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9F" w:rsidRPr="00F0429F" w:rsidRDefault="00F0429F" w:rsidP="00F0429F">
      <w:pPr>
        <w:widowControl/>
        <w:spacing w:before="100" w:beforeAutospacing="1" w:after="100" w:afterAutospacing="1"/>
        <w:ind w:left="840"/>
        <w:jc w:val="center"/>
        <w:outlineLvl w:val="2"/>
        <w:rPr>
          <w:rFonts w:ascii="メイリオ" w:eastAsia="メイリオ" w:hAnsi="メイリオ" w:cs="ＭＳ Ｐゴシック"/>
          <w:b/>
          <w:bCs/>
          <w:color w:val="000000"/>
          <w:kern w:val="0"/>
          <w:sz w:val="27"/>
          <w:szCs w:val="27"/>
        </w:rPr>
      </w:pPr>
      <w:proofErr w:type="spellStart"/>
      <w:r w:rsidRPr="00F0429F">
        <w:rPr>
          <w:rFonts w:ascii="Times New Roman" w:eastAsia="メイリオ" w:hAnsi="Times New Roman" w:cs="Times New Roman" w:hint="eastAsia"/>
          <w:b/>
          <w:bCs/>
          <w:color w:val="800000"/>
          <w:kern w:val="0"/>
          <w:sz w:val="27"/>
          <w:szCs w:val="27"/>
        </w:rPr>
        <w:t>Chương</w:t>
      </w:r>
      <w:proofErr w:type="spellEnd"/>
      <w:r w:rsidRPr="00F0429F">
        <w:rPr>
          <w:rFonts w:ascii="Times New Roman" w:eastAsia="メイリオ" w:hAnsi="Times New Roman" w:cs="Times New Roman" w:hint="eastAsia"/>
          <w:b/>
          <w:bCs/>
          <w:color w:val="800000"/>
          <w:kern w:val="0"/>
          <w:sz w:val="27"/>
          <w:szCs w:val="27"/>
        </w:rPr>
        <w:t xml:space="preserve"> I - </w:t>
      </w:r>
      <w:proofErr w:type="spellStart"/>
      <w:r w:rsidRPr="00F0429F">
        <w:rPr>
          <w:rFonts w:ascii="Times New Roman" w:eastAsia="メイリオ" w:hAnsi="Times New Roman" w:cs="Times New Roman" w:hint="eastAsia"/>
          <w:b/>
          <w:bCs/>
          <w:color w:val="800000"/>
          <w:kern w:val="0"/>
          <w:sz w:val="27"/>
          <w:szCs w:val="27"/>
        </w:rPr>
        <w:t>Một</w:t>
      </w:r>
      <w:proofErr w:type="spellEnd"/>
      <w:r w:rsidRPr="00F0429F">
        <w:rPr>
          <w:rFonts w:ascii="Times New Roman" w:eastAsia="メイリオ" w:hAnsi="Times New Roman" w:cs="Times New Roman" w:hint="eastAsia"/>
          <w:b/>
          <w:bCs/>
          <w:color w:val="800000"/>
          <w:kern w:val="0"/>
          <w:sz w:val="27"/>
          <w:szCs w:val="27"/>
        </w:rPr>
        <w:t xml:space="preserve"> </w:t>
      </w:r>
      <w:proofErr w:type="spellStart"/>
      <w:r w:rsidRPr="00F0429F">
        <w:rPr>
          <w:rFonts w:ascii="Times New Roman" w:eastAsia="メイリオ" w:hAnsi="Times New Roman" w:cs="Times New Roman" w:hint="eastAsia"/>
          <w:b/>
          <w:bCs/>
          <w:color w:val="800000"/>
          <w:kern w:val="0"/>
          <w:sz w:val="27"/>
          <w:szCs w:val="27"/>
        </w:rPr>
        <w:t>Pháp</w:t>
      </w:r>
      <w:proofErr w:type="spellEnd"/>
    </w:p>
    <w:p w:rsidR="00F0429F" w:rsidRPr="00F0429F" w:rsidRDefault="00F0429F" w:rsidP="00F0429F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F0429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5" style="width:225pt;height:1.5pt" o:hrpct="0" o:hralign="center" o:hrstd="t" o:hrnoshade="t" o:hr="t" fillcolor="black" stroked="f">
            <v:textbox inset="5.85pt,.7pt,5.85pt,.7pt"/>
          </v:rect>
        </w:pict>
      </w:r>
    </w:p>
    <w:p w:rsidR="00F0429F" w:rsidRPr="00F0429F" w:rsidRDefault="00F0429F" w:rsidP="00F0429F">
      <w:pPr>
        <w:widowControl/>
        <w:spacing w:before="100" w:beforeAutospacing="1" w:after="100" w:afterAutospacing="1"/>
        <w:jc w:val="left"/>
        <w:rPr>
          <w:rFonts w:ascii="メイリオ" w:eastAsia="メイリオ" w:hAnsi="メイリオ" w:cs="ＭＳ Ｐゴシック"/>
          <w:color w:val="000000"/>
          <w:kern w:val="0"/>
          <w:sz w:val="27"/>
          <w:szCs w:val="27"/>
        </w:rPr>
      </w:pPr>
      <w:r w:rsidRPr="00F0429F">
        <w:rPr>
          <w:rFonts w:ascii="メイリオ" w:eastAsia="メイリオ" w:hAnsi="メイリオ" w:cs="ＭＳ Ｐゴシック" w:hint="eastAsia"/>
          <w:color w:val="000000"/>
          <w:kern w:val="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720"/>
        <w:gridCol w:w="9030"/>
      </w:tblGrid>
      <w:tr w:rsidR="00F0429F" w:rsidRPr="00F0429F" w:rsidTr="00F0429F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F0429F" w:rsidRPr="00F0429F" w:rsidRDefault="00F0429F" w:rsidP="00F0429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Sắc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v.v...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.: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Sàvatthi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rừng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Jetavana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vườn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Anàthapindika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!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vâng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!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vâng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-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3-</w:t>
            </w:r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5.Ta</w:t>
            </w:r>
            <w:proofErr w:type="gram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6.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7-10.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chiếm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II.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Ðoạn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Triền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Cái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nuôi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năm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v.v...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1.-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phép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dẫn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đưọc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hoan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no,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động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động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5.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thoát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thoát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dõng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trầm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hoặc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III.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Khó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Dụng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Tu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Tập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1.-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10.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IV.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Ðiều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Phục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Ðiều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Phục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1.-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V.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Ðặt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Sáng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Ðặt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Sai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v.v...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1. 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lúa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lúa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đè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thủng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ra.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thủng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Niết-bàn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ra.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lúa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lúa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đè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thủng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ra.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thủng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Niết-bàn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ra.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hướng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đây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nhiễm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mệnh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địa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".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nhiễm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nhiễm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hữu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cõi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đọa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địa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đây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mệnh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".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hữu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cõi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cõi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cõi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hồ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nhớp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động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bùn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mắt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ốc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sò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hòn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hòn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sỏi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qua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tri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ra.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hồ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suốt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mắt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ốc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sò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hòn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hòn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sỏi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qua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hay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tri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ra.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cây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cây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phandana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nhuyến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nhuyễn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nhuyến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nhàng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dùng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diễn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nhàng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ô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nhiễm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cấu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cấu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VI.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Búng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Ngón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Tay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Ðược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Tu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Tập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ô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nhiễm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cấu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Kẻ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kẻ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cấu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khoảnh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gọi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trống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dạy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uổng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Còn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4-5.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khoảnh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khắc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gọi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trống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dạy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uổng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Còn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sung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thuộc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phía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Ý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thuộc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phía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Ý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VII.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Tấn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Tấn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1.-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4.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vừa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5.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3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vừa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6.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</w:t>
            </w:r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7.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3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</w:t>
            </w:r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8.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9.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3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VIII.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Thiện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1-11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Thiện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4.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tụ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ý.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khốn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cùng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khốn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cùng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khốn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cùng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học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".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học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IX.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Dật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1-16.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3.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4.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5.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6.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7.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8.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9.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</w:t>
            </w:r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10.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</w:t>
            </w:r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11.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12.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13.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14.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15.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16.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X.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(1)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1-32.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3.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4.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2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5-12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ngoại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ngoại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17.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19.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17,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nhác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20.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18,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21-32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vừa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vừa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tỉnh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(2)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33-42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Pháp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33.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35-42.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XI.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Thứ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Mười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Một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Pháp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2.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3-10.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phi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thực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tuyên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...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XII.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Phạm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1-20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Phạm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2.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3-</w:t>
            </w:r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10 .</w:t>
            </w:r>
            <w:proofErr w:type="gram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nặng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nặng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khổ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12.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11,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: "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")...</w:t>
            </w:r>
            <w:proofErr w:type="gram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13-20.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nêu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rõ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nặng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nặng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trọng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sở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phước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XIII.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Người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1-7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Lai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ai?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đem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phúc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gặp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?</w:t>
            </w:r>
            <w:proofErr w:type="gram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gặp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ai?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mệnh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mệnh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ai?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so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hàng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đặt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bằng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giữa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loài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6-17.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mắt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sáu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biệt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thoát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Lưu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ai?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bậc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Ðẳng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mắt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lớn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A-la-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18.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thấy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Lai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Xá-lợi-phất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Xá-lợi-phất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do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Thế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XIV.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Phẩm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color w:val="800000"/>
                <w:kern w:val="0"/>
                <w:sz w:val="24"/>
                <w:szCs w:val="24"/>
              </w:rPr>
              <w:t>Thắng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Kheo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Anna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Kondanno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(A-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Kiều-trần-như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).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Sàriputta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Mahàmoggalàna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thuyết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hạnh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Mahàkassapa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Anuruddha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thuộc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quý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tộc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Bhaddiya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Kàligodhàputta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Lakuntaka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lùn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)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Bhaddiya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rống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rống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con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Pindola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Bhàradvàja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thuyết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Punna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Mantàniputta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thuyết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rộng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vắn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tắt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Mahàkaccàna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1-11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Kheo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thể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dùng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hóa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Cullapanthaka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Cullapanthaka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tưởng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Mahàpanthaka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tranh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Subhuti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đáng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dường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Subhuti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rừng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Revata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Khadiravaniya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Kankha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Revata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Sono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Koliviso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khéo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Sono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Kutikanna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dường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Sivali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Vakkali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Kheo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ưa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thích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học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tập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Ràhula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xuất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tin,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Ratthapàla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phiếu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cơm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Kunda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Dhàna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Vangìsa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dễ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toàn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Upasena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Vangantaputta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sửa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chỗ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ngồi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chỗ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nằm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Dabba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Mallaputta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Pilindavaccha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Bàhiva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Dàructriya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thuyết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diệu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Kumara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Kassapa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Màhàkotthita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1-16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Kheo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Ananda.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ức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niệm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Ananda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chỉ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đẹp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Ananda.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sự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Ananda.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5.Trong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Ananda.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Uruvela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Kassapa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đình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hoan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Kàludàyì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bệnh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hoạn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Bakkula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sống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Sobhita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Upàli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Tỷ-kheo-ni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Nandaka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Nanda.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xảo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về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hỏa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Sàgata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giáo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Màhakappina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khởi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biện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tài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Ràdha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y,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Mogharàjà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1-13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Ðệ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Tỷ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Ni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Tỷ-kheo-ni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lâu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Màhàpàjapati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Gotamì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Khemà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Uppalavannà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Luật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Patàcàrà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thuyết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Dhammadinnà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Nandà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cần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tấn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Sonà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nhãn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Sakulà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lẹ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Bhaddà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Kundalakesà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nhớ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quá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Bhaddà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Kapilànì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11.Trong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chứng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đại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Bhaddà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Kaccana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thô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y,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Kisàgotami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Tỷ-kheo-ni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tin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giải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Sigalàmàtà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Nam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Sĩ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1. -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buôn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bán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Tapassu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Bhallikà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Sudatta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Anàthapindika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thuyết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Citta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Macchikassandika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nhiếp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phục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nhờ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nhiếp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pháp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Hatthaka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Alavaka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món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Mahànàma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Sakka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món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khả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ý,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Ugga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Vesàlika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hộ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Tăng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Hatthigàmala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Uggàta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động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Sùra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Ambattha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được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dân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chúng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kính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Jivaka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Komàrabhacca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Nakulapità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1-10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Sĩ</w:t>
            </w:r>
            <w:proofErr w:type="spellEnd"/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1. 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đến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quy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y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đầu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tiên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Sujàtà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Senàndìhità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Visàkhà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Migàramàtà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3.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nhiều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Khujjuttar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trú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từ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tâm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Sàmàvati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lastRenderedPageBreak/>
              <w:t xml:space="preserve">5.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tu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Thiền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Uttarà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Nandamàtà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6.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bố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món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thượng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Suppavàsà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Koliyadhita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7.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săn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sóc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người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bệnh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Suppiyà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8.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bất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động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Kàtiyànì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9.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...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nói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chuyện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một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thân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mật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gia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chủ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Nakulamàtà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left"/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10.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Trong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vị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đệ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tử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của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Ta,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này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các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Tỷ-kheo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có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lòng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tịnh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tín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với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lời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nghe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đồn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tối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thắng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là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Kàlì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nữ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cư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sĩ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 xml:space="preserve"> ở 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Kulagharikà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kern w:val="0"/>
                <w:sz w:val="24"/>
                <w:szCs w:val="24"/>
              </w:rPr>
              <w:t>.</w:t>
            </w:r>
          </w:p>
          <w:p w:rsidR="00F0429F" w:rsidRPr="00F0429F" w:rsidRDefault="00F0429F" w:rsidP="00F0429F">
            <w:pPr>
              <w:widowControl/>
              <w:spacing w:before="100" w:beforeAutospacing="1" w:after="100" w:afterAutospacing="1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-</w:t>
            </w:r>
            <w:proofErr w:type="spellStart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ooOoo</w:t>
            </w:r>
            <w:proofErr w:type="spellEnd"/>
            <w:r w:rsidRPr="00F0429F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-</w:t>
            </w:r>
          </w:p>
        </w:tc>
      </w:tr>
    </w:tbl>
    <w:p w:rsidR="007751ED" w:rsidRPr="00F0429F" w:rsidRDefault="00F0429F" w:rsidP="00F0429F">
      <w:bookmarkStart w:id="0" w:name="_GoBack"/>
      <w:bookmarkEnd w:id="0"/>
    </w:p>
    <w:sectPr w:rsidR="007751ED" w:rsidRPr="00F042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9F"/>
    <w:rsid w:val="002D5C41"/>
    <w:rsid w:val="00660F46"/>
    <w:rsid w:val="00F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484BD6-403E-416D-AD11-169F67E3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0429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29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429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04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5598</Words>
  <Characters>31911</Characters>
  <Application>Microsoft Office Word</Application>
  <DocSecurity>0</DocSecurity>
  <Lines>265</Lines>
  <Paragraphs>74</Paragraphs>
  <ScaleCrop>false</ScaleCrop>
  <Company/>
  <LinksUpToDate>false</LinksUpToDate>
  <CharactersWithSpaces>37435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1</cp:revision>
  <dcterms:created xsi:type="dcterms:W3CDTF">2020-10-22T11:29:00Z</dcterms:created>
  <dcterms:modified xsi:type="dcterms:W3CDTF">2020-10-22T11:32:00Z</dcterms:modified>
</cp:coreProperties>
</file>