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2E" w:rsidRPr="00A82E2E" w:rsidRDefault="00A82E2E" w:rsidP="00A82E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b/>
          <w:bCs/>
          <w:noProof w:val="0"/>
          <w:color w:val="008000"/>
          <w:sz w:val="24"/>
          <w:szCs w:val="24"/>
        </w:rPr>
        <w:t xml:space="preserve">BuddhaSasana </w:t>
      </w:r>
      <w:hyperlink r:id="rId4" w:history="1">
        <w:r w:rsidRPr="00A82E2E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Home Page</w:t>
        </w:r>
      </w:hyperlink>
      <w:r w:rsidRPr="00A82E2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br/>
      </w:r>
      <w:r w:rsidRPr="00A82E2E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This document is written in Vietnamese, with </w:t>
      </w:r>
      <w:r w:rsidRPr="00A82E2E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Unicode Times</w:t>
      </w:r>
      <w:r w:rsidRPr="00A82E2E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 font</w:t>
      </w:r>
      <w:r w:rsidRPr="00A82E2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A82E2E" w:rsidRPr="00A82E2E" w:rsidRDefault="00A82E2E" w:rsidP="00A82E2E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2E2E" w:rsidRPr="00A82E2E" w:rsidRDefault="00A82E2E" w:rsidP="00A82E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Tiểu Bộ - Khuddhaka Nikaya</w:t>
      </w:r>
      <w:r w:rsidRPr="00A82E2E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br/>
      </w:r>
      <w:r w:rsidRPr="00A82E2E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Hòa thượng Thích Minh Châu dịch Việt</w:t>
      </w:r>
    </w:p>
    <w:p w:rsidR="00A82E2E" w:rsidRPr="00A82E2E" w:rsidRDefault="00A82E2E" w:rsidP="00A82E2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A82E2E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 xml:space="preserve">Kinh Pháp Cú </w:t>
      </w:r>
    </w:p>
    <w:p w:rsidR="00A82E2E" w:rsidRPr="00A82E2E" w:rsidRDefault="00A82E2E" w:rsidP="00A82E2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A82E2E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>Phẩm 21-26</w:t>
      </w:r>
    </w:p>
    <w:p w:rsidR="00A82E2E" w:rsidRPr="00A82E2E" w:rsidRDefault="00A82E2E" w:rsidP="00A82E2E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6" style="width:225pt;height:1.5pt" o:hrpct="0" o:hralign="center" o:hrstd="t" o:hrnoshade="t" o:hr="t" fillcolor="#a0a0a0" stroked="f"/>
        </w:pic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720"/>
        <w:gridCol w:w="9450"/>
      </w:tblGrid>
      <w:tr w:rsidR="00A82E2E" w:rsidRPr="00A82E2E" w:rsidTr="00A82E2E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A82E2E" w:rsidRPr="00A82E2E" w:rsidRDefault="00A82E2E" w:rsidP="00A82E2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XXI. Phẩm Tạp Lục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290. "Nhờ từ bỏ lạc nhỏ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được lạc lớn hơn,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bỏ lạc nhỏ,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được lạc lớn hơn."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291. "Gieo khổ đau cho người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Mong cầu lạc cho mình,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hận thù buộc ràng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sao thoát hận thù."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292. "Việc đáng làm, không làm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đáng làm, lại làm,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ngạo mạn, phóng dật,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Lậu hoặc ắt tăng trưởng."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293. "Người siêng năng cần mẫn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thường quán thân niệm,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làm việc không đáng,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Gắng làm việc đáng làm,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tư niệm giác tỉnh,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Lậu hoặc được tiêu trừ."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294. "Sau khi giết mẹ cha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Giết hai Vua Sát lỵ,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Giết vương quốc, quần thần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ưu, phạm chí sống."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295. "Sau khi giết mẹ cha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Hai vua Bà-la-môn,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Giết hổ tướng thứ năm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ưu, phạm chí sống."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296. "Ðệ tử Gotama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Luôn luôn tự tỉnh giác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luận ngày hay đêm,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Tưởng Phật Ðà thường niệm."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297. "Ðệ tử Gotama,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Luôn luôn tự tỉnh giác,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luận ngày hay đêm,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Tưởng Chánh Pháp thường niệm"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298. "Ðệ tử Gotama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Luôn luôn tự tỉnh giác,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luận ngày hay đêm,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Tưởng Tăng Già thường niệm."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299. "Ðệ tử Gotama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Luôn luôn tự tỉnh giác,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luận ngày hay đêm,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Tưởng sắc thân thường niệm."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300. "Ðệ tử Gotama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Luôn luôn tự tỉnh giác,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Vô luận ngày hay đêm,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vui niềm bất hại."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301. "Ðệ tử Gotama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Luôn luôn tự tỉnh giác,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Vô luận ngày hay đêm,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vui tu thiền quán."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302. "Vui hạnh xuất gia khó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Tại gia sinh hoạt khó,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bạn không đồng, khổ,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Trôi lăn luân hồi, khổ,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Vậy chớ sống luân hồi,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chạy theo đau khổ."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303. "Tín tâm, sống giới hạnh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Ðủ danh xưng tài sản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nào người ấy đến,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ấy được cung kính."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304. "Người lành dầu ở xa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Sáng tỏ như núi tuyết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ác dầu ở gần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tên bắn đêm đen."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305. "Ai ngồi nằm một mình.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Ðộc hành không buồn chán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điều phục một mình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thoải mái rừng sâu."</w:t>
                  </w:r>
                </w:p>
              </w:tc>
            </w:tr>
          </w:tbl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XXII. Phẩm Ðịa Ngục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306. "Nói láo đọa địa ngục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làm nói không làm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Cả hai chết đồng đẳng,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người, nghiệp hạ liệt."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307. "Nhiều người khoác cà sa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hạnh không nhiếp phục.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ác, do ác hạnh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sanh cõi Ðịa ngục."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308. "Tốt hơn nuốt hòn sắt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Cháy đỏ như lửa hừng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ác giới, buông lung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Ăn đồ ăn quốc độ."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309. "Bốn nạn chờ đợi người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Phóng dật theo vợ người;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Mắc họa, ngủ không yên,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chê là thứ ba,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Ðọa địa ngục, thứ bốn."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310</w:t>
                  </w:r>
                  <w:r w:rsidR="0047075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"Mắc họa, đọa ác thú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hoảng sợ, ít vui.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Quốc vương phạt trọng hình.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Vậy chớ theo vợ người."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311. "Như cỏ sa vụng nắm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Tất bị họa đứt tay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Hạnh Sa môn tà vạy,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Tất bị đọa địa ngục."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312. "Sống phóng đãng buông lung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Theo giới cấm ô nhiễm,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Phạm hạnh đáng nghi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Sao chứng được quả lớn?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313. "Cần phải làm, nên làm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cùng tận khả năng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Xuất gia sống phóng đãng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tăng loạn bụi đời."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314. "Ác hạnh không nên làm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xong, chịu khổ lụy,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Thiện hạnh, ắt nên làm,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xong, không ăn năn."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315. "Như thành ở biên thùy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Trong ngoài đều phòng hộ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phòng hộ mình,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Sát na chớ buông lung.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Giây phút qua, sầu muộn.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rơi vào địa ngục."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316. "Không đáng hổ, lại hổ.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Việc đáng hổ, lại không.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chấp nhận tà kiến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sanh đi ác thú."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317. "Không đáng sợ, lại sợ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Ðáng sợ, lại thấy không,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chấp nhận tà kiến.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sanh đi ác thú."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318. "Không lỗi, lại thấy lỗi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lỗi, lại thấy không,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chấp nhận tà kiến,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sanh đi ác thú."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319. "Có lỗi, biết có lỗi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lỗi, biết là không,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chấp nhận chánh kiến,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sanh đi cõi lành."</w:t>
                  </w:r>
                </w:p>
              </w:tc>
            </w:tr>
          </w:tbl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 xml:space="preserve">XXIII. Phẩm Voi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320. "Ta như voi giữa trận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Hứng chịu cung tên rơi,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Chịu đựng mọi phỉ báng.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giới rất nhiều người."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321. "Voi luyện, đưa dự hội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Ngựa luyện, được vua cưỡi,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luyện, bậc tối thượng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Chịu đựng mọi phỉ báng."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322. "Tốt thay, con la thuần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Thuần chủng loài ngựa Sin.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Ðại tượng, voi có ngà.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điều mới tối thượng."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323</w:t>
                  </w:r>
                  <w:r w:rsidR="0047075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"Chẳng phải loài cưỡi ấy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Ðưa người đến Niết-Bàn,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có người tự điều,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đích, nhờ điều phục."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324. "Con voi tên Tài Hộ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Phát dục, khó điều phục,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Trói buộc, không ăn uống.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Voi nhớ đến rừng voi."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325. "Người ưa ngủ, ăn lớn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Nằm lăn lóc qua lại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Chẳng khác heo no bụng,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ngu nhập thai mãi."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326. "Trước tâm này buông lung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Chạy theo ái, dục, lạc.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Nay Ta chánh chế ngự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cầm móc điều voi."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327. "Hãy vui không phóng dật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Khéo phòng hộ tâm ý.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Kéo mình khỏi ác đạo,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voi bị sa lầy."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328. "Nếu được bạn hiền trí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Ðáng sống chung, hạnh lành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Nhiếp phục mọi hiểm nguy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Hoan hỷ sống chánh niệm."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329. "Không gặp bạn hiền trí.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Ðáng sống chung, hạnh lành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vua bỏ nước bại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sống riêng cô độc,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voi sống rừng voi."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330. "Tốt Hơn sống một mình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kết bạn người ngu.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Ðộc thân, không ác hạnh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vô tư vô lự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voi sống rừng voi."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331. "Vui thay, bạn lúc cần!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sống biết đủ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chết có đức!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mọi khổ đoạn."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332. "Vui thay, hiếu kính mẹ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hiếu kính cha,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kính Sa môn,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kính Hiền Thánh."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333. "Vui thay, già có giới!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 xml:space="preserve">Vui thay, tín 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an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trú!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được trí tuệ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ác không làm."</w:t>
                  </w:r>
                </w:p>
              </w:tc>
            </w:tr>
          </w:tbl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XXIV. Phẩm Tham Ái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334. "Người sống đời phóng dật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tăng như giây leo.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Nhảy đời này đời khác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vượn tham quả rừng."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335. "Ai sống trong đời này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ái dục buộc ràng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Sầu khổ sẽ tăng trưởng,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cỏ Bi gặp mưa."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336. "Ai sống trong đời này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dục được hàng phục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Sầu rơi khỏi người ấy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giọt nước lá sen."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337. "Ðây điều lành Ta dạy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người tụ họp đây.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nhổ tận gốc ái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nhổ gốc cỏ Bi.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để ma phá hoại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giòng nước cỏ lau."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338. "Như cây bị chặt đốn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Gốc chưa hại vẫn bền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tùy miên chưa nhổ,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này vẫn sanh hoài."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339. "Ba mươi sáu dòng Ái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Trôi người đốn khả ái.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tư tưởng tham ái.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Cuốn trôi người tà kiến."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340. "Dòng ái dục chảy khắp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giây leo mọc tràn,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giây leo vừa sanh,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tuệ, hãy đoạn gốc."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341. "Người đời nhớ ái dục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Ưa thích các hỷ lạc.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Tuy mong cầu an lạc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Họ vẫn phải sanh già."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342</w:t>
                  </w:r>
                  <w:r w:rsidR="0047075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"Người bị ái buộc ràng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Vùng vẫy và hoảng sợ,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thỏ bị sa lưới.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Họ sanh ái trói buộc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Chịu khổ đau dài dài."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343. "Người bị ái buộc ràng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Vùng vẫy và hoảng sợ,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thỏ bị sa lưới.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vậy vị tỷ kheo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Mong cầu mình ly tham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Nên nhiếp phục ái dục."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344. "Lìa rừng lại hướng rừng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Thoát rừng chạy theo rừng.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Nên xem người như vậy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thoát khỏi buộc ràng.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Lại chạy theo ràng buộc."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345. "Sắt, cây, gai trói buộc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xem chưa bền.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châu báu, trang sức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vọng vợ và con."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346. "Người có trí nói rằng: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"Trói buộc này thật bền.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Rì kéo xuống, lún xuống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thật sự khó thoát.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cắt trừ nó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dục lạc, không màng."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347. "Người đắm say ái dục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lao mình xuống dòng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nhện sa lưới dệt.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cắt trừ nó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mọi khổ, không màng."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348. "Bỏ quá, hiện, vị lai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bờ kia cuộc đời,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giải thoát tất cả,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vướng lại sanh già."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349. "Người tà ý nhiếp phục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sắc bén nhìn tịnh,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ấy ái tăng trưởng,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giây trói mình chặt."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350. "Ai vui, an tịnh ý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Quán bất tịnh, thường niệm,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ấy sẽ diệt ái,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Cắt đứt Ma trói buộc."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351. "Ai tới đích, không sợ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Ly ái, không nhiễm ô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Nhổ mũi tên sanh tử,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này thân cuối cùng."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352. "Ái lìa, không chấp thủ.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Cú pháp khéo biện tài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Thấu suốt từ vô ngại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Hiểu thứ lớp trước sau.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này thân cuối cùng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như vậy được gọi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Ðại trí, đại nhân."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353. "Ta hàng phục tất cả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rõ biết tất cả,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bị nhiễm pháp nào.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từ bỏ tất cả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diệt, tự giải thoát.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Ðã tự mình thắng trí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ai thầy ta?"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354. "Pháp thí, thắng mọi thí!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Pháp vị, thắng mọi vị!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Pháp hỷ, thắng mọi hỷ!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diệt, dứt mọi khổ!"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355. "Tài sản hại người ngu.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người tìm bờ kia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ngu vì tham giàu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Hại mình và hại người."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356. "Cỏ làm hại ruộng vườn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làm hại người đời.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Bố thí người ly tham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vậy được quả lớn."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357. "Cỏ làm hại ruộng vườn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Sân làm hại người đời.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Bố thí người ly sân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vậy được quả lớn."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358. "Cỏ làm hại ruộng vườn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Si làm hại người đời,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Bố thí người ly si,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vậy được quả lớn."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359. "Cỏ làm hại ruộng vườn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Dục làm hại người đời.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Bố thí người ly dục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vậy được quả lớn."</w:t>
                  </w:r>
                </w:p>
              </w:tc>
            </w:tr>
          </w:tbl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lastRenderedPageBreak/>
              <w:t> </w:t>
            </w:r>
          </w:p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XXV. Phẩm Tỷ Kheo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360. "Lành thay, phòng hộ mắt!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phòng hộ tai.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phòng hộ mũi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phòng hộ lưỡi."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361. "Lành thay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,phòng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hộ thân!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phòng hộ lời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phòng hộ ý.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phòng tất cả.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phòng tất cả.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Thoát được mọi khổ đau."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362. "Người chế ngự tay chân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Chế ngự lời và đầu,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thích nội thiền định.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Ðộc thân, biết vừa đủ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xứng gọi tỷ kheo."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363. "Tỷ kheo chế ngự miệng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Vừa lời, không cống cao,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trình bày pháp nghĩa,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Lời lẽ dịu ngọt ngào."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364. "Vị tỷ kheo thích pháp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Mến pháp, suy tư Pháp.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tư niệm chánh Pháp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rời bỏ chánh Pháp."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365. "Không khinh điều mình được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ganh người khác được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ganh tị người,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sao chứng Thiền Ðịnh."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366. "Tỷ kheo dầu được ít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khinh điều mình được,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thanh tịnh không nhác,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Chư thiên khen vị này."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367. "Hoàn toàn, đối danh sắc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chấp Ta, của Ta.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chấp, không sầu não.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xứng danh Tỷ kheo."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368. "Tỷ kheo trú từ bi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Tín thành giáo Pháp Phật,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Chứng cảnh giới tịch tỉnh.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 xml:space="preserve">Các hạnh 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an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tịnh lạc."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369. "Tỷkheo, tát thuyền này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Thuyền không, nhẹ đi mau.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Trừ tham, diệt sân hận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Tất chứng đạt Niết-Bàn."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370. "Ðoạn năm, từ bỏ năm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Tụ tập năm tối thượng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vượt năm ái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Xứng danh "Vượt bộc lưu"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371. "Tỷ kheo, hãy tu thiền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buông lung phóng dật,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chớ đắm say dục,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Phóng dật, nuốt sắt nóng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đốt, chớ than khổ!"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372. "Không trí tuệ, không thiền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thiền, không trí tuệ.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có thiền có tuệ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Nhất định gần Niết-Bàn."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373. "Bước vào ngôi nhà trống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tâm an tịnh,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Thọ hưởng vui siêu nhân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 quán theo chánh pháp."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374. "Người luôn luôn chánh niệm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Sự sanh diệt các uẩn,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hoan hỷ, hân hoan,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bậc bất tử biết."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375. "Ðây Tỷ kheo có trí,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Tụ tập pháp căn bản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Hộ căn, biết vừa đủ,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 gìn căn bản giới,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gần gũi bạn lành,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thanh tịnh tinh cần."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376. "Giao thiệp khéo thân thiện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Cử chỉ mực đoan trang.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vậy hưởng vui nhiều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Sẽ dứt mọi khổ đau."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377. "Như hoa Vassikà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Quăng bỏ cánh úa tàn,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 vị Tỷ kheo,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giải thoát tham sân."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378. "Thân tịnh, lời an tịnh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An tịnh, khéo thiền tịnh.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bỏ thế vật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Xứng danh "bậc tịch tịnh ".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379. "Tự mình chỉ trích mình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mình dò xét mình,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tự phòng hộ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Chánh niệm, trú an lạc."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380. "Tự mình y chỉ mình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mình đi đến mình,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Vậy hãy tự điều phục,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khách buôn ngựa hiền."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381. "Tỷ kheo nhiều hân hoan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 tín giáo pháp Phật,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Chứng cảnh giới tịch tịnh,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hạnh an tịnh lạc."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382. "Tỷ kheo tuy tuổi nhỏ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Siêng tu giáo pháp Phật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Soi sáng thế gian này,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trăng thoát khỏi mây."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XXVI. Phẩm Bà-La-Môn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383. "Hỡi này Bà là môn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tinh tấn đoạn dòng,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bỏ các dục lạc,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Biết được hành đoạn diệt,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là bậc vô vi."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384. "Nhờ thường trú hai pháp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được bờ bên kia.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Bà-la-môn có trí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Mọi kiết sử dứt sạch."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385. "Không bờ này, bờ kia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Cả hai bờ không có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Lìa khổ, không trói buộc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386. "Tu thiền, trú ly trần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Phận sự xong, vô lậu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Ðạt được đích tối thượng,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387. "Mặt trời sáng ban ngày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Mặt trăng sáng ban đêm.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Khí giới sáng Sát lỵ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Thiền định sáng Phạm chí.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Còn hào quang đức Phật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Chói sáng cả ngày đêm."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388. "Dứt ác gọi Phạm chí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 hạnh gọi Sa môn,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Tự mình xuất cấu uế,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Nên gọi bậc xuất gia."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389. "Chớ có đập Phạm chí!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Phạm chí chớ đập lại!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Xấu thay đập Phạm chí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Ðập trả lại xấu hơn!"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390. "Ðối vị Bà-la-môn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Ðây không lợi ích nhỏ.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ý không ái luyến,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hại được chận đứng,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khi ấy khổ diệt,"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391. "Với người thân miệng ý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làm các ác hạnh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Ba nghiệp được phòng hộ,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392. "Từ ai, biết chánh pháp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Chánh Giác thuyết giảng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kính lễ vị ấy,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phạm chí chờ lửa."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393. "Ðược gọi Bà-la-môn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vì đầu bện tóc,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chủng tộc, thọ sanh,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thật chân, chánh, tịnh,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394. "Kẻ ngu, có ích gì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Bện tóc với da dê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Nội tâm toàn phiền não,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Ngoài mặt đánh bóng suông."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395. "Người mặc áo đống rác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Gầy ốm, lộ mạch gân,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Ðộc thân thiền trong rừng.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396</w:t>
                  </w:r>
                  <w:r w:rsidR="0047075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"Ta không gọi Phạm Chí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Vì chỗ sanh, mẹ sanh.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được gọi tên suông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tâm còn phiền não.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phiền não, chấp trước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397. "Ðoạn hết các kiết sử,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còn gì lo sợ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đắm trước buộc ràng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398. "Bỏ đai da, bỏ cương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dây, đồ sở thuộc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then chốt, sáng suốt,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399. "Không ác ý, nhẫn chịu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Phỉ báng, đánh, phạt hình,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Lấy nhẫn làm quân lực,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400. "Không hận, hết bổn phận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Trì giới, không tham ái,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Nhiếp phục, thân cuối cùng,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401. "Như nước trên lá sen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hột cải đầu kim,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không nhiễm ái dục,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402. "Ai tự trên đời này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Giác khổ, diệt trừ khổ,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gánh nặng, giải thoát,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403. "Người trí tuệ sâu xa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Khéo biết đạo, phi đạo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Chứng đạt đích vô thượng,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404. "Không liên hệ cả hai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Xuất gia và thế tục,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độc thân, ít dục,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405. "Bỏ trượng, đối chúng sanh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Yếu kém hay kiên cường,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giết, không bảo giết,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406. "Thân thiện giữa thù địch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Ôn hòa giữa hung hăng.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nhiễm, giữa nhiễm trước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407. "Người bỏ rơi tham sân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mạn không ganh tị,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hột cải đầu kim,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408. "Nói lên lời ôn hòa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Lợi ích và chân thật,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mất lòng một ai,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409. "Ở đời, vật dài, ngắn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Nhỏ, lớn, đẹp hay xấu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Phàm không cho không lấy,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410. "Người không có hy cầu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này và đời sau,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hy cầu, giải thoát,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411. "Người không còn tham ái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trí, không nghi hoặc,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Thể nhập vào bất tử,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412. "Người sống ở đời này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nhiễm cả thiện ác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sạch không bụi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413</w:t>
                  </w:r>
                  <w:r w:rsidR="0047075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"Như trăng, sạch không uế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Sáng trong và tịnh lặng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Hữu ái, được đoạn tận,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 là 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414. "Vượt đường nguy hiểm này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Nhiếp phục luân hồi, si,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bờ kia thiền định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dục ái, không nghi,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chấp trước, tịch tịnh,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415. "Ai ở đời, đoạn dục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nhà, sống xuất gia,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Dục hữu được đoạn tận,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416. "Ai ở đời đoạn ái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nhà, sống xuất gia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hữu được đoạn tận,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417. "Bỏ trói buộc loài người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Vượt trói buộc cõi trời.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Giải thoát mọi buộc ràng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418. "Bỏ điều ưa, điều ghét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Mát lạnh, diệt sanh y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anh hùng chiến thắng,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Nhiếp phục mọi thế giới,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419. "Ai hiểu rõ hoàn toàn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Sanh tử các chúng sanh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Không nhiễm, khéo vượt qua,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Sáng suốt chân giác ngộ,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420. "Với ai, loài trời, người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Cùng với Càn thát bà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Không biết chỗ thọ sanh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Lậu tận bậc La hán.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421</w:t>
                  </w:r>
                  <w:r w:rsidR="0047075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"Ai quá, hiện, vị lai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một sở hữu gì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sở hữu không nắm,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422. "Bậc trâu chúa, thù thắng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anh hùng, đại sĩ,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chiến thắng, không nhiễm,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tẩy sạch, giác ngộ,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</w:tr>
            <w:tr w:rsidR="00A82E2E" w:rsidRPr="00A82E2E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423. "Ai biết được đời trước</w:t>
                  </w:r>
                  <w:proofErr w:type="gramStart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thiên giới, đọa xứ,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Ðạt được sanh diệt tận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Thắng trí, tự viên thành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mâu ni đạo sĩ.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Viên mãn mọi thành tựu</w:t>
                  </w:r>
                  <w:r w:rsidRPr="00A82E2E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Bà-la-môn."</w:t>
                  </w:r>
                </w:p>
              </w:tc>
              <w:tc>
                <w:tcPr>
                  <w:tcW w:w="2500" w:type="pct"/>
                  <w:hideMark/>
                </w:tcPr>
                <w:p w:rsidR="00A82E2E" w:rsidRPr="00A82E2E" w:rsidRDefault="00A82E2E" w:rsidP="00A82E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-ooOoo-</w:t>
            </w:r>
          </w:p>
          <w:p w:rsidR="00A82E2E" w:rsidRPr="00A82E2E" w:rsidRDefault="00A82E2E" w:rsidP="00A82E2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pict>
                <v:rect id="_x0000_i1027" style="width:0;height:1.5pt" o:hralign="center" o:hrstd="t" o:hrnoshade="t" o:hr="t" fillcolor="#a0a0a0" stroked="f"/>
              </w:pict>
            </w:r>
          </w:p>
          <w:p w:rsidR="00A82E2E" w:rsidRPr="00A82E2E" w:rsidRDefault="00A82E2E" w:rsidP="00A82E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[</w:t>
            </w:r>
            <w:hyperlink r:id="rId5" w:history="1">
              <w:r w:rsidRPr="00A82E2E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Mục lục Pháp Cú</w:t>
              </w:r>
            </w:hyperlink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6" w:history="1">
              <w:r w:rsidRPr="00A82E2E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01-10</w:t>
              </w:r>
            </w:hyperlink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7" w:history="1">
              <w:r w:rsidRPr="00A82E2E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11-20</w:t>
              </w:r>
            </w:hyperlink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][21-26][</w:t>
            </w:r>
            <w:hyperlink r:id="rId8" w:anchor="top" w:history="1">
              <w:r w:rsidRPr="00A82E2E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 xml:space="preserve"> ^ </w:t>
              </w:r>
            </w:hyperlink>
            <w:r w:rsidRPr="00A82E2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</w:tr>
    </w:tbl>
    <w:p w:rsidR="00A82E2E" w:rsidRPr="00A82E2E" w:rsidRDefault="00A82E2E" w:rsidP="00A82E2E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lastRenderedPageBreak/>
        <w:pict>
          <v:rect id="_x0000_i1028" style="width:487.5pt;height:1.5pt" o:hrpct="0" o:hralign="center" o:hrstd="t" o:hrnoshade="t" o:hr="t" fillcolor="#a0a0a0" stroked="f"/>
        </w:pict>
      </w:r>
    </w:p>
    <w:p w:rsidR="00A82E2E" w:rsidRPr="00A82E2E" w:rsidRDefault="00A82E2E" w:rsidP="00A82E2E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[</w:t>
      </w:r>
      <w:hyperlink r:id="rId9" w:history="1">
        <w:r w:rsidRPr="00A82E2E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Mục Lục Tiểu Bộ</w:t>
        </w:r>
      </w:hyperlink>
      <w:r w:rsidRPr="00A82E2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 [</w:t>
      </w:r>
      <w:hyperlink r:id="rId10" w:history="1">
        <w:r w:rsidRPr="00A82E2E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Trở về trang Thư Mục</w:t>
        </w:r>
      </w:hyperlink>
      <w:r w:rsidRPr="00A82E2E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</w:t>
      </w:r>
    </w:p>
    <w:p w:rsidR="00A82E2E" w:rsidRPr="00A82E2E" w:rsidRDefault="00A82E2E" w:rsidP="00A82E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82E2E">
        <w:rPr>
          <w:rFonts w:ascii="Times New Roman" w:eastAsia="Times New Roman" w:hAnsi="Times New Roman" w:cs="Times New Roman"/>
          <w:i/>
          <w:iCs/>
          <w:noProof w:val="0"/>
          <w:color w:val="000000"/>
          <w:sz w:val="20"/>
          <w:szCs w:val="20"/>
        </w:rPr>
        <w:t>Revised: 07-07-2003</w:t>
      </w:r>
    </w:p>
    <w:p w:rsidR="005711D5" w:rsidRDefault="005711D5"/>
    <w:sectPr w:rsidR="0057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2E"/>
    <w:rsid w:val="00470753"/>
    <w:rsid w:val="005711D5"/>
    <w:rsid w:val="00A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2A75D-761B-4B5F-B553-53D22199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A82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E2E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2E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E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82E2E"/>
    <w:rPr>
      <w:b/>
      <w:bCs/>
    </w:rPr>
  </w:style>
  <w:style w:type="character" w:styleId="Emphasis">
    <w:name w:val="Emphasis"/>
    <w:basedOn w:val="DefaultParagraphFont"/>
    <w:uiPriority w:val="20"/>
    <w:qFormat/>
    <w:rsid w:val="00A82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github\utilities\KinhPhat\kinhtang\u-kinh-tieubo1\tb12-pc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tmp\github\utilities\KinhPhat\kinhtang\u-kinh-tieubo1\tb12-pc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tmp\github\utilities\KinhPhat\kinhtang\u-kinh-tieubo1\tb12-pc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tmp\github\utilities\KinhPhat\kinhtang\u-kinh-tieubo1\tb12-pc0.html" TargetMode="External"/><Relationship Id="rId10" Type="http://schemas.openxmlformats.org/officeDocument/2006/relationships/hyperlink" Target="file:///D:\tmp\github\utilities\KinhPhat\kinhtang\index.html" TargetMode="External"/><Relationship Id="rId4" Type="http://schemas.openxmlformats.org/officeDocument/2006/relationships/hyperlink" Target="file:///D:\tmp\github\utilities\KinhPhat\kinhtang\index.html" TargetMode="External"/><Relationship Id="rId9" Type="http://schemas.openxmlformats.org/officeDocument/2006/relationships/hyperlink" Target="file:///D:\tmp\github\utilities\KinhPhat\kinhtang\u-kinh-tieubo1\tieubo-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2298</Words>
  <Characters>13104</Characters>
  <Application>Microsoft Office Word</Application>
  <DocSecurity>0</DocSecurity>
  <Lines>109</Lines>
  <Paragraphs>30</Paragraphs>
  <ScaleCrop>false</ScaleCrop>
  <Company/>
  <LinksUpToDate>false</LinksUpToDate>
  <CharactersWithSpaces>15372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3</cp:revision>
  <dcterms:created xsi:type="dcterms:W3CDTF">2020-04-26T14:56:00Z</dcterms:created>
  <dcterms:modified xsi:type="dcterms:W3CDTF">2020-04-26T15:03:00Z</dcterms:modified>
</cp:coreProperties>
</file>