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DF0" w:rsidRDefault="000103E9">
      <w:pPr>
        <w:pStyle w:val="Heading1"/>
        <w:contextualSpacing w:val="0"/>
      </w:pPr>
      <w:r>
        <w:t>Goal</w:t>
      </w:r>
    </w:p>
    <w:p w:rsidR="00B05DF0" w:rsidRDefault="00B05DF0"/>
    <w:p w:rsidR="00B05DF0" w:rsidRDefault="000103E9">
      <w:r>
        <w:t xml:space="preserve">The purpose of this project is to ascertain your level of skill in </w:t>
      </w:r>
      <w:r w:rsidR="00C32C70">
        <w:t>Android/Java</w:t>
      </w:r>
      <w:r>
        <w:t xml:space="preserve"> development using a subset of the tools and models which we utilize at Qv21 Technologies, LLC.</w:t>
      </w:r>
    </w:p>
    <w:p w:rsidR="00B05DF0" w:rsidRDefault="00B05DF0"/>
    <w:p w:rsidR="00B05DF0" w:rsidRDefault="000103E9">
      <w:pPr>
        <w:pStyle w:val="Heading1"/>
        <w:contextualSpacing w:val="0"/>
      </w:pPr>
      <w:r>
        <w:t>The Project</w:t>
      </w:r>
    </w:p>
    <w:p w:rsidR="00B05DF0" w:rsidRDefault="00B05DF0"/>
    <w:p w:rsidR="00B05DF0" w:rsidRDefault="000103E9">
      <w:r>
        <w:t>The project involves the construction of a small standalone application to parse and show the contents of oil well data contained in a</w:t>
      </w:r>
      <w:r>
        <w:t xml:space="preserve"> </w:t>
      </w:r>
      <w:r w:rsidR="00C32C70">
        <w:t>CSV</w:t>
      </w:r>
      <w:r>
        <w:t xml:space="preserve"> file.  (</w:t>
      </w:r>
      <w:proofErr w:type="gramStart"/>
      <w:r>
        <w:t>the</w:t>
      </w:r>
      <w:proofErr w:type="gramEnd"/>
      <w:r>
        <w:t xml:space="preserve"> file is attached.)</w:t>
      </w:r>
    </w:p>
    <w:p w:rsidR="00B05DF0" w:rsidRDefault="00B05DF0"/>
    <w:p w:rsidR="00B05DF0" w:rsidRDefault="000103E9">
      <w:pPr>
        <w:pStyle w:val="Heading1"/>
        <w:contextualSpacing w:val="0"/>
      </w:pPr>
      <w:r>
        <w:t>Technologies</w:t>
      </w:r>
    </w:p>
    <w:p w:rsidR="00B05DF0" w:rsidRDefault="00B05DF0"/>
    <w:p w:rsidR="00B05DF0" w:rsidRDefault="000103E9">
      <w:r>
        <w:t xml:space="preserve">The application should be </w:t>
      </w:r>
      <w:r w:rsidR="00C32C70">
        <w:t>an Android</w:t>
      </w:r>
      <w:r>
        <w:t xml:space="preserve"> application</w:t>
      </w:r>
      <w:r w:rsidR="005A6CE9">
        <w:t xml:space="preserve"> built in Android Studio utilizing MVC</w:t>
      </w:r>
      <w:bookmarkStart w:id="0" w:name="_GoBack"/>
      <w:bookmarkEnd w:id="0"/>
      <w:r>
        <w:t>.</w:t>
      </w:r>
    </w:p>
    <w:p w:rsidR="00B05DF0" w:rsidRDefault="00B05DF0"/>
    <w:p w:rsidR="00B05DF0" w:rsidRDefault="000103E9">
      <w:r>
        <w:t>The projec</w:t>
      </w:r>
      <w:r>
        <w:t>t will be judged based on:</w:t>
      </w:r>
    </w:p>
    <w:p w:rsidR="00B05DF0" w:rsidRDefault="00B05DF0"/>
    <w:p w:rsidR="00B05DF0" w:rsidRDefault="000103E9">
      <w:pPr>
        <w:numPr>
          <w:ilvl w:val="0"/>
          <w:numId w:val="1"/>
        </w:numPr>
        <w:ind w:hanging="360"/>
      </w:pPr>
      <w:r>
        <w:t>Code quality</w:t>
      </w:r>
    </w:p>
    <w:p w:rsidR="00B05DF0" w:rsidRDefault="000103E9">
      <w:pPr>
        <w:numPr>
          <w:ilvl w:val="0"/>
          <w:numId w:val="1"/>
        </w:numPr>
        <w:ind w:hanging="360"/>
      </w:pPr>
      <w:r>
        <w:t>Documentation</w:t>
      </w:r>
    </w:p>
    <w:p w:rsidR="00B05DF0" w:rsidRDefault="000103E9">
      <w:pPr>
        <w:numPr>
          <w:ilvl w:val="0"/>
          <w:numId w:val="1"/>
        </w:numPr>
        <w:ind w:hanging="360"/>
      </w:pPr>
      <w:r>
        <w:t>Sophistication of user interface</w:t>
      </w:r>
    </w:p>
    <w:p w:rsidR="00B05DF0" w:rsidRDefault="00B05DF0">
      <w:pPr>
        <w:ind w:left="360"/>
      </w:pPr>
    </w:p>
    <w:p w:rsidR="00B05DF0" w:rsidRDefault="00B05DF0"/>
    <w:p w:rsidR="00B05DF0" w:rsidRDefault="000103E9">
      <w:pPr>
        <w:pStyle w:val="Heading1"/>
        <w:contextualSpacing w:val="0"/>
      </w:pPr>
      <w:r>
        <w:t>Requirements</w:t>
      </w:r>
    </w:p>
    <w:p w:rsidR="00B05DF0" w:rsidRDefault="00B05DF0"/>
    <w:p w:rsidR="00B05DF0" w:rsidRDefault="000103E9">
      <w:pPr>
        <w:numPr>
          <w:ilvl w:val="0"/>
          <w:numId w:val="1"/>
        </w:numPr>
        <w:ind w:hanging="360"/>
      </w:pPr>
      <w:r>
        <w:t xml:space="preserve">Load the </w:t>
      </w:r>
      <w:r>
        <w:t>data file into memory (whatever construct you choose)</w:t>
      </w:r>
    </w:p>
    <w:p w:rsidR="00B05DF0" w:rsidRDefault="000103E9">
      <w:pPr>
        <w:numPr>
          <w:ilvl w:val="0"/>
          <w:numId w:val="1"/>
        </w:numPr>
        <w:ind w:hanging="360"/>
      </w:pPr>
      <w:r>
        <w:t xml:space="preserve">Display a </w:t>
      </w:r>
      <w:r w:rsidR="00C32C70">
        <w:t xml:space="preserve">grid containing Owner, Lease/Well Name, Tank Name, Tank </w:t>
      </w:r>
      <w:proofErr w:type="spellStart"/>
      <w:r w:rsidR="00C32C70">
        <w:t>Nbr</w:t>
      </w:r>
      <w:proofErr w:type="spellEnd"/>
    </w:p>
    <w:p w:rsidR="00B05DF0" w:rsidRDefault="00C32C70">
      <w:pPr>
        <w:numPr>
          <w:ilvl w:val="0"/>
          <w:numId w:val="1"/>
        </w:numPr>
        <w:ind w:hanging="360"/>
      </w:pPr>
      <w:r>
        <w:t>Allow drilling down into a row to edit all fields</w:t>
      </w:r>
    </w:p>
    <w:p w:rsidR="00C76C7F" w:rsidRDefault="00C76C7F">
      <w:pPr>
        <w:numPr>
          <w:ilvl w:val="0"/>
          <w:numId w:val="1"/>
        </w:numPr>
        <w:ind w:hanging="360"/>
      </w:pPr>
      <w:r>
        <w:t>This can be done by expanding the row or opening another fragment containing the information</w:t>
      </w:r>
    </w:p>
    <w:p w:rsidR="00B05DF0" w:rsidRDefault="00C32C70">
      <w:pPr>
        <w:numPr>
          <w:ilvl w:val="0"/>
          <w:numId w:val="1"/>
        </w:numPr>
        <w:ind w:hanging="360"/>
      </w:pPr>
      <w:r>
        <w:t>N</w:t>
      </w:r>
      <w:r w:rsidR="000103E9">
        <w:t>ote</w:t>
      </w:r>
      <w:r w:rsidR="00C76C7F">
        <w:t xml:space="preserve">: </w:t>
      </w:r>
      <w:r w:rsidR="000103E9">
        <w:t>you do not need to store data back to the file, so simply editing in memory is sufficient.)</w:t>
      </w:r>
    </w:p>
    <w:p w:rsidR="00C76C7F" w:rsidRDefault="00C76C7F">
      <w:pPr>
        <w:numPr>
          <w:ilvl w:val="0"/>
          <w:numId w:val="1"/>
        </w:numPr>
        <w:ind w:hanging="360"/>
      </w:pPr>
      <w:r>
        <w:t>Be able to return to the main grid, showing any updated information if applicable</w:t>
      </w:r>
    </w:p>
    <w:p w:rsidR="00B05DF0" w:rsidRDefault="00B05DF0"/>
    <w:p w:rsidR="00B05DF0" w:rsidRDefault="000103E9">
      <w:pPr>
        <w:pStyle w:val="Heading1"/>
        <w:contextualSpacing w:val="0"/>
      </w:pPr>
      <w:r>
        <w:t>Data File</w:t>
      </w:r>
    </w:p>
    <w:p w:rsidR="00B05DF0" w:rsidRDefault="00B05DF0"/>
    <w:p w:rsidR="00B05DF0" w:rsidRDefault="000103E9">
      <w:r>
        <w:t>The data file consists of lines of data, much like the result of a SQL join query.</w:t>
      </w:r>
    </w:p>
    <w:p w:rsidR="00B05DF0" w:rsidRDefault="00B05DF0"/>
    <w:p w:rsidR="00B05DF0" w:rsidRDefault="000103E9">
      <w:r>
        <w:t>Each line contains data describi</w:t>
      </w:r>
      <w:r>
        <w:t>ng the well and each tank at the well.</w:t>
      </w:r>
    </w:p>
    <w:p w:rsidR="00B05DF0" w:rsidRDefault="00B05DF0"/>
    <w:p w:rsidR="00C32C70" w:rsidRDefault="000103E9">
      <w:r>
        <w:t>There are duplicate data lines for each well if there is more than one tank at that well.</w:t>
      </w:r>
    </w:p>
    <w:p w:rsidR="00C32C70" w:rsidRDefault="00C32C70" w:rsidP="00C32C70">
      <w:r>
        <w:br w:type="page"/>
      </w:r>
    </w:p>
    <w:p w:rsidR="00B05DF0" w:rsidRDefault="00C32C70">
      <w:r>
        <w:lastRenderedPageBreak/>
        <w:t>The data is structured as follows:</w:t>
      </w:r>
    </w:p>
    <w:p w:rsidR="00C32C70" w:rsidRDefault="00C32C70"/>
    <w:p w:rsidR="00C32C70" w:rsidRPr="00C32C70" w:rsidRDefault="00C32C70" w:rsidP="00C76C7F">
      <w:pPr>
        <w:pStyle w:val="m-6239490528883372919msolistparagraph"/>
        <w:shd w:val="clear" w:color="auto" w:fill="FFFFFF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The hierarchy is Owner &gt; Well &gt; Tank.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144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a.</w:t>
      </w:r>
      <w:r w:rsidRPr="00C32C70">
        <w:rPr>
          <w:color w:val="000000" w:themeColor="text1"/>
          <w:sz w:val="14"/>
          <w:szCs w:val="14"/>
        </w:rPr>
        <w:t> 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Owner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216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color w:val="000000" w:themeColor="text1"/>
          <w:sz w:val="14"/>
          <w:szCs w:val="14"/>
        </w:rPr>
        <w:t>         </w:t>
      </w:r>
      <w:r w:rsidRPr="00C32C70">
        <w:rPr>
          <w:color w:val="000000" w:themeColor="text1"/>
          <w:sz w:val="14"/>
          <w:szCs w:val="14"/>
        </w:rPr>
        <w:t>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i.</w:t>
      </w:r>
      <w:r w:rsidRPr="00C32C70">
        <w:rPr>
          <w:color w:val="000000" w:themeColor="text1"/>
          <w:sz w:val="14"/>
          <w:szCs w:val="14"/>
        </w:rPr>
        <w:t>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Well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288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1.</w:t>
      </w:r>
      <w:r w:rsidRPr="00C32C70">
        <w:rPr>
          <w:color w:val="000000" w:themeColor="text1"/>
          <w:sz w:val="14"/>
          <w:szCs w:val="14"/>
        </w:rPr>
        <w:t> 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API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288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2.</w:t>
      </w:r>
      <w:r w:rsidRPr="00C32C70">
        <w:rPr>
          <w:color w:val="000000" w:themeColor="text1"/>
          <w:sz w:val="14"/>
          <w:szCs w:val="14"/>
        </w:rPr>
        <w:t> 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Long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288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3.</w:t>
      </w:r>
      <w:r w:rsidRPr="00C32C70">
        <w:rPr>
          <w:color w:val="000000" w:themeColor="text1"/>
          <w:sz w:val="14"/>
          <w:szCs w:val="14"/>
        </w:rPr>
        <w:t>       </w:t>
      </w:r>
      <w:proofErr w:type="spellStart"/>
      <w:r w:rsidRPr="00C32C70">
        <w:rPr>
          <w:rFonts w:ascii="Arial" w:hAnsi="Arial" w:cs="Arial"/>
          <w:color w:val="000000" w:themeColor="text1"/>
          <w:sz w:val="19"/>
          <w:szCs w:val="19"/>
        </w:rPr>
        <w:t>Lat</w:t>
      </w:r>
      <w:proofErr w:type="spellEnd"/>
    </w:p>
    <w:p w:rsidR="00C32C70" w:rsidRPr="00C32C70" w:rsidRDefault="00C32C70" w:rsidP="00C76C7F">
      <w:pPr>
        <w:pStyle w:val="m-6239490528883372919msolistparagraph"/>
        <w:shd w:val="clear" w:color="auto" w:fill="FFFFFF"/>
        <w:ind w:left="288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4.</w:t>
      </w:r>
      <w:r w:rsidRPr="00C32C70">
        <w:rPr>
          <w:color w:val="000000" w:themeColor="text1"/>
          <w:sz w:val="14"/>
          <w:szCs w:val="14"/>
        </w:rPr>
        <w:t> 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Property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288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5.</w:t>
      </w:r>
      <w:r w:rsidRPr="00C32C70">
        <w:rPr>
          <w:color w:val="000000" w:themeColor="text1"/>
          <w:sz w:val="14"/>
          <w:szCs w:val="14"/>
        </w:rPr>
        <w:t> 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County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288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6.</w:t>
      </w:r>
      <w:r w:rsidRPr="00C32C70">
        <w:rPr>
          <w:color w:val="000000" w:themeColor="text1"/>
          <w:sz w:val="14"/>
          <w:szCs w:val="14"/>
        </w:rPr>
        <w:t> 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Well Name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288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7.</w:t>
      </w:r>
      <w:r w:rsidRPr="00C32C70">
        <w:rPr>
          <w:color w:val="000000" w:themeColor="text1"/>
          <w:sz w:val="14"/>
          <w:szCs w:val="14"/>
        </w:rPr>
        <w:t> 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SEC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288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8.</w:t>
      </w:r>
      <w:r w:rsidRPr="00C32C70">
        <w:rPr>
          <w:color w:val="000000" w:themeColor="text1"/>
          <w:sz w:val="14"/>
          <w:szCs w:val="14"/>
        </w:rPr>
        <w:t> 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TWP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288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9.</w:t>
      </w:r>
      <w:r w:rsidRPr="00C32C70">
        <w:rPr>
          <w:color w:val="000000" w:themeColor="text1"/>
          <w:sz w:val="14"/>
          <w:szCs w:val="14"/>
        </w:rPr>
        <w:t> 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RNG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288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10.</w:t>
      </w:r>
      <w:r w:rsidRPr="00C32C70">
        <w:rPr>
          <w:color w:val="000000" w:themeColor="text1"/>
          <w:sz w:val="14"/>
          <w:szCs w:val="14"/>
        </w:rPr>
        <w:t>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Tank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360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a.</w:t>
      </w:r>
      <w:r w:rsidRPr="00C32C70">
        <w:rPr>
          <w:color w:val="000000" w:themeColor="text1"/>
          <w:sz w:val="14"/>
          <w:szCs w:val="14"/>
        </w:rPr>
        <w:t> 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Tank Name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360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b.</w:t>
      </w:r>
      <w:r w:rsidRPr="00C32C70">
        <w:rPr>
          <w:color w:val="000000" w:themeColor="text1"/>
          <w:sz w:val="14"/>
          <w:szCs w:val="14"/>
        </w:rPr>
        <w:t>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MID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360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c.</w:t>
      </w:r>
      <w:r w:rsidRPr="00C32C70">
        <w:rPr>
          <w:color w:val="000000" w:themeColor="text1"/>
          <w:sz w:val="14"/>
          <w:szCs w:val="14"/>
        </w:rPr>
        <w:t> 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 xml:space="preserve">Tank </w:t>
      </w:r>
      <w:proofErr w:type="spellStart"/>
      <w:r w:rsidRPr="00C32C70">
        <w:rPr>
          <w:rFonts w:ascii="Arial" w:hAnsi="Arial" w:cs="Arial"/>
          <w:color w:val="000000" w:themeColor="text1"/>
          <w:sz w:val="19"/>
          <w:szCs w:val="19"/>
        </w:rPr>
        <w:t>Nbr</w:t>
      </w:r>
      <w:proofErr w:type="spellEnd"/>
    </w:p>
    <w:p w:rsidR="00C32C70" w:rsidRPr="00C32C70" w:rsidRDefault="00C32C70" w:rsidP="00C76C7F">
      <w:pPr>
        <w:pStyle w:val="m-6239490528883372919msolistparagraph"/>
        <w:shd w:val="clear" w:color="auto" w:fill="FFFFFF"/>
        <w:ind w:left="360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d.</w:t>
      </w:r>
      <w:r w:rsidRPr="00C32C70">
        <w:rPr>
          <w:color w:val="000000" w:themeColor="text1"/>
          <w:sz w:val="14"/>
          <w:szCs w:val="14"/>
        </w:rPr>
        <w:t>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Tank Size</w:t>
      </w:r>
    </w:p>
    <w:p w:rsidR="00C32C70" w:rsidRPr="00C32C70" w:rsidRDefault="00C32C70" w:rsidP="00C76C7F">
      <w:pPr>
        <w:pStyle w:val="m-6239490528883372919msolistparagraph"/>
        <w:shd w:val="clear" w:color="auto" w:fill="FFFFFF"/>
        <w:ind w:left="3600"/>
        <w:rPr>
          <w:rFonts w:ascii="Arial" w:hAnsi="Arial" w:cs="Arial"/>
          <w:color w:val="000000" w:themeColor="text1"/>
          <w:sz w:val="19"/>
          <w:szCs w:val="19"/>
        </w:rPr>
      </w:pPr>
      <w:r w:rsidRPr="00C32C70">
        <w:rPr>
          <w:rFonts w:ascii="Arial" w:hAnsi="Arial" w:cs="Arial"/>
          <w:color w:val="000000" w:themeColor="text1"/>
          <w:sz w:val="19"/>
          <w:szCs w:val="19"/>
        </w:rPr>
        <w:t>e.</w:t>
      </w:r>
      <w:r w:rsidRPr="00C32C70">
        <w:rPr>
          <w:color w:val="000000" w:themeColor="text1"/>
          <w:sz w:val="14"/>
          <w:szCs w:val="14"/>
        </w:rPr>
        <w:t>      </w:t>
      </w:r>
      <w:r w:rsidRPr="00C32C70">
        <w:rPr>
          <w:rFonts w:ascii="Arial" w:hAnsi="Arial" w:cs="Arial"/>
          <w:color w:val="000000" w:themeColor="text1"/>
          <w:sz w:val="19"/>
          <w:szCs w:val="19"/>
        </w:rPr>
        <w:t>BBLS per inch</w:t>
      </w:r>
    </w:p>
    <w:p w:rsidR="00C76C7F" w:rsidRDefault="00C76C7F" w:rsidP="00C76C7F">
      <w:pPr>
        <w:pStyle w:val="Heading1"/>
        <w:contextualSpacing w:val="0"/>
      </w:pPr>
      <w:r>
        <w:t xml:space="preserve">Final Project </w:t>
      </w:r>
    </w:p>
    <w:p w:rsidR="00C76C7F" w:rsidRDefault="00C76C7F" w:rsidP="00C76C7F"/>
    <w:p w:rsidR="00C76C7F" w:rsidRDefault="00C76C7F" w:rsidP="00C76C7F">
      <w:r>
        <w:t>Return an Android Studio project that successfully builds to an APK and demonstrates the requirements as mentioned above.</w:t>
      </w:r>
    </w:p>
    <w:p w:rsidR="00C32C70" w:rsidRPr="00C32C70" w:rsidRDefault="00C32C70">
      <w:pPr>
        <w:rPr>
          <w:color w:val="000000" w:themeColor="text1"/>
        </w:rPr>
      </w:pPr>
    </w:p>
    <w:sectPr w:rsidR="00C32C70" w:rsidRPr="00C32C70">
      <w:headerReference w:type="default" r:id="rId7"/>
      <w:footerReference w:type="default" r:id="rId8"/>
      <w:pgSz w:w="12240" w:h="15840"/>
      <w:pgMar w:top="1440" w:right="180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3E9" w:rsidRDefault="000103E9">
      <w:r>
        <w:separator/>
      </w:r>
    </w:p>
  </w:endnote>
  <w:endnote w:type="continuationSeparator" w:id="0">
    <w:p w:rsidR="000103E9" w:rsidRDefault="00010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DF0" w:rsidRDefault="00B05DF0">
    <w:pPr>
      <w:pBdr>
        <w:bottom w:val="single" w:sz="12" w:space="1" w:color="000000"/>
      </w:pBdr>
      <w:tabs>
        <w:tab w:val="center" w:pos="4320"/>
        <w:tab w:val="right" w:pos="8820"/>
      </w:tabs>
      <w:rPr>
        <w:sz w:val="16"/>
        <w:szCs w:val="16"/>
      </w:rPr>
    </w:pPr>
  </w:p>
  <w:p w:rsidR="00B05DF0" w:rsidRDefault="00B05DF0">
    <w:pPr>
      <w:tabs>
        <w:tab w:val="center" w:pos="4320"/>
        <w:tab w:val="right" w:pos="8820"/>
      </w:tabs>
      <w:rPr>
        <w:sz w:val="16"/>
        <w:szCs w:val="16"/>
      </w:rPr>
    </w:pPr>
  </w:p>
  <w:p w:rsidR="00B05DF0" w:rsidRDefault="000103E9">
    <w:pPr>
      <w:tabs>
        <w:tab w:val="center" w:pos="4320"/>
        <w:tab w:val="right" w:pos="8820"/>
      </w:tabs>
      <w:spacing w:after="720"/>
      <w:rPr>
        <w:sz w:val="16"/>
        <w:szCs w:val="16"/>
      </w:rPr>
    </w:pPr>
    <w:r>
      <w:rPr>
        <w:sz w:val="16"/>
        <w:szCs w:val="16"/>
      </w:rPr>
      <w:t>Internal Document</w:t>
    </w:r>
    <w:r>
      <w:rPr>
        <w:sz w:val="16"/>
        <w:szCs w:val="16"/>
      </w:rPr>
      <w:tab/>
      <w:t>Qv21 Technologies, LLC</w:t>
    </w:r>
    <w:r>
      <w:rPr>
        <w:sz w:val="16"/>
        <w:szCs w:val="16"/>
      </w:rPr>
      <w:tab/>
      <w:t xml:space="preserve">-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 w:rsidR="00C32C70">
      <w:rPr>
        <w:sz w:val="16"/>
        <w:szCs w:val="16"/>
      </w:rPr>
      <w:fldChar w:fldCharType="separate"/>
    </w:r>
    <w:r w:rsidR="00117095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3E9" w:rsidRDefault="000103E9">
      <w:r>
        <w:separator/>
      </w:r>
    </w:p>
  </w:footnote>
  <w:footnote w:type="continuationSeparator" w:id="0">
    <w:p w:rsidR="000103E9" w:rsidRDefault="00010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DF0" w:rsidRDefault="000103E9">
    <w:pPr>
      <w:spacing w:before="720"/>
      <w:jc w:val="center"/>
      <w:rPr>
        <w:sz w:val="24"/>
        <w:szCs w:val="24"/>
      </w:rPr>
    </w:pPr>
    <w:r>
      <w:rPr>
        <w:sz w:val="24"/>
        <w:szCs w:val="24"/>
      </w:rPr>
      <w:t>Developer Selection Demo Project</w:t>
    </w:r>
  </w:p>
  <w:p w:rsidR="00B05DF0" w:rsidRDefault="00B05DF0">
    <w:pPr>
      <w:pBdr>
        <w:bottom w:val="single" w:sz="12" w:space="1" w:color="000000"/>
      </w:pBdr>
      <w:rPr>
        <w:sz w:val="16"/>
        <w:szCs w:val="16"/>
      </w:rPr>
    </w:pPr>
  </w:p>
  <w:p w:rsidR="00B05DF0" w:rsidRDefault="00B05DF0">
    <w:pPr>
      <w:rPr>
        <w:sz w:val="16"/>
        <w:szCs w:val="16"/>
      </w:rPr>
    </w:pPr>
  </w:p>
  <w:p w:rsidR="00B05DF0" w:rsidRDefault="00B05DF0">
    <w:pPr>
      <w:rPr>
        <w:sz w:val="16"/>
        <w:szCs w:val="16"/>
      </w:rPr>
    </w:pPr>
  </w:p>
  <w:p w:rsidR="00B05DF0" w:rsidRDefault="00B05DF0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25C6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FE3663"/>
    <w:multiLevelType w:val="multilevel"/>
    <w:tmpl w:val="5AB4FF2E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5DF0"/>
    <w:rsid w:val="000103E9"/>
    <w:rsid w:val="00117095"/>
    <w:rsid w:val="005A6CE9"/>
    <w:rsid w:val="00B05DF0"/>
    <w:rsid w:val="00C32C70"/>
    <w:rsid w:val="00C7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15EFF-6CF1-4DD1-AF30-21187C8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contextualSpacing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240" w:after="60"/>
      <w:ind w:left="72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ind w:left="144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contextualSpacing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contextualSpacing/>
      <w:jc w:val="center"/>
    </w:pPr>
    <w:rPr>
      <w:sz w:val="24"/>
      <w:szCs w:val="24"/>
    </w:rPr>
  </w:style>
  <w:style w:type="paragraph" w:styleId="ListBullet">
    <w:name w:val="List Bullet"/>
    <w:basedOn w:val="Normal"/>
    <w:uiPriority w:val="99"/>
    <w:unhideWhenUsed/>
    <w:rsid w:val="00C32C70"/>
    <w:pPr>
      <w:numPr>
        <w:numId w:val="2"/>
      </w:numPr>
      <w:contextualSpacing/>
    </w:pPr>
  </w:style>
  <w:style w:type="paragraph" w:customStyle="1" w:styleId="m-6239490528883372919msolistparagraph">
    <w:name w:val="m_-6239490528883372919msolistparagraph"/>
    <w:basedOn w:val="Normal"/>
    <w:rsid w:val="00C32C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6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7F"/>
  </w:style>
  <w:style w:type="paragraph" w:styleId="Footer">
    <w:name w:val="footer"/>
    <w:basedOn w:val="Normal"/>
    <w:link w:val="FooterChar"/>
    <w:uiPriority w:val="99"/>
    <w:unhideWhenUsed/>
    <w:rsid w:val="00C76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Qv21-Brian</cp:lastModifiedBy>
  <cp:revision>3</cp:revision>
  <dcterms:created xsi:type="dcterms:W3CDTF">2017-07-25T16:47:00Z</dcterms:created>
  <dcterms:modified xsi:type="dcterms:W3CDTF">2017-07-25T17:08:00Z</dcterms:modified>
</cp:coreProperties>
</file>