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80" w:line="252" w:lineRule="auto"/>
        <w:jc w:val="center"/>
      </w:pPr>
      <w:r>
        <w:rPr>
          <w:rFonts w:ascii="DejaVu Serif" w:hAnsi="DejaVu Serif" w:cs="DejaVu Serif" w:eastAsia="DejaVu Serif"/>
          <w:b/>
          <w:color w:val="000000"/>
          <w:sz w:val="28"/>
        </w:rPr>
        <w:t>СОГЛАШЕНИЕ</w:t>
      </w:r>
    </w:p>
    <w:p>
      <w:pPr>
        <w:spacing w:before="120" w:after="80" w:line="252" w:lineRule="auto"/>
        <w:jc w:val="center"/>
      </w:pPr>
      <w:r>
        <w:rPr>
          <w:rFonts w:ascii="DejaVu Serif" w:hAnsi="DejaVu Serif" w:cs="DejaVu Serif" w:eastAsia="DejaVu Serif"/>
          <w:b/>
          <w:color w:val="000000"/>
          <w:sz w:val="28"/>
        </w:rPr>
        <w:t>ОБ ИСПОЛЬЗОВАНИИ ЭЛЕКТРОННОГО ДОКУМЕНТООБОРОТА</w:t>
      </w:r>
    </w:p>
    <w:p>
      <w:pPr>
        <w:spacing w:before="0" w:after="80" w:line="252" w:lineRule="auto"/>
      </w:pPr>
      <w:r>
        <w:rPr>
          <w:rFonts w:ascii="DejaVu Serif" w:hAnsi="DejaVu Serif" w:cs="DejaVu Serif" w:eastAsia="DejaVu Serif"/>
          <w:b w:val="0"/>
          <w:color w:val="000000"/>
          <w:sz w:val="22"/>
        </w:rPr>
        <w:t>г. Кострома</w:t>
        <w:tab/>
        <w:t>{{EDO_DATE_LONG}}г.</w:t>
      </w:r>
    </w:p>
    <w:p>
      <w:pPr>
        <w:spacing w:before="0" w:after="80" w:line="252" w:lineRule="auto"/>
      </w:pPr>
      <w:r>
        <w:rPr>
          <w:rFonts w:ascii="DejaVu Serif" w:hAnsi="DejaVu Serif" w:cs="DejaVu Serif" w:eastAsia="DejaVu Serif"/>
          <w:b w:val="0"/>
          <w:color w:val="000000"/>
          <w:sz w:val="22"/>
        </w:rPr>
        <w:t>Общество с ограниченной ответственностью «ЖБК СТАРТ» (далее – ООО «ЖБК СТАРТ»), именуемое в дальнейшем «Сторона-1», в лице директора Шишова Александра Васильевича, действующего на основании Устава, с одной стороны, и {{SIDE2_PREAMBLE}}, с другой стороны, а вместе именуемые «Стороны», заключили настоящее Соглашение о нижеследующем:</w:t>
      </w:r>
    </w:p>
    <w:p>
      <w:pPr>
        <w:spacing w:before="160" w:after="80" w:line="252" w:lineRule="auto"/>
        <w:jc w:val="center"/>
      </w:pPr>
      <w:r>
        <w:rPr>
          <w:rFonts w:ascii="DejaVu Serif" w:hAnsi="DejaVu Serif" w:cs="DejaVu Serif" w:eastAsia="DejaVu Serif"/>
          <w:b/>
          <w:color w:val="000000"/>
          <w:sz w:val="24"/>
        </w:rPr>
        <w:t>1.ТЕРМИНЫ И ОПРЕДЕЛЕНИЯ</w:t>
      </w:r>
    </w:p>
    <w:p>
      <w:pPr>
        <w:spacing w:before="0" w:after="80" w:line="252" w:lineRule="auto"/>
      </w:pPr>
      <w:r>
        <w:rPr>
          <w:rFonts w:ascii="DejaVu Serif" w:hAnsi="DejaVu Serif" w:cs="DejaVu Serif" w:eastAsia="DejaVu Serif"/>
          <w:b w:val="0"/>
          <w:color w:val="000000"/>
          <w:sz w:val="22"/>
        </w:rPr>
        <w:t>1.1. Электронный документ (ЭД) – информация в электронно-цифровой форме, которая может быть преобразована электронными средствами в форму, пригодную для однозначного восприятия его содержания и обработки в учетных системах. Электронный документ может быть формализованным, т.е. с регламентированным набором полей и реквизитов, и неформализованным.</w:t>
      </w:r>
    </w:p>
    <w:p>
      <w:pPr>
        <w:spacing w:before="0" w:after="80" w:line="252" w:lineRule="auto"/>
      </w:pPr>
      <w:r>
        <w:rPr>
          <w:rFonts w:ascii="DejaVu Serif" w:hAnsi="DejaVu Serif" w:cs="DejaVu Serif" w:eastAsia="DejaVu Serif"/>
          <w:b w:val="0"/>
          <w:color w:val="000000"/>
          <w:sz w:val="22"/>
        </w:rPr>
        <w:t>1.2. Электронная подпись (ЭП) – информация в электронной форме, которая присоединена к другой информации в электронной форме (подписываемой информации) или иным образом связана с такой информацией и которая используется для определения уполномоченного лица, подписывающего информацию, даты и времени подписания документов. Используемые в рамках настоящего соглашения ЭП должны позволять однозначно идентифицировать юридическое лицо – Сторону по настоящему соглашению, В том числе в сертификатах ключа проверки электронной подписи юридического лица - Стороны по настоящему соглашению в качестве владельца сертификата ключа проверки электронной подписи наряду с указанием наименования юридического лица должно быть указано физическое лицо, действующее от имени юридического лица на основании учредительных документов юридического лица или доверенности.</w:t>
      </w:r>
    </w:p>
    <w:p>
      <w:pPr>
        <w:spacing w:before="0" w:after="80" w:line="252" w:lineRule="auto"/>
      </w:pPr>
      <w:r>
        <w:rPr>
          <w:rFonts w:ascii="DejaVu Serif" w:hAnsi="DejaVu Serif" w:cs="DejaVu Serif" w:eastAsia="DejaVu Serif"/>
          <w:b w:val="0"/>
          <w:color w:val="000000"/>
          <w:sz w:val="22"/>
        </w:rPr>
        <w:t>1.3. Квалифицированная ЭП – вид усиленной электронной подписи, принадлежность которой определенному лицу подтверждена квалифицированным сертификатом (сертификатом ключа проверки квалифицированной ЭП), выданным аккредитованным удостоверяющим центром. Использование квалифицированной ЭП осуществляется Сторонами в соответствии с требованиями законодательства РФ и регуляторов по направлению деятельности.</w:t>
      </w:r>
    </w:p>
    <w:p>
      <w:pPr>
        <w:spacing w:before="0" w:after="80" w:line="252" w:lineRule="auto"/>
      </w:pPr>
      <w:r>
        <w:rPr>
          <w:rFonts w:ascii="DejaVu Serif" w:hAnsi="DejaVu Serif" w:cs="DejaVu Serif" w:eastAsia="DejaVu Serif"/>
          <w:b w:val="0"/>
          <w:color w:val="000000"/>
          <w:sz w:val="22"/>
        </w:rPr>
        <w:t>1.4. Электронный документооборот (ЭДО) – процесс обмена электронными документами, подписанными ЭП, между Сторонами по телекоммуникационным каналам связи.</w:t>
      </w:r>
    </w:p>
    <w:p>
      <w:pPr>
        <w:spacing w:before="0" w:after="80" w:line="252" w:lineRule="auto"/>
      </w:pPr>
      <w:r>
        <w:rPr>
          <w:rFonts w:ascii="DejaVu Serif" w:hAnsi="DejaVu Serif" w:cs="DejaVu Serif" w:eastAsia="DejaVu Serif"/>
          <w:b w:val="0"/>
          <w:color w:val="000000"/>
          <w:sz w:val="22"/>
        </w:rPr>
        <w:t>1.5. Оператор – специализированная организация, обеспечивающая обмен открытой и конфиденциальной информацией по телекоммуникационным каналам связи, фиксирующая факт и дату направления и получения информации, в рамках электронного документооборота между Сторонами. Оператор должен отвечать требованиям действующего законодательства, в том числе требованиям государственных органов (ФНС, Росфинмониторинг и др.).</w:t>
      </w:r>
    </w:p>
    <w:p>
      <w:pPr>
        <w:spacing w:before="0" w:after="80" w:line="252" w:lineRule="auto"/>
      </w:pPr>
      <w:r>
        <w:rPr>
          <w:rFonts w:ascii="DejaVu Serif" w:hAnsi="DejaVu Serif" w:cs="DejaVu Serif" w:eastAsia="DejaVu Serif"/>
          <w:b w:val="0"/>
          <w:color w:val="000000"/>
          <w:sz w:val="22"/>
        </w:rPr>
        <w:t>1.6. Направляющая Сторона – Сторона-1 или Сторона-2, направляющая ЭД по телекоммуникационным каналам связи другой Стороне.</w:t>
      </w:r>
    </w:p>
    <w:p>
      <w:pPr>
        <w:spacing w:before="0" w:after="80" w:line="252" w:lineRule="auto"/>
      </w:pPr>
      <w:r>
        <w:rPr>
          <w:rFonts w:ascii="DejaVu Serif" w:hAnsi="DejaVu Serif" w:cs="DejaVu Serif" w:eastAsia="DejaVu Serif"/>
          <w:b w:val="0"/>
          <w:color w:val="000000"/>
          <w:sz w:val="22"/>
        </w:rPr>
        <w:t>1.7. Получающая Сторона – Сторона-1 или Сторона-2, получающая от Направляющей Стороны ЭД по телекоммуникационным каналам связи.</w:t>
      </w:r>
    </w:p>
    <w:p>
      <w:pPr>
        <w:spacing w:before="0" w:after="80" w:line="252" w:lineRule="auto"/>
      </w:pPr>
      <w:r>
        <w:rPr>
          <w:rFonts w:ascii="DejaVu Serif" w:hAnsi="DejaVu Serif" w:cs="DejaVu Serif" w:eastAsia="DejaVu Serif"/>
          <w:b w:val="0"/>
          <w:color w:val="000000"/>
          <w:sz w:val="22"/>
        </w:rPr>
        <w:t>1.8. Удостоверяющий центр (УЦ) – юридическое лицо, индивидуальный предприниматель либо государственный орган или орган местного самоуправления, осуществляющие функции по созданию и выдаче сертификатов ключей проверки электронных подписей, а также иные функции, предусмотренные Федеральным законом от 06.04.2011 г. № 63-ФЗ «Об электронной подписи».</w:t>
      </w:r>
    </w:p>
    <w:p>
      <w:pPr>
        <w:spacing w:before="0" w:after="80" w:line="252" w:lineRule="auto"/>
      </w:pPr>
      <w:r>
        <w:rPr>
          <w:rFonts w:ascii="DejaVu Serif" w:hAnsi="DejaVu Serif" w:cs="DejaVu Serif" w:eastAsia="DejaVu Serif"/>
          <w:b w:val="0"/>
          <w:color w:val="000000"/>
          <w:sz w:val="22"/>
        </w:rPr>
        <w:t>1.9. Аккредитация удостоверяющего центра – признание уполномоченным федеральным органом соответствия удостоверяющего центра требованиям Федерального закона от 06.04.2011 г. № 63-ФЗ «Об электронной подписи».</w:t>
      </w:r>
    </w:p>
    <w:p>
      <w:pPr>
        <w:spacing w:before="0" w:after="80" w:line="252" w:lineRule="auto"/>
      </w:pPr>
      <w:r>
        <w:rPr>
          <w:rFonts w:ascii="DejaVu Serif" w:hAnsi="DejaVu Serif" w:cs="DejaVu Serif" w:eastAsia="DejaVu Serif"/>
          <w:b w:val="0"/>
          <w:color w:val="000000"/>
          <w:sz w:val="22"/>
        </w:rPr>
        <w:t>1.10. Юридически значимый электронный документ, подписанный электронной подписью (далее – юридически значимый электронный документ, электронный документ):</w:t>
      </w:r>
    </w:p>
    <w:p>
      <w:pPr>
        <w:spacing w:before="0" w:after="80" w:line="252" w:lineRule="auto"/>
      </w:pPr>
      <w:r>
        <w:rPr>
          <w:rFonts w:ascii="DejaVu Serif" w:hAnsi="DejaVu Serif" w:cs="DejaVu Serif" w:eastAsia="DejaVu Serif"/>
          <w:b w:val="0"/>
          <w:color w:val="000000"/>
          <w:sz w:val="22"/>
        </w:rPr>
        <w:t>а) документ, к которому отсутствуют требования законодательства, нормативных правовых актов, локальных нормативных актов Сторон о необходимости составления его исключительно на бумажном носителе;</w:t>
      </w:r>
    </w:p>
    <w:p>
      <w:pPr>
        <w:spacing w:before="0" w:after="80" w:line="252" w:lineRule="auto"/>
      </w:pPr>
      <w:r>
        <w:rPr>
          <w:rFonts w:ascii="DejaVu Serif" w:hAnsi="DejaVu Serif" w:cs="DejaVu Serif" w:eastAsia="DejaVu Serif"/>
          <w:b w:val="0"/>
          <w:color w:val="000000"/>
          <w:sz w:val="22"/>
        </w:rPr>
        <w:t>б) документ, соответствующий дополнительным требованиям законодательства, нормативных правовых актов, локальных нормативных актов Сторон о признании равнозначности документу на бумажном носителе, подписанному собственноручной подписью или подписанному собственноручной подписью и заверенному печатью;</w:t>
      </w:r>
    </w:p>
    <w:p>
      <w:pPr>
        <w:spacing w:before="0" w:after="80" w:line="252" w:lineRule="auto"/>
      </w:pPr>
      <w:r>
        <w:rPr>
          <w:rFonts w:ascii="DejaVu Serif" w:hAnsi="DejaVu Serif" w:cs="DejaVu Serif" w:eastAsia="DejaVu Serif"/>
          <w:b w:val="0"/>
          <w:color w:val="000000"/>
          <w:sz w:val="22"/>
        </w:rPr>
        <w:t>в) документ, изданный компетентными органами Сторон;</w:t>
      </w:r>
    </w:p>
    <w:p>
      <w:pPr>
        <w:spacing w:before="0" w:after="80" w:line="252" w:lineRule="auto"/>
      </w:pPr>
      <w:r>
        <w:rPr>
          <w:rFonts w:ascii="DejaVu Serif" w:hAnsi="DejaVu Serif" w:cs="DejaVu Serif" w:eastAsia="DejaVu Serif"/>
          <w:b w:val="0"/>
          <w:color w:val="000000"/>
          <w:sz w:val="22"/>
        </w:rPr>
        <w:t>г) документ, составленный в соответствии с правилами и порядком оформления, определяемыми законодательством, нормативными правовыми актами, локальными нормативными актами Сторон.</w:t>
      </w:r>
    </w:p>
    <w:p>
      <w:pPr>
        <w:spacing w:before="0" w:after="80" w:line="252" w:lineRule="auto"/>
      </w:pPr>
      <w:r>
        <w:rPr>
          <w:rFonts w:ascii="DejaVu Serif" w:hAnsi="DejaVu Serif" w:cs="DejaVu Serif" w:eastAsia="DejaVu Serif"/>
          <w:b w:val="0"/>
          <w:color w:val="000000"/>
          <w:sz w:val="22"/>
        </w:rPr>
        <w:t>1.11. Юридически значимый документооборот – обмен юридически значимыми электронными документами.</w:t>
      </w:r>
    </w:p>
    <w:p>
      <w:pPr>
        <w:spacing w:before="0" w:after="80" w:line="252" w:lineRule="auto"/>
      </w:pPr>
      <w:r>
        <w:rPr>
          <w:rFonts w:ascii="DejaVu Serif" w:hAnsi="DejaVu Serif" w:cs="DejaVu Serif" w:eastAsia="DejaVu Serif"/>
          <w:b w:val="0"/>
          <w:color w:val="000000"/>
          <w:sz w:val="22"/>
        </w:rPr>
        <w:t>1.12. Квалифицированный сертификат ключа проверки электронной подписи (квалифицированный сертификат) – сертификат ключа проверки электронной подписи, соответствующий требованиям, установленным Федеральным законом от 06.04.2011 г. № 63-ФЗ «Об электронной подписи» и иными принимаемыми в соответствии с ним нормативными правовыми актами, и созданный аккредитованным удостоверяющим центром либо федеральным органом исполнительной власти, уполномоченным в сфере использования электронной подписи.</w:t>
      </w:r>
    </w:p>
    <w:p>
      <w:pPr>
        <w:spacing w:before="0" w:after="80" w:line="252" w:lineRule="auto"/>
      </w:pPr>
      <w:r>
        <w:rPr>
          <w:rFonts w:ascii="DejaVu Serif" w:hAnsi="DejaVu Serif" w:cs="DejaVu Serif" w:eastAsia="DejaVu Serif"/>
          <w:b w:val="0"/>
          <w:color w:val="000000"/>
          <w:sz w:val="22"/>
        </w:rPr>
        <w:t>1.13 Владелец сертификата ключа проверки электронной подписи – лицо, которому в установленном Федеральным законом от 06.04.2011 г. № 63-ФЗ «Об электронной подписи» порядке выдан квалифицированный сертификат ключа проверки электронной подписи и которое уполномочено представлять одну из Сторон.</w:t>
      </w:r>
    </w:p>
    <w:p>
      <w:pPr>
        <w:spacing w:before="0" w:after="80" w:line="252" w:lineRule="auto"/>
      </w:pPr>
      <w:r>
        <w:rPr>
          <w:rFonts w:ascii="DejaVu Serif" w:hAnsi="DejaVu Serif" w:cs="DejaVu Serif" w:eastAsia="DejaVu Serif"/>
          <w:b w:val="0"/>
          <w:color w:val="000000"/>
          <w:sz w:val="22"/>
        </w:rPr>
        <w:t>1.14. Визуализация электронной подписи – представление шифровальной (криптографической) информации, используемой при создании и проверке электронной подписи, в виде, удобном для зрительного восприятия и анализа ее достоверности.</w:t>
      </w:r>
    </w:p>
    <w:p>
      <w:pPr>
        <w:spacing w:before="0" w:after="80" w:line="252" w:lineRule="auto"/>
      </w:pPr>
      <w:r>
        <w:rPr>
          <w:rFonts w:ascii="DejaVu Serif" w:hAnsi="DejaVu Serif" w:cs="DejaVu Serif" w:eastAsia="DejaVu Serif"/>
          <w:b w:val="0"/>
          <w:color w:val="000000"/>
          <w:sz w:val="22"/>
        </w:rPr>
        <w:t>1.15. Штамп времени – фиксация времени подписания электронного документа ЭП, подтвержденная Службой штампов времени Удостоверяющего центра. Штамп времени является достаточным доказательством точного времени подписания электронного документа ЭП.</w:t>
      </w:r>
    </w:p>
    <w:p>
      <w:pPr>
        <w:spacing w:before="0" w:after="80" w:line="252" w:lineRule="auto"/>
      </w:pPr>
      <w:r>
        <w:rPr>
          <w:rFonts w:ascii="DejaVu Serif" w:hAnsi="DejaVu Serif" w:cs="DejaVu Serif" w:eastAsia="DejaVu Serif"/>
          <w:b w:val="0"/>
          <w:color w:val="000000"/>
          <w:sz w:val="22"/>
        </w:rPr>
        <w:t>1.16. Термины и определения не указанные в настоящем разделе, но используемые по тексту Соглашения, имеют значение, определенное для них действующим законодательством.</w:t>
      </w:r>
    </w:p>
    <w:p>
      <w:pPr>
        <w:spacing w:before="160" w:after="80" w:line="252" w:lineRule="auto"/>
        <w:jc w:val="center"/>
      </w:pPr>
      <w:r>
        <w:rPr>
          <w:rFonts w:ascii="DejaVu Serif" w:hAnsi="DejaVu Serif" w:cs="DejaVu Serif" w:eastAsia="DejaVu Serif"/>
          <w:b/>
          <w:color w:val="000000"/>
          <w:sz w:val="24"/>
        </w:rPr>
        <w:t>2. ПРЕДМЕТ СОГЛАШЕНИЯ</w:t>
      </w:r>
    </w:p>
    <w:p>
      <w:pPr>
        <w:spacing w:before="0" w:after="80" w:line="252" w:lineRule="auto"/>
      </w:pPr>
      <w:r>
        <w:rPr>
          <w:rFonts w:ascii="DejaVu Serif" w:hAnsi="DejaVu Serif" w:cs="DejaVu Serif" w:eastAsia="DejaVu Serif"/>
          <w:b w:val="0"/>
          <w:color w:val="000000"/>
          <w:sz w:val="22"/>
        </w:rPr>
        <w:t>2.1. Настоящим Соглашением Стороны устанавливают условия и порядок организации юридически значимого документооборота во исполнение совершенных между ними сделок с использованием Электронной подписи.</w:t>
      </w:r>
    </w:p>
    <w:p>
      <w:pPr>
        <w:spacing w:before="0" w:after="80" w:line="252" w:lineRule="auto"/>
      </w:pPr>
      <w:r>
        <w:rPr>
          <w:rFonts w:ascii="DejaVu Serif" w:hAnsi="DejaVu Serif" w:cs="DejaVu Serif" w:eastAsia="DejaVu Serif"/>
          <w:b w:val="0"/>
          <w:color w:val="000000"/>
          <w:sz w:val="22"/>
        </w:rPr>
        <w:t>2.2. Стороны соглашаются, что используемые во взаимоотношениях между ними электронные документы, перечень которых приведены в Приложении 1 к настоящему Соглашению (далее – «Сфера действия»), признаются Сторонами юридически значимыми документами, равнозначными соответствующим документам на бумажном носителе, подписанным собственноручной подписью и заверенным печатью, и порождают аналогичные им права и обязанности Сторон в рамках заключенных между ними договоров, дополнительных соглашений, соглашений и всех приложений к ним. Электронный документ порождает обязательства Сторон, если он подписан усиленной квалифицированной электронной подписью Владельца ключа электронной подписи, передан по Защищенному протоколу, а принимающей Стороной принят, подтверждён (проверен) и акцептован.</w:t>
      </w:r>
    </w:p>
    <w:p>
      <w:pPr>
        <w:spacing w:before="0" w:after="80" w:line="252" w:lineRule="auto"/>
      </w:pPr>
      <w:r>
        <w:rPr>
          <w:rFonts w:ascii="DejaVu Serif" w:hAnsi="DejaVu Serif" w:cs="DejaVu Serif" w:eastAsia="DejaVu Serif"/>
          <w:b w:val="0"/>
          <w:color w:val="000000"/>
          <w:sz w:val="22"/>
        </w:rPr>
        <w:t>2.3. Электронные документы, которыми обмениваются Стороны настоящего Соглашения, должны быть подписаны надлежаще уполномоченными на подписание такого вида/типа документов лицами с использованием действующей на момент подписи Квалифицированной ЭП. Электронные документы должны быть оформлены с учетом требований действующих между сторонами договоров, в том числе по сроку их предоставления.</w:t>
      </w:r>
    </w:p>
    <w:p>
      <w:pPr>
        <w:spacing w:before="0" w:after="80" w:line="252" w:lineRule="auto"/>
      </w:pPr>
      <w:r>
        <w:rPr>
          <w:rFonts w:ascii="DejaVu Serif" w:hAnsi="DejaVu Serif" w:cs="DejaVu Serif" w:eastAsia="DejaVu Serif"/>
          <w:b w:val="0"/>
          <w:color w:val="000000"/>
          <w:sz w:val="22"/>
        </w:rPr>
        <w:t>2.4. Электронный документооборот Стороны осуществляют в соответствии с Гражданским кодексом Российской Федерации, Федеральным законом от 06.04.2011 № 63-ФЗ «Об электронной подписи», Федеральным законом от 06.12.2011 № 402-ФЗ «О бухгалтерском учете», приказом Минфина России от</w:t>
      </w:r>
    </w:p>
    <w:p>
      <w:pPr>
        <w:spacing w:before="0" w:after="80" w:line="252" w:lineRule="auto"/>
      </w:pPr>
      <w:r>
        <w:rPr>
          <w:rFonts w:ascii="DejaVu Serif" w:hAnsi="DejaVu Serif" w:cs="DejaVu Serif" w:eastAsia="DejaVu Serif"/>
          <w:b w:val="0"/>
          <w:color w:val="000000"/>
          <w:sz w:val="22"/>
        </w:rPr>
        <w:t>10.11.2015 N 174н «Об утверждении Порядка выставления и получения счетов-фактур в электронной форме по телекоммуникационным каналам связи с применением усиленной квалифицированной электронной подписи».</w:t>
      </w:r>
    </w:p>
    <w:p>
      <w:pPr>
        <w:spacing w:before="0" w:after="80" w:line="252" w:lineRule="auto"/>
      </w:pPr>
      <w:r>
        <w:rPr>
          <w:rFonts w:ascii="DejaVu Serif" w:hAnsi="DejaVu Serif" w:cs="DejaVu Serif" w:eastAsia="DejaVu Serif"/>
          <w:b w:val="0"/>
          <w:color w:val="000000"/>
          <w:sz w:val="22"/>
        </w:rPr>
        <w:t>2.5. ЭД изготавливаются, передаются и принимаются Сторонами в электронно-цифровой форме без их последующего обязательного представления на бумажном носителе. Организация ЭДО между Сторонами не отменяет использование иных способов изготовления и обмена документами между Сторонами вне Сферы действия настоящего Соглашения.</w:t>
      </w:r>
    </w:p>
    <w:p>
      <w:pPr>
        <w:spacing w:before="0" w:after="80" w:line="252" w:lineRule="auto"/>
      </w:pPr>
      <w:r>
        <w:rPr>
          <w:rFonts w:ascii="DejaVu Serif" w:hAnsi="DejaVu Serif" w:cs="DejaVu Serif" w:eastAsia="DejaVu Serif"/>
          <w:b w:val="0"/>
          <w:color w:val="000000"/>
          <w:sz w:val="22"/>
        </w:rPr>
        <w:t>2.6. Стороны обязаны информировать друг друга о невозможности обмена документами в электронном виде, подписанными квалифицированной ЭП, в частности: в случае технического сбоя внутренних систем Стороны, в случае несвоевременного обновления ключей ЭП и квалифицированных сертификатов. В таком случае уведомление направляется по электронным адресам, указанным в разделе 12 настоящего Соглашения в течение 1-го (одного) рабочего дня с момента возникновения указанных обстоятельств. В период, когда обмен ЭД невозможен (свыше пяти календарных дней), Стороны осуществляют подписание документов на бумажном носителе собственноручной подписью. По истечении 5 (пяти) календарных дней с момента информирования любая из Сторон вправе направить на почтовый адрес подписанный собственноручно документ на бумажном носителе другой Стороне. Об отправке такого документа Сторона обязана уведомить получающую Сторону по адресу электронной почты, указанному в разделе 12 Соглашения.</w:t>
      </w:r>
    </w:p>
    <w:p>
      <w:pPr>
        <w:spacing w:before="160" w:after="80" w:line="252" w:lineRule="auto"/>
        <w:jc w:val="center"/>
      </w:pPr>
      <w:r>
        <w:rPr>
          <w:rFonts w:ascii="DejaVu Serif" w:hAnsi="DejaVu Serif" w:cs="DejaVu Serif" w:eastAsia="DejaVu Serif"/>
          <w:b/>
          <w:color w:val="000000"/>
          <w:sz w:val="24"/>
        </w:rPr>
        <w:t>3. УСЛОВИЯ ПРИЗНАНИЯ ЭЛЕКТРОННЫХ ДОКУМЕНТОВ РАВНОЗНАЧНЫМИ ДОКУМЕНТАМ</w:t>
      </w:r>
    </w:p>
    <w:p>
      <w:pPr>
        <w:spacing w:before="160" w:after="80" w:line="252" w:lineRule="auto"/>
        <w:jc w:val="center"/>
      </w:pPr>
      <w:r>
        <w:rPr>
          <w:rFonts w:ascii="DejaVu Serif" w:hAnsi="DejaVu Serif" w:cs="DejaVu Serif" w:eastAsia="DejaVu Serif"/>
          <w:b/>
          <w:color w:val="000000"/>
          <w:sz w:val="24"/>
        </w:rPr>
        <w:t>НА БУМАЖНОМ НОСИТЕЛЕ</w:t>
      </w:r>
    </w:p>
    <w:p>
      <w:pPr>
        <w:spacing w:before="0" w:after="80" w:line="252" w:lineRule="auto"/>
      </w:pPr>
      <w:r>
        <w:rPr>
          <w:rFonts w:ascii="DejaVu Serif" w:hAnsi="DejaVu Serif" w:cs="DejaVu Serif" w:eastAsia="DejaVu Serif"/>
          <w:b w:val="0"/>
          <w:color w:val="000000"/>
          <w:sz w:val="22"/>
        </w:rPr>
        <w:t>3.1. Подписанный с помощью квалифицированной ЭП электронный документ признается равнозначным аналогичному подписанному собственноручно уполномоченным представителем соответствующей Стороны документу на бумажном носителе и порождает для Сторон юридические последствия в виде установления, изменения и прекращения взаимных прав и обязанностей при одновременном соблюдении следующих условий:</w:t>
      </w:r>
    </w:p>
    <w:p>
      <w:pPr>
        <w:spacing w:before="0" w:after="80" w:line="252" w:lineRule="auto"/>
      </w:pPr>
      <w:r>
        <w:rPr>
          <w:rFonts w:ascii="DejaVu Serif" w:hAnsi="DejaVu Serif" w:cs="DejaVu Serif" w:eastAsia="DejaVu Serif"/>
          <w:b w:val="0"/>
          <w:color w:val="000000"/>
          <w:sz w:val="22"/>
        </w:rPr>
        <w:t>• квалифицированный сертификат создан и выдан аккредитованным удостоверяющим центром, аккредитация которого действительна на день выдачи указанного сертификата;</w:t>
      </w:r>
    </w:p>
    <w:p>
      <w:pPr>
        <w:spacing w:before="0" w:after="80" w:line="252" w:lineRule="auto"/>
      </w:pPr>
      <w:r>
        <w:rPr>
          <w:rFonts w:ascii="DejaVu Serif" w:hAnsi="DejaVu Serif" w:cs="DejaVu Serif" w:eastAsia="DejaVu Serif"/>
          <w:b w:val="0"/>
          <w:color w:val="000000"/>
          <w:sz w:val="22"/>
        </w:rPr>
        <w:t>• квалифицированный сертификат действителен на момент подписания электронного документа (при наличии достоверной информации о моменте подписания электронного документа) или на день проверки действительности указанного сертификата, если момент подписания электронного документа не определен;</w:t>
      </w:r>
    </w:p>
    <w:p>
      <w:pPr>
        <w:spacing w:before="0" w:after="80" w:line="252" w:lineRule="auto"/>
      </w:pPr>
      <w:r>
        <w:rPr>
          <w:rFonts w:ascii="DejaVu Serif" w:hAnsi="DejaVu Serif" w:cs="DejaVu Serif" w:eastAsia="DejaVu Serif"/>
          <w:b w:val="0"/>
          <w:color w:val="000000"/>
          <w:sz w:val="22"/>
        </w:rPr>
        <w:t>• имеется положительный результат проверки принадлежности владельцу квалифицированного сертификата квалифицированной электронной подписи, с помощью которой подписан электронный документ, и подтверждено отсутствие изменений, внесенных в этот документ после его подписания. При этом проверка осуществляется с использованием средств электронной подписи, имеющих подтверждение соответствия требованиям, установленным в соответствии с Федеральным законом от 06.04.2011 г. № 63-ФЗ «Об электронной подписи», и с использованием квалифицированного сертификата лица, подписавшего электронный документ;</w:t>
      </w:r>
    </w:p>
    <w:p>
      <w:pPr>
        <w:spacing w:before="0" w:after="80" w:line="252" w:lineRule="auto"/>
      </w:pPr>
      <w:r>
        <w:rPr>
          <w:rFonts w:ascii="DejaVu Serif" w:hAnsi="DejaVu Serif" w:cs="DejaVu Serif" w:eastAsia="DejaVu Serif"/>
          <w:b w:val="0"/>
          <w:color w:val="000000"/>
          <w:sz w:val="22"/>
        </w:rPr>
        <w:t>• квалифицированная электронная подпись используется с учетом ограничений, содержащихся в квалифицированном сертификате лица, подписывающего электронный документ (если такие ограничения установлены).</w:t>
      </w:r>
    </w:p>
    <w:p>
      <w:pPr>
        <w:spacing w:before="0" w:after="80" w:line="252" w:lineRule="auto"/>
      </w:pPr>
      <w:r>
        <w:rPr>
          <w:rFonts w:ascii="DejaVu Serif" w:hAnsi="DejaVu Serif" w:cs="DejaVu Serif" w:eastAsia="DejaVu Serif"/>
          <w:b w:val="0"/>
          <w:color w:val="000000"/>
          <w:sz w:val="22"/>
        </w:rPr>
        <w:t>3.2. Подписание электронного документа, бумажный аналог которого должен содержать подписи и (или) печати обеих сторон, осуществляется путем последовательного подписания данного электронного документа каждой из Сторон. Доказательством подписания электронного документа любой из Сторон является электронный документ и связанная с ним электронная подпись.</w:t>
      </w:r>
    </w:p>
    <w:p>
      <w:pPr>
        <w:spacing w:before="0" w:after="80" w:line="252" w:lineRule="auto"/>
      </w:pPr>
      <w:r>
        <w:rPr>
          <w:rFonts w:ascii="DejaVu Serif" w:hAnsi="DejaVu Serif" w:cs="DejaVu Serif" w:eastAsia="DejaVu Serif"/>
          <w:b w:val="0"/>
          <w:color w:val="000000"/>
          <w:sz w:val="22"/>
        </w:rPr>
        <w:t>3.3. Каждая из Сторон несет ответственность за своевременное обновление ключей и сертификатов, обеспечение конфиденциальности ключей квалифицированной ЭП, недопущение использования принадлежащих ей ключей без ее согласия. Стороны обязаны информировать друг друга обо всех случаях компрометации ключей квалифицированной ЭП, отзыве или изменении доверенностей, изменении полномочий лиц, осуществляющих подписание документов с использованием ЭП.</w:t>
      </w:r>
    </w:p>
    <w:p>
      <w:pPr>
        <w:spacing w:before="0" w:after="80" w:line="252" w:lineRule="auto"/>
      </w:pPr>
      <w:r>
        <w:rPr>
          <w:rFonts w:ascii="DejaVu Serif" w:hAnsi="DejaVu Serif" w:cs="DejaVu Serif" w:eastAsia="DejaVu Serif"/>
          <w:b w:val="0"/>
          <w:color w:val="000000"/>
          <w:sz w:val="22"/>
        </w:rPr>
        <w:t>3.4. В случае, если после отгрузки товара, работы, услуги Получающей стороной направлено уведомление о наличии недостатков в переданных документах, то Направляющая сторона повторяет отправку документов в электронной форме в адрес Получающей стороны через Оператора.</w:t>
      </w:r>
    </w:p>
    <w:p>
      <w:pPr>
        <w:spacing w:before="0" w:after="80" w:line="252" w:lineRule="auto"/>
      </w:pPr>
      <w:r>
        <w:rPr>
          <w:rFonts w:ascii="DejaVu Serif" w:hAnsi="DejaVu Serif" w:cs="DejaVu Serif" w:eastAsia="DejaVu Serif"/>
          <w:b w:val="0"/>
          <w:color w:val="000000"/>
          <w:sz w:val="22"/>
        </w:rPr>
        <w:t>- При невозможности направить электронные документы в адрес Получающей стороны через Оператора Направляющая сторона выставляет Получающей стороне документы на бумажном носителе с подписанием собственноручной подписью на почтовый адрес Получающей стороны, указанный в п. 12 Соглашения. Порядок действий Сторон при неполучении электронного документа или уведомлений от Оператора установлен в п. 2.20-2.23 Приказа Минфина России от 10.11.2015 N 174н «Об утверждении Порядка выставления и получения счетов-фактур в электронной форме по телекоммуникационным каналам связи с применением усиленной квалифицированной электронной подписи». Если на дату повторного направления ранее составленного Направляющей стороной электронного документа возникла необходимость внесения изменений в него, в том числе в связи с изменением уполномоченного лица, подписавшего электронный документ усиленной квалифицированной электронной подписью, то Получающей стороне направляется документ с исправленными реквизитами. Если Получающая сторона не получила от Направляющей стороны в установленный срок электронный документ, она сообщает о данном факте Направляющей стороне по адресу электронной почты лица, указанного в договоре во исполнение которого осуществляется ЭДО.</w:t>
      </w:r>
    </w:p>
    <w:p>
      <w:pPr>
        <w:spacing w:before="0" w:after="80" w:line="252" w:lineRule="auto"/>
      </w:pPr>
      <w:r>
        <w:rPr>
          <w:rFonts w:ascii="DejaVu Serif" w:hAnsi="DejaVu Serif" w:cs="DejaVu Serif" w:eastAsia="DejaVu Serif"/>
          <w:b w:val="0"/>
          <w:color w:val="000000"/>
          <w:sz w:val="22"/>
        </w:rPr>
        <w:t>3.5. Если Направляющей Стороной получено от Получающей Стороны извещение о получении двустороннего ЭД (в частности, акта), и при этом в течение 5 (пяти) следующих календарных дней Получающая Сторона не направила подписанный своей электронной подписью ЭД и не представила письменного возражения (уведомления), в котором мотивируется отказ от подписания данного ЭД, то Направляющая Сторона вправе изготовить и направить этот документ на бумажном носителе с подписанием собственноручной подписью на почтовый адрес Получающей стороны, указанный в п. 12 Соглашения.</w:t>
      </w:r>
    </w:p>
    <w:p>
      <w:pPr>
        <w:spacing w:before="0" w:after="80" w:line="252" w:lineRule="auto"/>
      </w:pPr>
      <w:r>
        <w:rPr>
          <w:rFonts w:ascii="DejaVu Serif" w:hAnsi="DejaVu Serif" w:cs="DejaVu Serif" w:eastAsia="DejaVu Serif"/>
          <w:b w:val="0"/>
          <w:color w:val="000000"/>
          <w:sz w:val="22"/>
        </w:rPr>
        <w:t>3.6. В случае, если Получающая сторона направит в сторону Направляющей Стороны извещение о получении ЭД после выставления Направляющей Стороной документа на бумажном носителе в соответствии с пп. 3.4, 3.5 настоящего Соглашения, то единственным юридически значимым документом (оригиналом) стороны признают документ на бумажном носителе.</w:t>
      </w:r>
    </w:p>
    <w:p>
      <w:pPr>
        <w:spacing w:before="160" w:after="80" w:line="252" w:lineRule="auto"/>
        <w:jc w:val="center"/>
      </w:pPr>
      <w:r>
        <w:rPr>
          <w:rFonts w:ascii="DejaVu Serif" w:hAnsi="DejaVu Serif" w:cs="DejaVu Serif" w:eastAsia="DejaVu Serif"/>
          <w:b/>
          <w:color w:val="000000"/>
          <w:sz w:val="24"/>
        </w:rPr>
        <w:t>4. ВЗАИМОДЕЙСТВИЕ С УДОСТОВЕРЯЮЩИМИ ЦЕНТРАМИ И ОПЕРАТОРАМИ</w:t>
      </w:r>
    </w:p>
    <w:p>
      <w:pPr>
        <w:spacing w:before="0" w:after="80" w:line="252" w:lineRule="auto"/>
      </w:pPr>
      <w:r>
        <w:rPr>
          <w:rFonts w:ascii="DejaVu Serif" w:hAnsi="DejaVu Serif" w:cs="DejaVu Serif" w:eastAsia="DejaVu Serif"/>
          <w:b w:val="0"/>
          <w:color w:val="000000"/>
          <w:sz w:val="22"/>
        </w:rPr>
        <w:t>4.1. Стороны не позднее 15 (пятнадцати) рабочих дней после подписания настоящего Соглашения и в дальнейшем – по мере необходимости, обязуются за свой счет получать ключи ЭП и квалифицированные сертификаты, которые можно будет использовать в течение всего срока действия данного Соглашения.</w:t>
      </w:r>
    </w:p>
    <w:p>
      <w:pPr>
        <w:spacing w:before="0" w:after="80" w:line="252" w:lineRule="auto"/>
      </w:pPr>
      <w:r>
        <w:rPr>
          <w:rFonts w:ascii="DejaVu Serif" w:hAnsi="DejaVu Serif" w:cs="DejaVu Serif" w:eastAsia="DejaVu Serif"/>
          <w:b w:val="0"/>
          <w:color w:val="000000"/>
          <w:sz w:val="22"/>
        </w:rPr>
        <w:t>4.2. При выставлении и получении счетов-фактур в электронном виде Стороны руководствуются порядком, утвержденным приказом Минфина России от 10.11.2015 N 174н «Об утверждении Порядка выставления и получения счетов-фактур в электронной форме по телекоммуникационным каналам связи с применением усиленной квалифицированной электронной подписи».</w:t>
      </w:r>
    </w:p>
    <w:p>
      <w:pPr>
        <w:spacing w:before="0" w:after="80" w:line="252" w:lineRule="auto"/>
      </w:pPr>
      <w:r>
        <w:rPr>
          <w:rFonts w:ascii="DejaVu Serif" w:hAnsi="DejaVu Serif" w:cs="DejaVu Serif" w:eastAsia="DejaVu Serif"/>
          <w:b w:val="0"/>
          <w:color w:val="000000"/>
          <w:sz w:val="22"/>
        </w:rPr>
        <w:t>4.3. Стороны согласуют используемых Операторов ЭДО, обеспечивающих обмен открытой и конфиденциальной информацией по телекоммуникационным каналам связи в рамках электронного документооборота, при подписании настоящего Соглашения или путем обмена надлежащим образом оформленными и подписанными оригиналами или скан-копиями писем, направленных с официальных адресов электронной почты Сторон. Сторона-2 для участия в электронном документообороте за свой счет не позднее 15 (пятнадцати) дней после подписания настоящего Соглашения привлекает в качестве Оператора ЭДО Оператора Стороны 1 либо вправе привлечь иного оператора при наличии у него совместимых технических средств и возможностей для приема и передачи электронных документов в соответствии с порядком, утвержденным приказом Минфина России от</w:t>
      </w:r>
    </w:p>
    <w:p>
      <w:pPr>
        <w:spacing w:before="0" w:after="80" w:line="252" w:lineRule="auto"/>
      </w:pPr>
      <w:r>
        <w:rPr>
          <w:rFonts w:ascii="DejaVu Serif" w:hAnsi="DejaVu Serif" w:cs="DejaVu Serif" w:eastAsia="DejaVu Serif"/>
          <w:b w:val="0"/>
          <w:color w:val="000000"/>
          <w:sz w:val="22"/>
        </w:rPr>
        <w:t>10.11.2015 N 174н «Об утверждении Порядка выставления и получения счетов-фактур в электронной форме по телекоммуникационным каналам связи с применением усиленной квалифицированной электронной подписи», а также соответствия требованиям настоящего Соглашения. В случае привлечения одной из Сторон иного Оператора, также в случае изменения по инициативе любой из Сторон выбранного Оператора ЭДО в течение действия настоящего Соглашения, Стороны обязуются осуществить все необходимые технические настройки (в том числе «роуминг» между Оператором Стороны 1 и привлекаемым Оператором), а также перед началом обмена электронными документами провести тестирование возможности использования электронного документооборота. Тестирование может быть осуществлено, в том числе, путем фиксации фактического прохождения первого электронного документа между сторонами через Оператора ЭДО и его подписания ЭП в соответствии с установленным Соглашением и законодательством порядке. В случае выбора, изменения по инициативе одной из Сторон выбранного Оператора ЭДО в течение действия настоящего Соглашения, указанная Сторона обязуется направить в адрес другой Стороны письменное уведомление о соответствующем изменении с указанием наименования, ИНН Оператора ЭДО и идентификатора участника ЭДО не позднее чем за 1 календарный месяц до изменения Оператора ЭДО.</w:t>
      </w:r>
    </w:p>
    <w:p>
      <w:pPr>
        <w:spacing w:before="0" w:after="80" w:line="252" w:lineRule="auto"/>
      </w:pPr>
      <w:r>
        <w:rPr>
          <w:rFonts w:ascii="DejaVu Serif" w:hAnsi="DejaVu Serif" w:cs="DejaVu Serif" w:eastAsia="DejaVu Serif"/>
          <w:b w:val="0"/>
          <w:color w:val="000000"/>
          <w:sz w:val="22"/>
        </w:rPr>
        <w:t>4.4. Условия использования средств квалифицированной ЭП, порядок проверки квалифицированной ЭП, правила обращения с ключами ЭП и квалифицированными сертификатами устанавливаются федеральным законодательством РФ, требованиями регуляторов по направлению деятельности, нормативными документами (регламентами) удостоверяющих центров и локальными нормативными актами Сторон.</w:t>
      </w:r>
    </w:p>
    <w:p>
      <w:pPr>
        <w:spacing w:before="160" w:after="80" w:line="252" w:lineRule="auto"/>
        <w:jc w:val="center"/>
      </w:pPr>
      <w:r>
        <w:rPr>
          <w:rFonts w:ascii="DejaVu Serif" w:hAnsi="DejaVu Serif" w:cs="DejaVu Serif" w:eastAsia="DejaVu Serif"/>
          <w:b/>
          <w:color w:val="000000"/>
          <w:sz w:val="24"/>
        </w:rPr>
        <w:t>5. ПОДПИСАНИЕ ЭЛЕКТРОННОГО ДОКУМЕНТА ЭП</w:t>
      </w:r>
    </w:p>
    <w:p>
      <w:pPr>
        <w:spacing w:before="0" w:after="80" w:line="252" w:lineRule="auto"/>
      </w:pPr>
      <w:r>
        <w:rPr>
          <w:rFonts w:ascii="DejaVu Serif" w:hAnsi="DejaVu Serif" w:cs="DejaVu Serif" w:eastAsia="DejaVu Serif"/>
          <w:b w:val="0"/>
          <w:color w:val="000000"/>
          <w:sz w:val="22"/>
        </w:rPr>
        <w:t>5.1. Стороны договорились для подписания электронных документов, указанных в Приложении 1, использовать только усиленную квалифицированную электронную подпись.</w:t>
      </w:r>
    </w:p>
    <w:p>
      <w:pPr>
        <w:spacing w:before="0" w:after="80" w:line="252" w:lineRule="auto"/>
      </w:pPr>
      <w:r>
        <w:rPr>
          <w:rFonts w:ascii="DejaVu Serif" w:hAnsi="DejaVu Serif" w:cs="DejaVu Serif" w:eastAsia="DejaVu Serif"/>
          <w:b w:val="0"/>
          <w:color w:val="000000"/>
          <w:sz w:val="22"/>
        </w:rPr>
        <w:t>5.2. Стороны обязуются выполнять установленные Удостоверяющим центром и Оператором требования к рабочим местам и используемому программному обеспечению. При расхождении требований Удостоверяющих центров и Операторов требованиям действующего законодательства РФ, применяются правила действующего законодательства РФ.</w:t>
      </w:r>
    </w:p>
    <w:p>
      <w:pPr>
        <w:spacing w:before="0" w:after="80" w:line="252" w:lineRule="auto"/>
      </w:pPr>
      <w:r>
        <w:rPr>
          <w:rFonts w:ascii="DejaVu Serif" w:hAnsi="DejaVu Serif" w:cs="DejaVu Serif" w:eastAsia="DejaVu Serif"/>
          <w:b w:val="0"/>
          <w:color w:val="000000"/>
          <w:sz w:val="22"/>
        </w:rPr>
        <w:t>5.3. Стороны признают используемое ими в соответствии с настоящим Соглашением программное обеспечение, удовлетворяющее требованиям федерального закона от 06.04.2011 N 63-ФЗ «Об электронной подписи», достаточным для подтверждения авторства и подлинности электронного документа.</w:t>
      </w:r>
    </w:p>
    <w:p>
      <w:pPr>
        <w:spacing w:before="0" w:after="80" w:line="252" w:lineRule="auto"/>
      </w:pPr>
      <w:r>
        <w:rPr>
          <w:rFonts w:ascii="DejaVu Serif" w:hAnsi="DejaVu Serif" w:cs="DejaVu Serif" w:eastAsia="DejaVu Serif"/>
          <w:b w:val="0"/>
          <w:color w:val="000000"/>
          <w:sz w:val="22"/>
        </w:rPr>
        <w:t>5.4. Стороны договорились осуществлять подписание электронных документов усиленной квалифицированной электронной подписью исключительно в информационных системах согласованных Операторов, включенных в Сеть доверенных ОЭД ФНС в соответствии с Приказом ФНС от 20.04.2012 № ММВ-7-6/253@.</w:t>
      </w:r>
    </w:p>
    <w:p>
      <w:pPr>
        <w:spacing w:before="0" w:after="80" w:line="252" w:lineRule="auto"/>
      </w:pPr>
      <w:r>
        <w:rPr>
          <w:rFonts w:ascii="DejaVu Serif" w:hAnsi="DejaVu Serif" w:cs="DejaVu Serif" w:eastAsia="DejaVu Serif"/>
          <w:b w:val="0"/>
          <w:color w:val="000000"/>
          <w:sz w:val="22"/>
        </w:rPr>
        <w:t>5.5. При подписании электронных документов в информационной системе Оператора Стороны договорились:</w:t>
      </w:r>
    </w:p>
    <w:p>
      <w:pPr>
        <w:spacing w:before="0" w:after="80" w:line="252" w:lineRule="auto"/>
      </w:pPr>
      <w:r>
        <w:rPr>
          <w:rFonts w:ascii="DejaVu Serif" w:hAnsi="DejaVu Serif" w:cs="DejaVu Serif" w:eastAsia="DejaVu Serif"/>
          <w:b w:val="0"/>
          <w:color w:val="000000"/>
          <w:sz w:val="22"/>
        </w:rPr>
        <w:t>5.5.1. Уполномоченные представители Направляющей стороны посредством ИС Оператора, создают, подписывают, направляют электронные документы Принимающей стороне в соответствии с установленным законодательством порядком обмена. Направляющая сторона несет ответственность за правильность составления электронных документов, подписание их уполномоченными представителями. Уполномоченные представители Принимающей стороны посредством ИС Оператора принимают, просматривают предложенные для подписания электронные документы в соответствии с установленным законодательством порядком обмена, принимают решение по таким электронным документам и подписывают их, посредством применения ЭП, или, при наличии замечаний, отказывают в подписании электронного документа, при этом Стороны получают уведомление об отказе от подписания. Принимающая сторона несет ответственность за подписание электронных документов уполномоченными представителями.</w:t>
      </w:r>
    </w:p>
    <w:p>
      <w:pPr>
        <w:spacing w:before="0" w:after="80" w:line="252" w:lineRule="auto"/>
      </w:pPr>
      <w:r>
        <w:rPr>
          <w:rFonts w:ascii="DejaVu Serif" w:hAnsi="DejaVu Serif" w:cs="DejaVu Serif" w:eastAsia="DejaVu Serif"/>
          <w:b w:val="0"/>
          <w:color w:val="000000"/>
          <w:sz w:val="22"/>
        </w:rPr>
        <w:t>5.5.2. При отказе от подписания уполномоченный представитель приводит обоснование отказа от подписания электронного документа.</w:t>
      </w:r>
    </w:p>
    <w:p>
      <w:pPr>
        <w:spacing w:before="0" w:after="80" w:line="252" w:lineRule="auto"/>
      </w:pPr>
      <w:r>
        <w:rPr>
          <w:rFonts w:ascii="DejaVu Serif" w:hAnsi="DejaVu Serif" w:cs="DejaVu Serif" w:eastAsia="DejaVu Serif"/>
          <w:b w:val="0"/>
          <w:color w:val="000000"/>
          <w:sz w:val="22"/>
        </w:rPr>
        <w:t>5.5.3. Для формирования электронных документов, пригодных к использованию в дальнейших операциях и состоящих из документа и его ЭП, при подписании электронного документа в используемых информационных системах, Стороны производят все необходимые и достаточные проверки подписываемого документа, ранее сформированного в используемых информационных системах, в том числе проверку ЭП сертифицированными средствами криптографической защиты информации (СКЗИ), на соответствие требованиям действующего законодательства, включая, но не ограничиваясь:</w:t>
      </w:r>
    </w:p>
    <w:p>
      <w:pPr>
        <w:spacing w:before="0" w:after="80" w:line="252" w:lineRule="auto"/>
      </w:pPr>
      <w:r>
        <w:rPr>
          <w:rFonts w:ascii="DejaVu Serif" w:hAnsi="DejaVu Serif" w:cs="DejaVu Serif" w:eastAsia="DejaVu Serif"/>
          <w:b w:val="0"/>
          <w:color w:val="000000"/>
          <w:sz w:val="22"/>
        </w:rPr>
        <w:t>- действительности и не компрометации на момент подписания сертификата ЭП уполномоченного лица;</w:t>
      </w:r>
    </w:p>
    <w:p>
      <w:pPr>
        <w:spacing w:before="0" w:after="80" w:line="252" w:lineRule="auto"/>
      </w:pPr>
      <w:r>
        <w:rPr>
          <w:rFonts w:ascii="DejaVu Serif" w:hAnsi="DejaVu Serif" w:cs="DejaVu Serif" w:eastAsia="DejaVu Serif"/>
          <w:b w:val="0"/>
          <w:color w:val="000000"/>
          <w:sz w:val="22"/>
        </w:rPr>
        <w:t>- соответствия ЭП критериям, заданным в информационной системе, в том числе наличие специальных полей;</w:t>
      </w:r>
    </w:p>
    <w:p>
      <w:pPr>
        <w:spacing w:before="0" w:after="80" w:line="252" w:lineRule="auto"/>
      </w:pPr>
      <w:r>
        <w:rPr>
          <w:rFonts w:ascii="DejaVu Serif" w:hAnsi="DejaVu Serif" w:cs="DejaVu Serif" w:eastAsia="DejaVu Serif"/>
          <w:b w:val="0"/>
          <w:color w:val="000000"/>
          <w:sz w:val="22"/>
        </w:rPr>
        <w:t>- идентичности лица, подписывающего документ лицу – владельцу ЭП;</w:t>
      </w:r>
    </w:p>
    <w:p>
      <w:pPr>
        <w:spacing w:before="0" w:after="80" w:line="252" w:lineRule="auto"/>
      </w:pPr>
      <w:r>
        <w:rPr>
          <w:rFonts w:ascii="DejaVu Serif" w:hAnsi="DejaVu Serif" w:cs="DejaVu Serif" w:eastAsia="DejaVu Serif"/>
          <w:b w:val="0"/>
          <w:color w:val="000000"/>
          <w:sz w:val="22"/>
        </w:rPr>
        <w:t>- наличия у владельца ЭП полномочий, достаточных для подписания данного вида документа (прав доступа, доверенностей и т.д);</w:t>
      </w:r>
    </w:p>
    <w:p>
      <w:pPr>
        <w:spacing w:before="0" w:after="80" w:line="252" w:lineRule="auto"/>
      </w:pPr>
      <w:r>
        <w:rPr>
          <w:rFonts w:ascii="DejaVu Serif" w:hAnsi="DejaVu Serif" w:cs="DejaVu Serif" w:eastAsia="DejaVu Serif"/>
          <w:b w:val="0"/>
          <w:color w:val="000000"/>
          <w:sz w:val="22"/>
        </w:rPr>
        <w:t>- иных проверок, согласованных Сторонами и/или Оператором ЭДО.</w:t>
      </w:r>
    </w:p>
    <w:p>
      <w:pPr>
        <w:spacing w:before="0" w:after="80" w:line="252" w:lineRule="auto"/>
      </w:pPr>
      <w:r>
        <w:rPr>
          <w:rFonts w:ascii="DejaVu Serif" w:hAnsi="DejaVu Serif" w:cs="DejaVu Serif" w:eastAsia="DejaVu Serif"/>
          <w:b w:val="0"/>
          <w:color w:val="000000"/>
          <w:sz w:val="22"/>
        </w:rPr>
        <w:t>5.5.4. В случае, если электронный документ подписан Сторонами сделки, Сторонам поступает сообщение от Оператора об успешном подписании электронного документа.</w:t>
      </w:r>
    </w:p>
    <w:p>
      <w:pPr>
        <w:spacing w:before="0" w:after="80" w:line="252" w:lineRule="auto"/>
      </w:pPr>
      <w:r>
        <w:rPr>
          <w:rFonts w:ascii="DejaVu Serif" w:hAnsi="DejaVu Serif" w:cs="DejaVu Serif" w:eastAsia="DejaVu Serif"/>
          <w:b w:val="0"/>
          <w:color w:val="000000"/>
          <w:sz w:val="22"/>
        </w:rPr>
        <w:t>5.6. Стороны признают невозможность передачи ключа электронной подписи и формирования ЭП любыми лицами, не являющимися Владельцем ключа электронной подписи, без компрометации соответствующего ключа электронной подписи.</w:t>
      </w:r>
    </w:p>
    <w:p>
      <w:pPr>
        <w:spacing w:before="0" w:after="80" w:line="252" w:lineRule="auto"/>
      </w:pPr>
      <w:r>
        <w:rPr>
          <w:rFonts w:ascii="DejaVu Serif" w:hAnsi="DejaVu Serif" w:cs="DejaVu Serif" w:eastAsia="DejaVu Serif"/>
          <w:b w:val="0"/>
          <w:color w:val="000000"/>
          <w:sz w:val="22"/>
        </w:rPr>
        <w:t>5.7. При подписании электронного документа ЭП программное обеспечение должно:</w:t>
      </w:r>
    </w:p>
    <w:p>
      <w:pPr>
        <w:spacing w:before="0" w:after="80" w:line="252" w:lineRule="auto"/>
      </w:pPr>
      <w:r>
        <w:rPr>
          <w:rFonts w:ascii="DejaVu Serif" w:hAnsi="DejaVu Serif" w:cs="DejaVu Serif" w:eastAsia="DejaVu Serif"/>
          <w:b w:val="0"/>
          <w:color w:val="000000"/>
          <w:sz w:val="22"/>
        </w:rPr>
        <w:t>а) показывать лицу, подписывающему электронный документ, содержание информации, которую он подписывает;</w:t>
      </w:r>
    </w:p>
    <w:p>
      <w:pPr>
        <w:spacing w:before="0" w:after="80" w:line="252" w:lineRule="auto"/>
      </w:pPr>
      <w:r>
        <w:rPr>
          <w:rFonts w:ascii="DejaVu Serif" w:hAnsi="DejaVu Serif" w:cs="DejaVu Serif" w:eastAsia="DejaVu Serif"/>
          <w:b w:val="0"/>
          <w:color w:val="000000"/>
          <w:sz w:val="22"/>
        </w:rPr>
        <w:t>б) создавать ЭП только после подтверждения лицом, подписывающим электронный документ, операции по созданию ЭП;</w:t>
      </w:r>
    </w:p>
    <w:p>
      <w:pPr>
        <w:spacing w:before="0" w:after="80" w:line="252" w:lineRule="auto"/>
      </w:pPr>
      <w:r>
        <w:rPr>
          <w:rFonts w:ascii="DejaVu Serif" w:hAnsi="DejaVu Serif" w:cs="DejaVu Serif" w:eastAsia="DejaVu Serif"/>
          <w:b w:val="0"/>
          <w:color w:val="000000"/>
          <w:sz w:val="22"/>
        </w:rPr>
        <w:t>в) однозначно показывать, что ЭП создана.</w:t>
      </w:r>
    </w:p>
    <w:p>
      <w:pPr>
        <w:spacing w:before="0" w:after="80" w:line="252" w:lineRule="auto"/>
      </w:pPr>
      <w:r>
        <w:rPr>
          <w:rFonts w:ascii="DejaVu Serif" w:hAnsi="DejaVu Serif" w:cs="DejaVu Serif" w:eastAsia="DejaVu Serif"/>
          <w:b w:val="0"/>
          <w:color w:val="000000"/>
          <w:sz w:val="22"/>
        </w:rPr>
        <w:t>5.8. При проверке ЭП программное обеспечение должно:</w:t>
      </w:r>
    </w:p>
    <w:p>
      <w:pPr>
        <w:spacing w:before="0" w:after="80" w:line="252" w:lineRule="auto"/>
      </w:pPr>
      <w:r>
        <w:rPr>
          <w:rFonts w:ascii="DejaVu Serif" w:hAnsi="DejaVu Serif" w:cs="DejaVu Serif" w:eastAsia="DejaVu Serif"/>
          <w:b w:val="0"/>
          <w:color w:val="000000"/>
          <w:sz w:val="22"/>
        </w:rPr>
        <w:t>а) показывать содержание электронного документа, подписанного ЭП;</w:t>
      </w:r>
    </w:p>
    <w:p>
      <w:pPr>
        <w:spacing w:before="0" w:after="80" w:line="252" w:lineRule="auto"/>
      </w:pPr>
      <w:r>
        <w:rPr>
          <w:rFonts w:ascii="DejaVu Serif" w:hAnsi="DejaVu Serif" w:cs="DejaVu Serif" w:eastAsia="DejaVu Serif"/>
          <w:b w:val="0"/>
          <w:color w:val="000000"/>
          <w:sz w:val="22"/>
        </w:rPr>
        <w:t>б) показывать информацию о внесении изменений в электронный документ, подписанный ЭП;</w:t>
      </w:r>
    </w:p>
    <w:p>
      <w:pPr>
        <w:spacing w:before="0" w:after="80" w:line="252" w:lineRule="auto"/>
      </w:pPr>
      <w:r>
        <w:rPr>
          <w:rFonts w:ascii="DejaVu Serif" w:hAnsi="DejaVu Serif" w:cs="DejaVu Serif" w:eastAsia="DejaVu Serif"/>
          <w:b w:val="0"/>
          <w:color w:val="000000"/>
          <w:sz w:val="22"/>
        </w:rPr>
        <w:t>в) позволять определить Владельца ключа ЭП, подписавшего электронный документ.</w:t>
      </w:r>
    </w:p>
    <w:p>
      <w:pPr>
        <w:spacing w:before="0" w:after="80" w:line="252" w:lineRule="auto"/>
      </w:pPr>
      <w:r>
        <w:rPr>
          <w:rFonts w:ascii="DejaVu Serif" w:hAnsi="DejaVu Serif" w:cs="DejaVu Serif" w:eastAsia="DejaVu Serif"/>
          <w:b w:val="0"/>
          <w:color w:val="000000"/>
          <w:sz w:val="22"/>
        </w:rPr>
        <w:t>5.9. Стороны обязуются за свой счет выполнить требования к рабочим местам, внедрить и настроить программное обеспечение в течение 15 рабочих дней со дня подписания настоящего Соглашения. Датой перехода Сторон на ЭДО является дата фиксации Оператором факта передачи, получения и подписания Сторонами ЭД в соответствии с требованиями действующего законодательства</w:t>
      </w:r>
    </w:p>
    <w:p>
      <w:pPr>
        <w:spacing w:before="0" w:after="80" w:line="252" w:lineRule="auto"/>
      </w:pPr>
      <w:r>
        <w:rPr>
          <w:rFonts w:ascii="DejaVu Serif" w:hAnsi="DejaVu Serif" w:cs="DejaVu Serif" w:eastAsia="DejaVu Serif"/>
          <w:b w:val="0"/>
          <w:color w:val="000000"/>
          <w:sz w:val="22"/>
        </w:rPr>
        <w:t>5.10. По требованию Удостоверяющего центра Стороны обязуются самостоятельно обновлять и устанавливать новое программное обеспечение, необходимое для надлежащего исполнения настоящего Соглашения.</w:t>
      </w:r>
    </w:p>
    <w:p>
      <w:pPr>
        <w:spacing w:before="160" w:after="80" w:line="252" w:lineRule="auto"/>
        <w:jc w:val="center"/>
      </w:pPr>
      <w:r>
        <w:rPr>
          <w:rFonts w:ascii="DejaVu Serif" w:hAnsi="DejaVu Serif" w:cs="DejaVu Serif" w:eastAsia="DejaVu Serif"/>
          <w:b/>
          <w:color w:val="000000"/>
          <w:sz w:val="24"/>
        </w:rPr>
        <w:t>6.УДОСТОВЕРЯЮЩИЙ ЦЕНТР</w:t>
      </w:r>
    </w:p>
    <w:p>
      <w:pPr>
        <w:spacing w:before="0" w:after="80" w:line="252" w:lineRule="auto"/>
      </w:pPr>
      <w:r>
        <w:rPr>
          <w:rFonts w:ascii="DejaVu Serif" w:hAnsi="DejaVu Serif" w:cs="DejaVu Serif" w:eastAsia="DejaVu Serif"/>
          <w:b w:val="0"/>
          <w:color w:val="000000"/>
          <w:sz w:val="22"/>
        </w:rPr>
        <w:t>6.1. Обслуживание отношений Сторон по использованию ЭП осуществляет любой Удостоверяющий центр, аккредитованный уполномоченным федеральным органом исполнительной власти.</w:t>
      </w:r>
    </w:p>
    <w:p>
      <w:pPr>
        <w:spacing w:before="0" w:after="80" w:line="252" w:lineRule="auto"/>
      </w:pPr>
      <w:r>
        <w:rPr>
          <w:rFonts w:ascii="DejaVu Serif" w:hAnsi="DejaVu Serif" w:cs="DejaVu Serif" w:eastAsia="DejaVu Serif"/>
          <w:b w:val="0"/>
          <w:color w:val="000000"/>
          <w:sz w:val="22"/>
        </w:rPr>
        <w:t>6.2. Со списком Удостоверяющих центров, аккредитованных уполномоченным федеральным органом исполнительной власти, порядком их работы можно ознакомиться в сети Интернет по адресу: http://minsvyaz.ru/ru/activity/govservices/certification_authority/</w:t>
      </w:r>
    </w:p>
    <w:p>
      <w:pPr>
        <w:spacing w:before="160" w:after="80" w:line="252" w:lineRule="auto"/>
        <w:jc w:val="center"/>
      </w:pPr>
      <w:r>
        <w:rPr>
          <w:rFonts w:ascii="DejaVu Serif" w:hAnsi="DejaVu Serif" w:cs="DejaVu Serif" w:eastAsia="DejaVu Serif"/>
          <w:b/>
          <w:color w:val="000000"/>
          <w:sz w:val="24"/>
        </w:rPr>
        <w:t>7. УСЛОВИЯ ПРИЗНАНИЯ ЭЛЕКТРОННЫХ ДОКУМЕНТОВ, ПОДПИСАННЫХ ЭП,</w:t>
      </w:r>
    </w:p>
    <w:p>
      <w:pPr>
        <w:spacing w:before="160" w:after="80" w:line="252" w:lineRule="auto"/>
        <w:jc w:val="center"/>
      </w:pPr>
      <w:r>
        <w:rPr>
          <w:rFonts w:ascii="DejaVu Serif" w:hAnsi="DejaVu Serif" w:cs="DejaVu Serif" w:eastAsia="DejaVu Serif"/>
          <w:b/>
          <w:color w:val="000000"/>
          <w:sz w:val="24"/>
        </w:rPr>
        <w:t>РАВНОЗНАЧНЫМИ СООТВЕТСТВУЮЩИМ ДОКУМЕНТАМ НА БУМАЖНОМ НОСИТЕЛЕ,</w:t>
      </w:r>
    </w:p>
    <w:p>
      <w:pPr>
        <w:spacing w:before="160" w:after="80" w:line="252" w:lineRule="auto"/>
        <w:jc w:val="center"/>
      </w:pPr>
      <w:r>
        <w:rPr>
          <w:rFonts w:ascii="DejaVu Serif" w:hAnsi="DejaVu Serif" w:cs="DejaVu Serif" w:eastAsia="DejaVu Serif"/>
          <w:b/>
          <w:color w:val="000000"/>
          <w:sz w:val="24"/>
        </w:rPr>
        <w:t>ПОДПИСАННЫМ СОБСТВЕННОРУЧНОЙ ПОДПИСЬЮ И ЗАВЕРЕННЫМ ПЕЧАТЬЮ</w:t>
      </w:r>
    </w:p>
    <w:p>
      <w:pPr>
        <w:spacing w:before="0" w:after="80" w:line="252" w:lineRule="auto"/>
      </w:pPr>
      <w:r>
        <w:rPr>
          <w:rFonts w:ascii="DejaVu Serif" w:hAnsi="DejaVu Serif" w:cs="DejaVu Serif" w:eastAsia="DejaVu Serif"/>
          <w:b w:val="0"/>
          <w:color w:val="000000"/>
          <w:sz w:val="22"/>
        </w:rPr>
        <w:t>7.1. Электронный документ, подписанный ЭП уполномоченного представителя, признается электронным документом, равнозначным соответствующему документу на бумажном носителе, подписанному собственноручной подписью и заверенному печатью, при одновременном соблюдении следующих условий:</w:t>
      </w:r>
    </w:p>
    <w:p>
      <w:pPr>
        <w:spacing w:before="0" w:after="80" w:line="252" w:lineRule="auto"/>
      </w:pPr>
      <w:r>
        <w:rPr>
          <w:rFonts w:ascii="DejaVu Serif" w:hAnsi="DejaVu Serif" w:cs="DejaVu Serif" w:eastAsia="DejaVu Serif"/>
          <w:b w:val="0"/>
          <w:color w:val="000000"/>
          <w:sz w:val="22"/>
        </w:rPr>
        <w:t>7.1.1. Электронный документ подписан усиленной квалифицированной электронной подписью в информационной системе Оператора.</w:t>
      </w:r>
    </w:p>
    <w:p>
      <w:pPr>
        <w:spacing w:before="0" w:after="80" w:line="252" w:lineRule="auto"/>
      </w:pPr>
      <w:r>
        <w:rPr>
          <w:rFonts w:ascii="DejaVu Serif" w:hAnsi="DejaVu Serif" w:cs="DejaVu Serif" w:eastAsia="DejaVu Serif"/>
          <w:b w:val="0"/>
          <w:color w:val="000000"/>
          <w:sz w:val="22"/>
        </w:rPr>
        <w:t>7.1.2. Сертификат ключа проверки ЭП, был действительным (вступил в действие, не был приостановлен, аннулирован) на момент подписания электронного документа, что подтверждается с помощью Штампа времени, формируемого в соответствии с регламентом УЦ.</w:t>
      </w:r>
    </w:p>
    <w:p>
      <w:pPr>
        <w:spacing w:before="0" w:after="80" w:line="252" w:lineRule="auto"/>
      </w:pPr>
      <w:r>
        <w:rPr>
          <w:rFonts w:ascii="DejaVu Serif" w:hAnsi="DejaVu Serif" w:cs="DejaVu Serif" w:eastAsia="DejaVu Serif"/>
          <w:b w:val="0"/>
          <w:color w:val="000000"/>
          <w:sz w:val="22"/>
        </w:rPr>
        <w:t>7.1.3. Электронный документ входит в Перечень документов, допустимых для подписания ЭП, в соответствии с Приложением №1.</w:t>
      </w:r>
    </w:p>
    <w:p>
      <w:pPr>
        <w:spacing w:before="0" w:after="80" w:line="252" w:lineRule="auto"/>
      </w:pPr>
      <w:r>
        <w:rPr>
          <w:rFonts w:ascii="DejaVu Serif" w:hAnsi="DejaVu Serif" w:cs="DejaVu Serif" w:eastAsia="DejaVu Serif"/>
          <w:b w:val="0"/>
          <w:color w:val="000000"/>
          <w:sz w:val="22"/>
        </w:rPr>
        <w:t>7.2. Электронный документ, подписанный ЭП с нарушением требований, указанных в п.п. 7.1.1.-7.1.3 настоящего Соглашения или не подписанный ЭП, не порождает у Сторон прав и обязанностей.</w:t>
      </w:r>
    </w:p>
    <w:p>
      <w:pPr>
        <w:spacing w:before="160" w:after="80" w:line="252" w:lineRule="auto"/>
        <w:jc w:val="center"/>
      </w:pPr>
      <w:r>
        <w:rPr>
          <w:rFonts w:ascii="DejaVu Serif" w:hAnsi="DejaVu Serif" w:cs="DejaVu Serif" w:eastAsia="DejaVu Serif"/>
          <w:b/>
          <w:color w:val="000000"/>
          <w:sz w:val="24"/>
        </w:rPr>
        <w:t>8. ПРАВА И ОБЯЗАННОСТИ СТОРОН</w:t>
      </w:r>
    </w:p>
    <w:p>
      <w:pPr>
        <w:spacing w:before="0" w:after="80" w:line="252" w:lineRule="auto"/>
      </w:pPr>
      <w:r>
        <w:rPr>
          <w:rFonts w:ascii="DejaVu Serif" w:hAnsi="DejaVu Serif" w:cs="DejaVu Serif" w:eastAsia="DejaVu Serif"/>
          <w:b w:val="0"/>
          <w:color w:val="000000"/>
          <w:sz w:val="22"/>
        </w:rPr>
        <w:t>8.1. Стороны обязуются поддерживать системное время и дату в используемом для создания электронных документов и формирования ЭП программном обеспечении в соответствии с действительным местным временем в формате Greenwich Meridian Time (GMT). Стороны обязуются синхронизировать системное время и дату по протоколу NTP.</w:t>
      </w:r>
    </w:p>
    <w:p>
      <w:pPr>
        <w:spacing w:before="0" w:after="80" w:line="252" w:lineRule="auto"/>
      </w:pPr>
      <w:r>
        <w:rPr>
          <w:rFonts w:ascii="DejaVu Serif" w:hAnsi="DejaVu Serif" w:cs="DejaVu Serif" w:eastAsia="DejaVu Serif"/>
          <w:b w:val="0"/>
          <w:color w:val="000000"/>
          <w:sz w:val="22"/>
        </w:rPr>
        <w:t>8.2. Стороны обязуются осуществлять подписание электронных документов усиленной квалифицированной электронной подписью в информационной системе Оператора в соответствии с требованиями Оператора.</w:t>
      </w:r>
    </w:p>
    <w:p>
      <w:pPr>
        <w:spacing w:before="0" w:after="80" w:line="252" w:lineRule="auto"/>
      </w:pPr>
      <w:r>
        <w:rPr>
          <w:rFonts w:ascii="DejaVu Serif" w:hAnsi="DejaVu Serif" w:cs="DejaVu Serif" w:eastAsia="DejaVu Serif"/>
          <w:b w:val="0"/>
          <w:color w:val="000000"/>
          <w:sz w:val="22"/>
        </w:rPr>
        <w:t>8.3. Стороны обязуются обеспечить недопущение несанкционированного использования ключей ЭП и исключить доступ к ним третьих лиц, кроме Владельцев ключей электронной подписи.</w:t>
      </w:r>
    </w:p>
    <w:p>
      <w:pPr>
        <w:spacing w:before="0" w:after="80" w:line="252" w:lineRule="auto"/>
      </w:pPr>
      <w:r>
        <w:rPr>
          <w:rFonts w:ascii="DejaVu Serif" w:hAnsi="DejaVu Serif" w:cs="DejaVu Serif" w:eastAsia="DejaVu Serif"/>
          <w:b w:val="0"/>
          <w:color w:val="000000"/>
          <w:sz w:val="22"/>
        </w:rPr>
        <w:t>8.4. Стороны обязуются обеспечить соблюдение локальных нормативных актов (ЛНА) по информационной безопасности в части применения ЭП и Средств криптографической защиты информации (СКЗИ).</w:t>
      </w:r>
    </w:p>
    <w:p>
      <w:pPr>
        <w:spacing w:before="0" w:after="80" w:line="252" w:lineRule="auto"/>
      </w:pPr>
      <w:r>
        <w:rPr>
          <w:rFonts w:ascii="DejaVu Serif" w:hAnsi="DejaVu Serif" w:cs="DejaVu Serif" w:eastAsia="DejaVu Serif"/>
          <w:b w:val="0"/>
          <w:color w:val="000000"/>
          <w:sz w:val="22"/>
        </w:rPr>
        <w:t>8.5. Стороны обязуются обеспечивать защиту используемого для создания электронных документов и формирования ЭП программного обеспечения от несанкционированного доступа и изменения.</w:t>
      </w:r>
    </w:p>
    <w:p>
      <w:pPr>
        <w:spacing w:before="0" w:after="80" w:line="252" w:lineRule="auto"/>
      </w:pPr>
      <w:r>
        <w:rPr>
          <w:rFonts w:ascii="DejaVu Serif" w:hAnsi="DejaVu Serif" w:cs="DejaVu Serif" w:eastAsia="DejaVu Serif"/>
          <w:b w:val="0"/>
          <w:color w:val="000000"/>
          <w:sz w:val="22"/>
        </w:rPr>
        <w:t>8.6. Сторона, узнавшая о возможном несанкционированном доступе к программному обеспечению (в том числе о его изменении), при наличии оснований полагать, что конфиденциальность и сохранность ключа электронной подписи нарушены и/или данные, указанные в сертификате изменились, обязуется незамедлительно:</w:t>
      </w:r>
    </w:p>
    <w:p>
      <w:pPr>
        <w:spacing w:before="0" w:after="80" w:line="252" w:lineRule="auto"/>
      </w:pPr>
      <w:r>
        <w:rPr>
          <w:rFonts w:ascii="DejaVu Serif" w:hAnsi="DejaVu Serif" w:cs="DejaVu Serif" w:eastAsia="DejaVu Serif"/>
          <w:b w:val="0"/>
          <w:color w:val="000000"/>
          <w:sz w:val="22"/>
        </w:rPr>
        <w:t>8.6.1. Прекратить использование соответствующего программного обеспечения.</w:t>
      </w:r>
    </w:p>
    <w:p>
      <w:pPr>
        <w:spacing w:before="0" w:after="80" w:line="252" w:lineRule="auto"/>
      </w:pPr>
      <w:r>
        <w:rPr>
          <w:rFonts w:ascii="DejaVu Serif" w:hAnsi="DejaVu Serif" w:cs="DejaVu Serif" w:eastAsia="DejaVu Serif"/>
          <w:b w:val="0"/>
          <w:color w:val="000000"/>
          <w:sz w:val="22"/>
        </w:rPr>
        <w:t>8.6.2. Прекратить использование соответствующего ключа электронной подписи и сертификата ключа проверки электронной подписи.</w:t>
      </w:r>
    </w:p>
    <w:p>
      <w:pPr>
        <w:spacing w:before="0" w:after="80" w:line="252" w:lineRule="auto"/>
      </w:pPr>
      <w:r>
        <w:rPr>
          <w:rFonts w:ascii="DejaVu Serif" w:hAnsi="DejaVu Serif" w:cs="DejaVu Serif" w:eastAsia="DejaVu Serif"/>
          <w:b w:val="0"/>
          <w:color w:val="000000"/>
          <w:sz w:val="22"/>
        </w:rPr>
        <w:t>8.6.3. Незамедлительно уведомить любым доступным способом другую Сторону, Оператора и УЦ о приостановлении использования соответствующего программного обеспечения и (или) ключа электронной подписи и сертификата ключа проверки электронной подписи с указанием момента, когда предположительно произошел несанкционированный доступ и (или) конфиденциальность ключа электронной подписи была нарушена, подать заявление в УЦ о приостановлении действия сертификата ключа проверки ЭП, в соответствии с Регламентом УЦ.</w:t>
      </w:r>
    </w:p>
    <w:p>
      <w:pPr>
        <w:spacing w:before="0" w:after="80" w:line="252" w:lineRule="auto"/>
      </w:pPr>
      <w:r>
        <w:rPr>
          <w:rFonts w:ascii="DejaVu Serif" w:hAnsi="DejaVu Serif" w:cs="DejaVu Serif" w:eastAsia="DejaVu Serif"/>
          <w:b w:val="0"/>
          <w:color w:val="000000"/>
          <w:sz w:val="22"/>
        </w:rPr>
        <w:t>8.7. При подтверждении нарушения конфиденциальности и сохранности ключа электронной подписи Сторона обязуется после оповещения УЦ инициировать процедуру отмены (отзыва) ключа ЭП/сертификата ключа проверки ЭП, в соответствии с Регламентом УЦ.</w:t>
      </w:r>
    </w:p>
    <w:p>
      <w:pPr>
        <w:spacing w:before="0" w:after="80" w:line="252" w:lineRule="auto"/>
      </w:pPr>
      <w:r>
        <w:rPr>
          <w:rFonts w:ascii="DejaVu Serif" w:hAnsi="DejaVu Serif" w:cs="DejaVu Serif" w:eastAsia="DejaVu Serif"/>
          <w:b w:val="0"/>
          <w:color w:val="000000"/>
          <w:sz w:val="22"/>
        </w:rPr>
        <w:t>8.8. ЭП, созданные после указанного момента на основе ключа электронной подписи и (или) программного обеспечения, считаются скомпрометированными.</w:t>
      </w:r>
    </w:p>
    <w:p>
      <w:pPr>
        <w:spacing w:before="0" w:after="80" w:line="252" w:lineRule="auto"/>
      </w:pPr>
      <w:r>
        <w:rPr>
          <w:rFonts w:ascii="DejaVu Serif" w:hAnsi="DejaVu Serif" w:cs="DejaVu Serif" w:eastAsia="DejaVu Serif"/>
          <w:b w:val="0"/>
          <w:color w:val="000000"/>
          <w:sz w:val="22"/>
        </w:rPr>
        <w:t>8.9. Сторона, получившая от другой Стороны сообщение, указанное в пункте 8.6.3 настоящего Соглашения, обязана приостановить исполнение полученных электронных документов, подписанных скомпрометированной ЭП и не принимать к исполнению получаемые электронные документы, подписанные скомпрометированной ЭП.</w:t>
      </w:r>
    </w:p>
    <w:p>
      <w:pPr>
        <w:spacing w:before="0" w:after="80" w:line="252" w:lineRule="auto"/>
      </w:pPr>
      <w:r>
        <w:rPr>
          <w:rFonts w:ascii="DejaVu Serif" w:hAnsi="DejaVu Serif" w:cs="DejaVu Serif" w:eastAsia="DejaVu Serif"/>
          <w:b w:val="0"/>
          <w:color w:val="000000"/>
          <w:sz w:val="22"/>
        </w:rPr>
        <w:t>8.10. Стороны обязуются не использовать отозванные, приостановленные или аннулированные Удостоверяющим центром сертификаты ключей проверки электронных подписей.</w:t>
      </w:r>
    </w:p>
    <w:p>
      <w:pPr>
        <w:spacing w:before="0" w:after="80" w:line="252" w:lineRule="auto"/>
      </w:pPr>
      <w:r>
        <w:rPr>
          <w:rFonts w:ascii="DejaVu Serif" w:hAnsi="DejaVu Serif" w:cs="DejaVu Serif" w:eastAsia="DejaVu Serif"/>
          <w:b w:val="0"/>
          <w:color w:val="000000"/>
          <w:sz w:val="22"/>
        </w:rPr>
        <w:t>8.11. Сторона обязана известить другую Сторону любым доступным способом в течение 1 (одного) часа с момента, когда Стороне стало известно о невозможности осуществления подписания электронных документов электронной подписью по любым основаниям.</w:t>
      </w:r>
    </w:p>
    <w:p>
      <w:pPr>
        <w:spacing w:before="0" w:after="80" w:line="252" w:lineRule="auto"/>
      </w:pPr>
      <w:r>
        <w:rPr>
          <w:rFonts w:ascii="DejaVu Serif" w:hAnsi="DejaVu Serif" w:cs="DejaVu Serif" w:eastAsia="DejaVu Serif"/>
          <w:b w:val="0"/>
          <w:color w:val="000000"/>
          <w:sz w:val="22"/>
        </w:rPr>
        <w:t>8.12. В случае невозможности осуществления электронного документооборота по причинам:</w:t>
      </w:r>
    </w:p>
    <w:p>
      <w:pPr>
        <w:spacing w:before="0" w:after="80" w:line="252" w:lineRule="auto"/>
      </w:pPr>
      <w:r>
        <w:rPr>
          <w:rFonts w:ascii="DejaVu Serif" w:hAnsi="DejaVu Serif" w:cs="DejaVu Serif" w:eastAsia="DejaVu Serif"/>
          <w:b w:val="0"/>
          <w:color w:val="000000"/>
          <w:sz w:val="22"/>
        </w:rPr>
        <w:t>- временной недоступности/сбоя на стороне оператора ЭДО;</w:t>
      </w:r>
    </w:p>
    <w:p>
      <w:pPr>
        <w:spacing w:before="0" w:after="80" w:line="252" w:lineRule="auto"/>
      </w:pPr>
      <w:r>
        <w:rPr>
          <w:rFonts w:ascii="DejaVu Serif" w:hAnsi="DejaVu Serif" w:cs="DejaVu Serif" w:eastAsia="DejaVu Serif"/>
          <w:b w:val="0"/>
          <w:color w:val="000000"/>
          <w:sz w:val="22"/>
        </w:rPr>
        <w:t>- повреждения или недоступности каналов связи;</w:t>
      </w:r>
    </w:p>
    <w:p>
      <w:pPr>
        <w:spacing w:before="0" w:after="80" w:line="252" w:lineRule="auto"/>
      </w:pPr>
      <w:r>
        <w:rPr>
          <w:rFonts w:ascii="DejaVu Serif" w:hAnsi="DejaVu Serif" w:cs="DejaVu Serif" w:eastAsia="DejaVu Serif"/>
          <w:b w:val="0"/>
          <w:color w:val="000000"/>
          <w:sz w:val="22"/>
        </w:rPr>
        <w:t>- временного сбоя интеграции с учетной системой одной из Сторон. Стороны продолжают документооборот по заключенными между ними договорам, дополнительным соглашениям, соглашениям и всем приложениям/дополнениям к ним путем обмена документами в простой письменной форме до момента возобновления электронного документооборота.</w:t>
      </w:r>
    </w:p>
    <w:p>
      <w:pPr>
        <w:spacing w:before="0" w:after="80" w:line="252" w:lineRule="auto"/>
      </w:pPr>
      <w:r>
        <w:rPr>
          <w:rFonts w:ascii="DejaVu Serif" w:hAnsi="DejaVu Serif" w:cs="DejaVu Serif" w:eastAsia="DejaVu Serif"/>
          <w:b w:val="0"/>
          <w:color w:val="000000"/>
          <w:sz w:val="22"/>
        </w:rPr>
        <w:t>8.13. Возобновление обмена электронными документами, подписанными ЭП, производится в согласованный Сторонами срок на основании письменного уведомления Стороны-инициатора приостановления обмена электронными документами другой Стороны об устранении причин приостановления и готовности возобновить обмен электронными документами при необходимости с приложением соответствующих документов, в том числе подтверждающих устранение причин приостановления обмена электронными документами.</w:t>
      </w:r>
    </w:p>
    <w:p>
      <w:pPr>
        <w:spacing w:before="160" w:after="80" w:line="252" w:lineRule="auto"/>
        <w:jc w:val="center"/>
      </w:pPr>
      <w:r>
        <w:rPr>
          <w:rFonts w:ascii="DejaVu Serif" w:hAnsi="DejaVu Serif" w:cs="DejaVu Serif" w:eastAsia="DejaVu Serif"/>
          <w:b/>
          <w:color w:val="000000"/>
          <w:sz w:val="24"/>
        </w:rPr>
        <w:t>9. ОТВЕТСТВЕННОСТЬ СТОРОН</w:t>
      </w:r>
    </w:p>
    <w:p>
      <w:pPr>
        <w:spacing w:before="0" w:after="80" w:line="252" w:lineRule="auto"/>
      </w:pPr>
      <w:r>
        <w:rPr>
          <w:rFonts w:ascii="DejaVu Serif" w:hAnsi="DejaVu Serif" w:cs="DejaVu Serif" w:eastAsia="DejaVu Serif"/>
          <w:b w:val="0"/>
          <w:color w:val="000000"/>
          <w:sz w:val="22"/>
        </w:rPr>
        <w:t>9.1. Стороны несут ответственность за использование ЭП своими Владельцами ключей электронных подписей. Сторона, в результате действий (бездействия) уполномоченных представителей которой причинены убытки другой Стороне неправомерным (т.е. нарушающим настоящее Соглашение и/или нормативно-правовые акты Российской Федерации) использованием ЭП, обязана возместить убытки пострадавшей Стороне в полном объеме.</w:t>
      </w:r>
    </w:p>
    <w:p>
      <w:pPr>
        <w:spacing w:before="0" w:after="80" w:line="252" w:lineRule="auto"/>
      </w:pPr>
      <w:r>
        <w:rPr>
          <w:rFonts w:ascii="DejaVu Serif" w:hAnsi="DejaVu Serif" w:cs="DejaVu Serif" w:eastAsia="DejaVu Serif"/>
          <w:b w:val="0"/>
          <w:color w:val="000000"/>
          <w:sz w:val="22"/>
        </w:rPr>
        <w:t>9.2. Сторона, получившая электронный документ, подписанный ЭП, с нарушением требований настоящего Соглашения или законодательства Российской Федерации, освобождается от ответственности за убытки, причиненные другой Стороне, в результате отказа от исполнения такого электронного документа.</w:t>
      </w:r>
    </w:p>
    <w:p>
      <w:pPr>
        <w:spacing w:before="0" w:after="80" w:line="252" w:lineRule="auto"/>
      </w:pPr>
      <w:r>
        <w:rPr>
          <w:rFonts w:ascii="DejaVu Serif" w:hAnsi="DejaVu Serif" w:cs="DejaVu Serif" w:eastAsia="DejaVu Serif"/>
          <w:b w:val="0"/>
          <w:color w:val="000000"/>
          <w:sz w:val="22"/>
        </w:rPr>
        <w:t>9.3. Стороны несут ответственность за обеспечение сохранности и конфиденциальности ключа ЭП в течение срока его действия, за нарушение порядка использования ЭП, установленного регламентом УЦ, выдавшего ключ ЭП/сертификат ключа проверки ЭП, принятие организационных мер по предотвращению несанкционированного доступа к соответствующим компьютерам и установленному на них программному обеспечению, и средствам криптографической защиты информации, а также в помещения, в которых они установлены.</w:t>
      </w:r>
    </w:p>
    <w:p>
      <w:pPr>
        <w:spacing w:before="0" w:after="80" w:line="252" w:lineRule="auto"/>
      </w:pPr>
      <w:r>
        <w:rPr>
          <w:rFonts w:ascii="DejaVu Serif" w:hAnsi="DejaVu Serif" w:cs="DejaVu Serif" w:eastAsia="DejaVu Serif"/>
          <w:b w:val="0"/>
          <w:color w:val="000000"/>
          <w:sz w:val="22"/>
        </w:rPr>
        <w:t>9.4 Cтороны самостоятельно несут ответственность за качество каналов связи и за перебои в работе, происходящие по причинам, зависящим от них.</w:t>
      </w:r>
    </w:p>
    <w:p>
      <w:pPr>
        <w:spacing w:before="0" w:after="80" w:line="252" w:lineRule="auto"/>
      </w:pPr>
      <w:r>
        <w:rPr>
          <w:rFonts w:ascii="DejaVu Serif" w:hAnsi="DejaVu Serif" w:cs="DejaVu Serif" w:eastAsia="DejaVu Serif"/>
          <w:b w:val="0"/>
          <w:color w:val="000000"/>
          <w:sz w:val="22"/>
        </w:rPr>
        <w:t>9.5. Стороны не несут ответственности за задержку доставки документов, если такая задержка явилась результатом неисправности систем связи, действия/бездействия провайдеров, Операторов или иных обстоятельств непреодолимой силы (форс-мажор).</w:t>
      </w:r>
    </w:p>
    <w:p>
      <w:pPr>
        <w:spacing w:before="160" w:after="80" w:line="252" w:lineRule="auto"/>
        <w:jc w:val="center"/>
      </w:pPr>
      <w:r>
        <w:rPr>
          <w:rFonts w:ascii="DejaVu Serif" w:hAnsi="DejaVu Serif" w:cs="DejaVu Serif" w:eastAsia="DejaVu Serif"/>
          <w:b/>
          <w:color w:val="000000"/>
          <w:sz w:val="24"/>
        </w:rPr>
        <w:t>10.РАЗРЕШЕНИЕ СПОРОВ</w:t>
      </w:r>
    </w:p>
    <w:p>
      <w:pPr>
        <w:spacing w:before="0" w:after="80" w:line="252" w:lineRule="auto"/>
      </w:pPr>
      <w:r>
        <w:rPr>
          <w:rFonts w:ascii="DejaVu Serif" w:hAnsi="DejaVu Serif" w:cs="DejaVu Serif" w:eastAsia="DejaVu Serif"/>
          <w:b w:val="0"/>
          <w:color w:val="000000"/>
          <w:sz w:val="22"/>
        </w:rPr>
        <w:t>10.1. Квалифицированная ЭП признается действительной до тех пор, пока:</w:t>
      </w:r>
    </w:p>
    <w:p>
      <w:pPr>
        <w:spacing w:before="0" w:after="80" w:line="252" w:lineRule="auto"/>
      </w:pPr>
      <w:r>
        <w:rPr>
          <w:rFonts w:ascii="DejaVu Serif" w:hAnsi="DejaVu Serif" w:cs="DejaVu Serif" w:eastAsia="DejaVu Serif"/>
          <w:b w:val="0"/>
          <w:color w:val="000000"/>
          <w:sz w:val="22"/>
        </w:rPr>
        <w:t>- решением суда не установлено иное;</w:t>
      </w:r>
    </w:p>
    <w:p>
      <w:pPr>
        <w:spacing w:before="0" w:after="80" w:line="252" w:lineRule="auto"/>
      </w:pPr>
      <w:r>
        <w:rPr>
          <w:rFonts w:ascii="DejaVu Serif" w:hAnsi="DejaVu Serif" w:cs="DejaVu Serif" w:eastAsia="DejaVu Serif"/>
          <w:b w:val="0"/>
          <w:color w:val="000000"/>
          <w:sz w:val="22"/>
        </w:rPr>
        <w:t>- не произведен отзыв и другая Сторона не получила предварительное уведомление об этом по адресу электронной почты, указанному в п. 12 Соглашения;</w:t>
      </w:r>
    </w:p>
    <w:p>
      <w:pPr>
        <w:spacing w:before="0" w:after="80" w:line="252" w:lineRule="auto"/>
      </w:pPr>
      <w:r>
        <w:rPr>
          <w:rFonts w:ascii="DejaVu Serif" w:hAnsi="DejaVu Serif" w:cs="DejaVu Serif" w:eastAsia="DejaVu Serif"/>
          <w:b w:val="0"/>
          <w:color w:val="000000"/>
          <w:sz w:val="22"/>
        </w:rPr>
        <w:t>- не подтверждено истечение срока действия ЭП на дату планируемого подписания.</w:t>
      </w:r>
    </w:p>
    <w:p>
      <w:pPr>
        <w:spacing w:before="0" w:after="80" w:line="252" w:lineRule="auto"/>
      </w:pPr>
      <w:r>
        <w:rPr>
          <w:rFonts w:ascii="DejaVu Serif" w:hAnsi="DejaVu Serif" w:cs="DejaVu Serif" w:eastAsia="DejaVu Serif"/>
          <w:b w:val="0"/>
          <w:color w:val="000000"/>
          <w:sz w:val="22"/>
        </w:rPr>
        <w:t>10.2. При возникновении в процессе электронного обмена информацией конфликтной ситуации, сторона ее обнаружившая, должна незамедлительно уведомить другие Стороны посредствам направления претензии.</w:t>
      </w:r>
    </w:p>
    <w:p>
      <w:pPr>
        <w:spacing w:before="0" w:after="80" w:line="252" w:lineRule="auto"/>
      </w:pPr>
      <w:r>
        <w:rPr>
          <w:rFonts w:ascii="DejaVu Serif" w:hAnsi="DejaVu Serif" w:cs="DejaVu Serif" w:eastAsia="DejaVu Serif"/>
          <w:b w:val="0"/>
          <w:color w:val="000000"/>
          <w:sz w:val="22"/>
        </w:rPr>
        <w:t>10.3. Претензия должна содержать сведения о существе конфликта и обстоятельствах, свидетельствующих о его наличии (в т.ч. реквизиты документа), а также фамилию, имя, отчество, должность и контактную информацию лица, уполномоченного на ведение переговоров по урегулированию конфликтной ситуации.</w:t>
      </w:r>
    </w:p>
    <w:p>
      <w:pPr>
        <w:spacing w:before="0" w:after="80" w:line="252" w:lineRule="auto"/>
      </w:pPr>
      <w:r>
        <w:rPr>
          <w:rFonts w:ascii="DejaVu Serif" w:hAnsi="DejaVu Serif" w:cs="DejaVu Serif" w:eastAsia="DejaVu Serif"/>
          <w:b w:val="0"/>
          <w:color w:val="000000"/>
          <w:sz w:val="22"/>
        </w:rPr>
        <w:t>10.4. Претензия должна быть направлена в письменном виде по электронной почте (копия) с обязательной отправкой оригинала заказным письмом с уведомлением о вручении адресату.</w:t>
      </w:r>
    </w:p>
    <w:p>
      <w:pPr>
        <w:spacing w:before="0" w:after="80" w:line="252" w:lineRule="auto"/>
      </w:pPr>
      <w:r>
        <w:rPr>
          <w:rFonts w:ascii="DejaVu Serif" w:hAnsi="DejaVu Serif" w:cs="DejaVu Serif" w:eastAsia="DejaVu Serif"/>
          <w:b w:val="0"/>
          <w:color w:val="000000"/>
          <w:sz w:val="22"/>
        </w:rPr>
        <w:t>10.5. Сторона, получившая претензию по электронной почте, обязана в течение 3 (трех) рабочих дней с момента получения рассмотреть её и сообщить уведомителю о результатах рассмотрения письменно по электронной почте обязательной отправкой оригинала заказным письмом с уведомлением о вручении адресату.</w:t>
      </w:r>
    </w:p>
    <w:p>
      <w:pPr>
        <w:spacing w:before="0" w:after="80" w:line="252" w:lineRule="auto"/>
      </w:pPr>
      <w:r>
        <w:rPr>
          <w:rFonts w:ascii="DejaVu Serif" w:hAnsi="DejaVu Serif" w:cs="DejaVu Serif" w:eastAsia="DejaVu Serif"/>
          <w:b w:val="0"/>
          <w:color w:val="000000"/>
          <w:sz w:val="22"/>
        </w:rPr>
        <w:t>10.6. В случае неудовлетворения уведомителя полученными результатами рассмотрения, последний в течение 3 (трех) рабочих дней с момента получения результатов рассмотрения, инициирует создание примирительной комиссии. Состав примирительной комиссии включает в себя равное количество участников от каждой из Сторон.</w:t>
      </w:r>
    </w:p>
    <w:p>
      <w:pPr>
        <w:spacing w:before="0" w:after="80" w:line="252" w:lineRule="auto"/>
      </w:pPr>
      <w:r>
        <w:rPr>
          <w:rFonts w:ascii="DejaVu Serif" w:hAnsi="DejaVu Serif" w:cs="DejaVu Serif" w:eastAsia="DejaVu Serif"/>
          <w:b w:val="0"/>
          <w:color w:val="000000"/>
          <w:sz w:val="22"/>
        </w:rPr>
        <w:t>10.7. Работа примирительной комиссии осуществляется по месту нахождения Стороны-1, либо дистанционно посредством телекоммуникационных средств (конференц-связь, Skype, и т.д.).</w:t>
      </w:r>
    </w:p>
    <w:p>
      <w:pPr>
        <w:spacing w:before="0" w:after="80" w:line="252" w:lineRule="auto"/>
      </w:pPr>
      <w:r>
        <w:rPr>
          <w:rFonts w:ascii="DejaVu Serif" w:hAnsi="DejaVu Serif" w:cs="DejaVu Serif" w:eastAsia="DejaVu Serif"/>
          <w:b w:val="0"/>
          <w:color w:val="000000"/>
          <w:sz w:val="22"/>
        </w:rPr>
        <w:t>10.8. При необходимости Стороны могут провести техническую экспертизу (привлечь независимых экспертов) с отнесением расходов на сторону, инициирующую её проведение.</w:t>
      </w:r>
    </w:p>
    <w:p>
      <w:pPr>
        <w:spacing w:before="0" w:after="80" w:line="252" w:lineRule="auto"/>
      </w:pPr>
      <w:r>
        <w:rPr>
          <w:rFonts w:ascii="DejaVu Serif" w:hAnsi="DejaVu Serif" w:cs="DejaVu Serif" w:eastAsia="DejaVu Serif"/>
          <w:b w:val="0"/>
          <w:color w:val="000000"/>
          <w:sz w:val="22"/>
        </w:rPr>
        <w:t>10.9. Требования примирительной комиссии, в том числе по предоставлению сертификатов открытых ключей и сведений по аннулированию и приостановке действия сертификатов (если они имели место), являются обязательными для сторон конфликтной ситуации.</w:t>
      </w:r>
    </w:p>
    <w:p>
      <w:pPr>
        <w:spacing w:before="0" w:after="80" w:line="252" w:lineRule="auto"/>
      </w:pPr>
      <w:r>
        <w:rPr>
          <w:rFonts w:ascii="DejaVu Serif" w:hAnsi="DejaVu Serif" w:cs="DejaVu Serif" w:eastAsia="DejaVu Serif"/>
          <w:b w:val="0"/>
          <w:color w:val="000000"/>
          <w:sz w:val="22"/>
        </w:rPr>
        <w:t>10.10. Все споры, разногласия и претензии, которые могут возникнуть между Сторонами из настоящего Соглашения или в связи с ним, либо его исполнением, нарушением, прекращением или недействительностью, если не будут урегулированы дружественным путём в течение 30 (Тридцати) календарных дней с момента направления письменной претензии любой из Сторон другой Стороне, подлежат разрешению по месту нахождения Ответчика.</w:t>
      </w:r>
    </w:p>
    <w:p>
      <w:pPr>
        <w:spacing w:before="160" w:after="80" w:line="252" w:lineRule="auto"/>
        <w:jc w:val="center"/>
      </w:pPr>
      <w:r>
        <w:rPr>
          <w:rFonts w:ascii="DejaVu Serif" w:hAnsi="DejaVu Serif" w:cs="DejaVu Serif" w:eastAsia="DejaVu Serif"/>
          <w:b/>
          <w:color w:val="000000"/>
          <w:sz w:val="24"/>
        </w:rPr>
        <w:t>11. ДЕЙСТВИЕ СОГЛАШЕНИЯ И ЕГО ПРЕКРАЩЕНИЕ</w:t>
      </w:r>
    </w:p>
    <w:p>
      <w:pPr>
        <w:spacing w:before="0" w:after="80" w:line="252" w:lineRule="auto"/>
      </w:pPr>
      <w:r>
        <w:rPr>
          <w:rFonts w:ascii="DejaVu Serif" w:hAnsi="DejaVu Serif" w:cs="DejaVu Serif" w:eastAsia="DejaVu Serif"/>
          <w:b w:val="0"/>
          <w:color w:val="000000"/>
          <w:sz w:val="22"/>
        </w:rPr>
        <w:t>11.1. Настоящее Соглашение действует с даты, указанной в преамбуле настоящего Соглашения и до полного исполнения обязательств по заключенным договорам.</w:t>
      </w:r>
    </w:p>
    <w:p>
      <w:pPr>
        <w:spacing w:before="0" w:after="80" w:line="252" w:lineRule="auto"/>
      </w:pPr>
      <w:r>
        <w:rPr>
          <w:rFonts w:ascii="DejaVu Serif" w:hAnsi="DejaVu Serif" w:cs="DejaVu Serif" w:eastAsia="DejaVu Serif"/>
          <w:b w:val="0"/>
          <w:color w:val="000000"/>
          <w:sz w:val="22"/>
        </w:rPr>
        <w:t>11.2. Соглашение автоматически прекращает свое действие досрочно в случае, если на протяжении последовательных 4 (четырех) календарных месяцев:</w:t>
      </w:r>
    </w:p>
    <w:p>
      <w:pPr>
        <w:spacing w:before="0" w:after="80" w:line="252" w:lineRule="auto"/>
      </w:pPr>
      <w:r>
        <w:rPr>
          <w:rFonts w:ascii="DejaVu Serif" w:hAnsi="DejaVu Serif" w:cs="DejaVu Serif" w:eastAsia="DejaVu Serif"/>
          <w:b w:val="0"/>
          <w:color w:val="000000"/>
          <w:sz w:val="22"/>
        </w:rPr>
        <w:t>- любая из Сторон не будет иметь действительного квалифицированного сертификата, или</w:t>
      </w:r>
    </w:p>
    <w:p>
      <w:pPr>
        <w:spacing w:before="0" w:after="80" w:line="252" w:lineRule="auto"/>
      </w:pPr>
      <w:r>
        <w:rPr>
          <w:rFonts w:ascii="DejaVu Serif" w:hAnsi="DejaVu Serif" w:cs="DejaVu Serif" w:eastAsia="DejaVu Serif"/>
          <w:b w:val="0"/>
          <w:color w:val="000000"/>
          <w:sz w:val="22"/>
        </w:rPr>
        <w:t>- в ответ на направляемые ЭД от Получающей стороны не будут поступать извещения о получении ЭД более 20 (двадцать) раз, независимо от причины такого непоступления.</w:t>
      </w:r>
    </w:p>
    <w:p>
      <w:pPr>
        <w:spacing w:before="0" w:after="80" w:line="252" w:lineRule="auto"/>
      </w:pPr>
      <w:r>
        <w:rPr>
          <w:rFonts w:ascii="DejaVu Serif" w:hAnsi="DejaVu Serif" w:cs="DejaVu Serif" w:eastAsia="DejaVu Serif"/>
          <w:b w:val="0"/>
          <w:color w:val="000000"/>
          <w:sz w:val="22"/>
        </w:rPr>
        <w:t>11.3. Любая из Сторон имеет право в одностороннем внесудебном порядке отказаться от исполнения настоящего Соглашения, письменно уведомив об этом другую Сторону не менее чем за 30 (тридцать) дней до расторжения Соглашения.</w:t>
      </w:r>
    </w:p>
    <w:p>
      <w:pPr>
        <w:spacing w:before="160" w:after="80" w:line="252" w:lineRule="auto"/>
        <w:jc w:val="center"/>
      </w:pPr>
      <w:r>
        <w:rPr>
          <w:rFonts w:ascii="DejaVu Serif" w:hAnsi="DejaVu Serif" w:cs="DejaVu Serif" w:eastAsia="DejaVu Serif"/>
          <w:b/>
          <w:color w:val="000000"/>
          <w:sz w:val="24"/>
        </w:rPr>
        <w:t>12. ПОДПИСИ И РЕКВИЗИТЫ СТОРОН</w:t>
      </w:r>
    </w:p>
    <w:tbl>
      <w:tblPr>
        <w:tblW w:type="auto" w:w="0"/>
        <w:tblLayout w:type="autofit"/>
        <w:tblLook w:firstColumn="1" w:firstRow="1" w:lastColumn="0" w:lastRow="0" w:noHBand="0" w:noVBand="1" w:val="04A0"/>
      </w:tblPr>
      <w:tblGrid>
        <w:gridCol w:w="5046"/>
        <w:gridCol w:w="5046"/>
      </w:tblGrid>
      <w:tr>
        <w:tc>
          <w:tcPr>
            <w:tcW w:type="dxa" w:w="5046"/>
          </w:tcPr>
          <w:p>
            <w:r/>
            <w:r>
              <w:rPr>
                <w:rFonts w:ascii="DejaVu Serif" w:hAnsi="DejaVu Serif" w:cs="DejaVu Serif" w:eastAsia="DejaVu Serif"/>
                <w:b/>
                <w:color w:val="000000"/>
                <w:sz w:val="20"/>
              </w:rPr>
              <w:t>Сторона-1</w:t>
            </w:r>
          </w:p>
          <w:p>
            <w:pPr>
              <w:spacing w:after="20"/>
            </w:pPr>
            <w:r>
              <w:rPr>
                <w:rFonts w:ascii="DejaVu Serif" w:hAnsi="DejaVu Serif" w:cs="DejaVu Serif" w:eastAsia="DejaVu Serif"/>
                <w:b w:val="0"/>
                <w:color w:val="000000"/>
                <w:sz w:val="20"/>
              </w:rPr>
              <w:t>ООО «ЖБК СТАРТ»</w:t>
            </w:r>
          </w:p>
          <w:p>
            <w:pPr>
              <w:spacing w:after="20"/>
            </w:pPr>
            <w:r>
              <w:rPr>
                <w:rFonts w:ascii="DejaVu Serif" w:hAnsi="DejaVu Serif" w:cs="DejaVu Serif" w:eastAsia="DejaVu Serif"/>
                <w:b w:val="0"/>
                <w:color w:val="000000"/>
                <w:sz w:val="20"/>
              </w:rPr>
              <w:t>Юридический адрес: 156005, г. Кострома, ул. Кузнецкая, дом 18б, помещение 6</w:t>
            </w:r>
          </w:p>
          <w:p>
            <w:pPr>
              <w:spacing w:after="20"/>
            </w:pPr>
            <w:r>
              <w:rPr>
                <w:rFonts w:ascii="DejaVu Serif" w:hAnsi="DejaVu Serif" w:cs="DejaVu Serif" w:eastAsia="DejaVu Serif"/>
                <w:b w:val="0"/>
                <w:color w:val="000000"/>
                <w:sz w:val="20"/>
              </w:rPr>
              <w:t>Почтовый адрес: 156005, г. Кострома, ул. Кузнецкая, дом 18б, помещение 6</w:t>
            </w:r>
          </w:p>
          <w:p>
            <w:pPr>
              <w:spacing w:after="20"/>
            </w:pPr>
            <w:r>
              <w:rPr>
                <w:rFonts w:ascii="DejaVu Serif" w:hAnsi="DejaVu Serif" w:cs="DejaVu Serif" w:eastAsia="DejaVu Serif"/>
                <w:b w:val="0"/>
                <w:color w:val="000000"/>
                <w:sz w:val="20"/>
              </w:rPr>
              <w:t>ИНН 4401082520</w:t>
            </w:r>
          </w:p>
          <w:p>
            <w:pPr>
              <w:spacing w:after="20"/>
            </w:pPr>
            <w:r>
              <w:rPr>
                <w:rFonts w:ascii="DejaVu Serif" w:hAnsi="DejaVu Serif" w:cs="DejaVu Serif" w:eastAsia="DejaVu Serif"/>
                <w:b w:val="0"/>
                <w:color w:val="000000"/>
                <w:sz w:val="20"/>
              </w:rPr>
              <w:t>КПП 440101001</w:t>
            </w:r>
          </w:p>
          <w:p>
            <w:pPr>
              <w:spacing w:after="20"/>
            </w:pPr>
            <w:r>
              <w:rPr>
                <w:rFonts w:ascii="DejaVu Serif" w:hAnsi="DejaVu Serif" w:cs="DejaVu Serif" w:eastAsia="DejaVu Serif"/>
                <w:b w:val="0"/>
                <w:color w:val="000000"/>
                <w:sz w:val="20"/>
              </w:rPr>
              <w:t>ОГРН 1074401011200</w:t>
            </w:r>
          </w:p>
          <w:p>
            <w:pPr>
              <w:spacing w:after="20"/>
            </w:pPr>
            <w:r>
              <w:rPr>
                <w:rFonts w:ascii="DejaVu Serif" w:hAnsi="DejaVu Serif" w:cs="DejaVu Serif" w:eastAsia="DejaVu Serif"/>
                <w:b w:val="0"/>
                <w:color w:val="000000"/>
                <w:sz w:val="20"/>
              </w:rPr>
              <w:t>ОКВЭД 23.61</w:t>
            </w:r>
          </w:p>
          <w:p>
            <w:pPr>
              <w:spacing w:after="20"/>
            </w:pPr>
            <w:r>
              <w:rPr>
                <w:rFonts w:ascii="DejaVu Serif" w:hAnsi="DejaVu Serif" w:cs="DejaVu Serif" w:eastAsia="DejaVu Serif"/>
                <w:b w:val="0"/>
                <w:color w:val="000000"/>
                <w:sz w:val="20"/>
              </w:rPr>
              <w:t>E-mail: start@gbkstart.ru, buh@gbkstart.ru, pravo@gbkstart.ru</w:t>
            </w:r>
          </w:p>
          <w:p>
            <w:pPr>
              <w:spacing w:after="20"/>
            </w:pPr>
            <w:r>
              <w:rPr>
                <w:rFonts w:ascii="DejaVu Serif" w:hAnsi="DejaVu Serif" w:cs="DejaVu Serif" w:eastAsia="DejaVu Serif"/>
                <w:b w:val="0"/>
                <w:color w:val="000000"/>
                <w:sz w:val="20"/>
              </w:rPr>
              <w:t>Оператор ЭДО: ООО «Тензор», идентификатор 2BE8508b4c4e53411e2925a005056917125</w:t>
            </w:r>
          </w:p>
          <w:p>
            <w:pPr>
              <w:spacing w:after="20"/>
            </w:pPr>
            <w:r>
              <w:rPr>
                <w:rFonts w:ascii="DejaVu Serif" w:hAnsi="DejaVu Serif" w:cs="DejaVu Serif" w:eastAsia="DejaVu Serif"/>
                <w:b w:val="0"/>
                <w:color w:val="000000"/>
                <w:sz w:val="20"/>
              </w:rPr>
              <w:t>Директор</w:t>
            </w:r>
          </w:p>
          <w:p>
            <w:pPr>
              <w:spacing w:after="20"/>
            </w:pPr>
            <w:r>
              <w:rPr>
                <w:rFonts w:ascii="DejaVu Serif" w:hAnsi="DejaVu Serif" w:cs="DejaVu Serif" w:eastAsia="DejaVu Serif"/>
                <w:b w:val="0"/>
                <w:color w:val="000000"/>
                <w:sz w:val="20"/>
              </w:rPr>
              <w:t>________________</w:t>
            </w:r>
          </w:p>
          <w:p>
            <w:pPr>
              <w:spacing w:after="20"/>
            </w:pPr>
            <w:r>
              <w:rPr>
                <w:rFonts w:ascii="DejaVu Serif" w:hAnsi="DejaVu Serif" w:cs="DejaVu Serif" w:eastAsia="DejaVu Serif"/>
                <w:b w:val="0"/>
                <w:color w:val="000000"/>
                <w:sz w:val="20"/>
              </w:rPr>
              <w:t>Шишов Александр Васильевич</w:t>
            </w:r>
          </w:p>
        </w:tc>
        <w:tc>
          <w:tcPr>
            <w:tcW w:type="dxa" w:w="5046"/>
          </w:tcPr>
          <w:p>
            <w:r/>
            <w:r>
              <w:rPr>
                <w:rFonts w:ascii="DejaVu Serif" w:hAnsi="DejaVu Serif" w:cs="DejaVu Serif" w:eastAsia="DejaVu Serif"/>
                <w:b/>
                <w:color w:val="000000"/>
                <w:sz w:val="20"/>
              </w:rPr>
              <w:t>Сторона-2</w:t>
            </w:r>
          </w:p>
          <w:p>
            <w:pPr>
              <w:spacing w:after="20"/>
            </w:pPr>
            <w:r>
              <w:rPr>
                <w:rFonts w:ascii="DejaVu Serif" w:hAnsi="DejaVu Serif" w:cs="DejaVu Serif" w:eastAsia="DejaVu Serif"/>
                <w:b w:val="0"/>
                <w:color w:val="000000"/>
                <w:sz w:val="20"/>
              </w:rPr>
              <w:t>{{SIDE2_REQUISITES}}</w:t>
            </w:r>
          </w:p>
        </w:tc>
      </w:tr>
    </w:tbl>
    <w:p>
      <w:r>
        <w:br w:type="page"/>
      </w:r>
    </w:p>
    <w:p>
      <w:pPr>
        <w:spacing w:before="0" w:after="80" w:line="252" w:lineRule="auto"/>
        <w:jc w:val="center"/>
      </w:pPr>
      <w:r>
        <w:rPr>
          <w:rFonts w:ascii="DejaVu Serif" w:hAnsi="DejaVu Serif" w:cs="DejaVu Serif" w:eastAsia="DejaVu Serif"/>
          <w:b/>
          <w:color w:val="000000"/>
          <w:sz w:val="24"/>
        </w:rPr>
        <w:t>ПРИЛОЖЕНИЕ 1</w:t>
      </w:r>
    </w:p>
    <w:p>
      <w:pPr>
        <w:spacing w:before="0" w:after="80" w:line="252" w:lineRule="auto"/>
      </w:pPr>
      <w:r>
        <w:rPr>
          <w:rFonts w:ascii="DejaVu Serif" w:hAnsi="DejaVu Serif" w:cs="DejaVu Serif" w:eastAsia="DejaVu Serif"/>
          <w:b w:val="0"/>
          <w:color w:val="000000"/>
          <w:sz w:val="22"/>
        </w:rPr>
        <w:t>к Соглашению об использовании Электронного документооборота</w:t>
      </w:r>
    </w:p>
    <w:p>
      <w:pPr>
        <w:spacing w:before="0" w:after="80" w:line="252" w:lineRule="auto"/>
      </w:pPr>
      <w:r>
        <w:rPr>
          <w:rFonts w:ascii="DejaVu Serif" w:hAnsi="DejaVu Serif" w:cs="DejaVu Serif" w:eastAsia="DejaVu Serif"/>
          <w:b w:val="0"/>
          <w:color w:val="000000"/>
          <w:sz w:val="22"/>
        </w:rPr>
        <w:t>от {{EDO_DATE_SHORT}}г.</w:t>
      </w:r>
    </w:p>
    <w:p>
      <w:pPr>
        <w:spacing w:before="120" w:after="80" w:line="252" w:lineRule="auto"/>
        <w:jc w:val="center"/>
      </w:pPr>
      <w:r>
        <w:rPr>
          <w:rFonts w:ascii="DejaVu Serif" w:hAnsi="DejaVu Serif" w:cs="DejaVu Serif" w:eastAsia="DejaVu Serif"/>
          <w:b/>
          <w:color w:val="000000"/>
          <w:sz w:val="24"/>
        </w:rPr>
        <w:t>СФЕРА ДЕЙСТВИЯ</w:t>
      </w:r>
    </w:p>
    <w:p>
      <w:pPr>
        <w:spacing w:before="0" w:after="80" w:line="252" w:lineRule="auto"/>
      </w:pPr>
      <w:r>
        <w:rPr>
          <w:rFonts w:ascii="DejaVu Serif" w:hAnsi="DejaVu Serif" w:cs="DejaVu Serif" w:eastAsia="DejaVu Serif"/>
          <w:b w:val="0"/>
          <w:color w:val="000000"/>
          <w:sz w:val="22"/>
        </w:rPr>
        <w:t>1. Сферу действия Соглашения об использовании электронного документооборота составляет набор описанных ниже документов, которыми Стороны обмениваются в рамках обязательств, возникших:</w:t>
      </w:r>
    </w:p>
    <w:p>
      <w:pPr>
        <w:spacing w:before="0" w:after="80" w:line="252" w:lineRule="auto"/>
      </w:pPr>
      <w:r>
        <w:rPr>
          <w:rFonts w:ascii="DejaVu Serif" w:hAnsi="DejaVu Serif" w:cs="DejaVu Serif" w:eastAsia="DejaVu Serif"/>
          <w:b w:val="0"/>
          <w:color w:val="000000"/>
          <w:sz w:val="22"/>
        </w:rPr>
        <w:t>- по настоящему Соглашению об использовании электронного документооборота;</w:t>
      </w:r>
    </w:p>
    <w:p>
      <w:pPr>
        <w:spacing w:before="0" w:after="80" w:line="252" w:lineRule="auto"/>
      </w:pPr>
      <w:r>
        <w:rPr>
          <w:rFonts w:ascii="DejaVu Serif" w:hAnsi="DejaVu Serif" w:cs="DejaVu Serif" w:eastAsia="DejaVu Serif"/>
          <w:b w:val="0"/>
          <w:color w:val="000000"/>
          <w:sz w:val="22"/>
        </w:rPr>
        <w:t>- по всем заключенным между Сторонами договорам и по всем договорам, которые будут заключены в будущем, независимо от формы и способа заключения таких договоров. 2.Перечень документов:</w:t>
      </w:r>
    </w:p>
    <w:p>
      <w:pPr>
        <w:spacing w:before="0" w:after="80" w:line="252" w:lineRule="auto"/>
      </w:pPr>
      <w:r>
        <w:rPr>
          <w:rFonts w:ascii="DejaVu Serif" w:hAnsi="DejaVu Serif" w:cs="DejaVu Serif" w:eastAsia="DejaVu Serif"/>
          <w:b w:val="0"/>
          <w:color w:val="000000"/>
          <w:sz w:val="22"/>
        </w:rPr>
        <w:t>1. Документ об отгрузке товаров (выполнении работ), передаче имущественных прав (документ об оказании услуг) (ДОП) (XML, утв. Приказом Приказ ФНС России от 19.12.2018 N ММВ-7-15/820@)</w:t>
      </w:r>
    </w:p>
    <w:p>
      <w:pPr>
        <w:spacing w:before="0" w:after="80" w:line="252" w:lineRule="auto"/>
      </w:pPr>
      <w:r>
        <w:rPr>
          <w:rFonts w:ascii="DejaVu Serif" w:hAnsi="DejaVu Serif" w:cs="DejaVu Serif" w:eastAsia="DejaVu Serif"/>
          <w:b w:val="0"/>
          <w:color w:val="000000"/>
          <w:sz w:val="22"/>
        </w:rPr>
        <w:t>2. Счет-фактура (СЧФ), в том числе счет-фактура выставляемый в связи с получением аванса (XML, утв. Приказом Приказ ФНС России от 19.12.2018 N ММВ-7-15/820@)</w:t>
      </w:r>
    </w:p>
    <w:p>
      <w:pPr>
        <w:spacing w:before="0" w:after="80" w:line="252" w:lineRule="auto"/>
      </w:pPr>
      <w:r>
        <w:rPr>
          <w:rFonts w:ascii="DejaVu Serif" w:hAnsi="DejaVu Serif" w:cs="DejaVu Serif" w:eastAsia="DejaVu Serif"/>
          <w:b w:val="0"/>
          <w:color w:val="000000"/>
          <w:sz w:val="22"/>
        </w:rPr>
        <w:t>3. Счет-фактура, применяемый при расчетах по налогу на добавленную стоимость, и документ об отгрузке товаров (выполнении работ), передаче имущественных прав (документ об оказании услуг) (СЧФДОП) (XML, утв. Приказом Приказ ФНС России от 19.12.2018 N ММВ-7-15/820@)</w:t>
      </w:r>
    </w:p>
    <w:p>
      <w:pPr>
        <w:spacing w:before="0" w:after="80" w:line="252" w:lineRule="auto"/>
      </w:pPr>
      <w:r>
        <w:rPr>
          <w:rFonts w:ascii="DejaVu Serif" w:hAnsi="DejaVu Serif" w:cs="DejaVu Serif" w:eastAsia="DejaVu Serif"/>
          <w:b w:val="0"/>
          <w:color w:val="000000"/>
          <w:sz w:val="22"/>
        </w:rPr>
        <w:t>4. Корректировочный счет-фактура (КСЧФ) (XML, утв. Приказом ФНС России от 13.04.2016 N ММВ-7- 15/189@)</w:t>
      </w:r>
    </w:p>
    <w:p>
      <w:pPr>
        <w:spacing w:before="0" w:after="80" w:line="252" w:lineRule="auto"/>
      </w:pPr>
      <w:r>
        <w:rPr>
          <w:rFonts w:ascii="DejaVu Serif" w:hAnsi="DejaVu Serif" w:cs="DejaVu Serif" w:eastAsia="DejaVu Serif"/>
          <w:b w:val="0"/>
          <w:color w:val="000000"/>
          <w:sz w:val="22"/>
        </w:rPr>
        <w:t>5. Корректировочный счет-фактура, применяемый при расчетах по налогу на добавленную стоимость, и документ об изменении стоимости отгруженных товаров (выполненных работ, оказанных услуг), переданных имущественных прав (КСЧФДИС) (XML, утв. Приказом ФНС России от 13.04.2016 N ММВ-7-15/189@)</w:t>
      </w:r>
    </w:p>
    <w:p>
      <w:pPr>
        <w:spacing w:before="0" w:after="80" w:line="252" w:lineRule="auto"/>
      </w:pPr>
      <w:r>
        <w:rPr>
          <w:rFonts w:ascii="DejaVu Serif" w:hAnsi="DejaVu Serif" w:cs="DejaVu Serif" w:eastAsia="DejaVu Serif"/>
          <w:b w:val="0"/>
          <w:color w:val="000000"/>
          <w:sz w:val="22"/>
        </w:rPr>
        <w:t>6. Документ об изменении стоимости отгруженных товаров (выполненных работ, оказанных услуг), переданных имущественных прав (ДИС)(XML, утв. Приказом ФНС России от 13.04.2016 N ММВ-7-15/189@)</w:t>
      </w:r>
    </w:p>
    <w:p>
      <w:pPr>
        <w:spacing w:before="0" w:after="80" w:line="252" w:lineRule="auto"/>
      </w:pPr>
      <w:r>
        <w:rPr>
          <w:rFonts w:ascii="DejaVu Serif" w:hAnsi="DejaVu Serif" w:cs="DejaVu Serif" w:eastAsia="DejaVu Serif"/>
          <w:b w:val="0"/>
          <w:color w:val="000000"/>
          <w:sz w:val="22"/>
        </w:rPr>
        <w:t>7. Акт о приемке выполненных работ;</w:t>
      </w:r>
    </w:p>
    <w:p>
      <w:pPr>
        <w:spacing w:before="0" w:after="80" w:line="252" w:lineRule="auto"/>
      </w:pPr>
      <w:r>
        <w:rPr>
          <w:rFonts w:ascii="DejaVu Serif" w:hAnsi="DejaVu Serif" w:cs="DejaVu Serif" w:eastAsia="DejaVu Serif"/>
          <w:b w:val="0"/>
          <w:color w:val="000000"/>
          <w:sz w:val="22"/>
        </w:rPr>
        <w:t>8. Акт сверки взаиморасчетов;</w:t>
      </w:r>
    </w:p>
    <w:p>
      <w:pPr>
        <w:spacing w:before="0" w:after="80" w:line="252" w:lineRule="auto"/>
      </w:pPr>
      <w:r>
        <w:rPr>
          <w:rFonts w:ascii="DejaVu Serif" w:hAnsi="DejaVu Serif" w:cs="DejaVu Serif" w:eastAsia="DejaVu Serif"/>
          <w:b w:val="0"/>
          <w:color w:val="000000"/>
          <w:sz w:val="22"/>
        </w:rPr>
        <w:t>9. Счет на оплату;</w:t>
      </w:r>
    </w:p>
    <w:p>
      <w:pPr>
        <w:spacing w:before="0" w:after="80" w:line="252" w:lineRule="auto"/>
      </w:pPr>
      <w:r>
        <w:rPr>
          <w:rFonts w:ascii="DejaVu Serif" w:hAnsi="DejaVu Serif" w:cs="DejaVu Serif" w:eastAsia="DejaVu Serif"/>
          <w:b w:val="0"/>
          <w:color w:val="000000"/>
          <w:sz w:val="22"/>
        </w:rPr>
        <w:t>10. Договор,</w:t>
      </w:r>
    </w:p>
    <w:p>
      <w:pPr>
        <w:spacing w:before="0" w:after="80" w:line="252" w:lineRule="auto"/>
      </w:pPr>
      <w:r>
        <w:rPr>
          <w:rFonts w:ascii="DejaVu Serif" w:hAnsi="DejaVu Serif" w:cs="DejaVu Serif" w:eastAsia="DejaVu Serif"/>
          <w:b w:val="0"/>
          <w:color w:val="000000"/>
          <w:sz w:val="22"/>
        </w:rPr>
        <w:t>11. Приложение к договору (в т.ч. Спецификация),</w:t>
      </w:r>
    </w:p>
    <w:p>
      <w:pPr>
        <w:spacing w:before="0" w:after="80" w:line="252" w:lineRule="auto"/>
      </w:pPr>
      <w:r>
        <w:rPr>
          <w:rFonts w:ascii="DejaVu Serif" w:hAnsi="DejaVu Serif" w:cs="DejaVu Serif" w:eastAsia="DejaVu Serif"/>
          <w:b w:val="0"/>
          <w:color w:val="000000"/>
          <w:sz w:val="22"/>
        </w:rPr>
        <w:t>12. Дополнительные соглашения к договору,</w:t>
      </w:r>
    </w:p>
    <w:p>
      <w:pPr>
        <w:spacing w:before="0" w:after="80" w:line="252" w:lineRule="auto"/>
      </w:pPr>
      <w:r>
        <w:rPr>
          <w:rFonts w:ascii="DejaVu Serif" w:hAnsi="DejaVu Serif" w:cs="DejaVu Serif" w:eastAsia="DejaVu Serif"/>
          <w:b w:val="0"/>
          <w:color w:val="000000"/>
          <w:sz w:val="22"/>
        </w:rPr>
        <w:t>13. Универсальный передаточный документ;</w:t>
      </w:r>
    </w:p>
    <w:p>
      <w:pPr>
        <w:spacing w:before="0" w:after="80" w:line="252" w:lineRule="auto"/>
      </w:pPr>
      <w:r>
        <w:rPr>
          <w:rFonts w:ascii="DejaVu Serif" w:hAnsi="DejaVu Serif" w:cs="DejaVu Serif" w:eastAsia="DejaVu Serif"/>
          <w:b w:val="0"/>
          <w:color w:val="000000"/>
          <w:sz w:val="22"/>
        </w:rPr>
        <w:t>14. Заказы (заявки) к договору,</w:t>
      </w:r>
    </w:p>
    <w:p>
      <w:pPr>
        <w:spacing w:before="0" w:after="80" w:line="252" w:lineRule="auto"/>
      </w:pPr>
      <w:r>
        <w:rPr>
          <w:rFonts w:ascii="DejaVu Serif" w:hAnsi="DejaVu Serif" w:cs="DejaVu Serif" w:eastAsia="DejaVu Serif"/>
          <w:b w:val="0"/>
          <w:color w:val="000000"/>
          <w:sz w:val="22"/>
        </w:rPr>
        <w:t>15. Доверенность на получение товарно-материальных ценностей. Документы форматы, в отношении которых установлены федеральным органом исполнительной власти, уполномоченным по контролю и надзору в области налогов и сборов, передаются в соответствующих форматах, действующих на момент передачи ЭД.</w:t>
      </w:r>
    </w:p>
    <w:p>
      <w:pPr>
        <w:spacing w:before="200" w:after="80" w:line="252" w:lineRule="auto"/>
      </w:pPr>
      <w:r>
        <w:rPr>
          <w:rFonts w:ascii="DejaVu Serif" w:hAnsi="DejaVu Serif" w:cs="DejaVu Serif" w:eastAsia="DejaVu Serif"/>
          <w:b/>
          <w:color w:val="000000"/>
          <w:sz w:val="22"/>
        </w:rPr>
        <w:t>Сторона-1</w:t>
      </w:r>
    </w:p>
    <w:p>
      <w:pPr>
        <w:spacing w:before="0" w:after="80" w:line="252" w:lineRule="auto"/>
      </w:pPr>
      <w:r>
        <w:rPr>
          <w:rFonts w:ascii="DejaVu Serif" w:hAnsi="DejaVu Serif" w:cs="DejaVu Serif" w:eastAsia="DejaVu Serif"/>
          <w:b w:val="0"/>
          <w:color w:val="000000"/>
          <w:sz w:val="20"/>
        </w:rPr>
        <w:t>ООО «ЖБК СТАРТ»</w:t>
      </w:r>
    </w:p>
    <w:p>
      <w:pPr>
        <w:spacing w:before="0" w:after="80" w:line="252" w:lineRule="auto"/>
      </w:pPr>
      <w:r>
        <w:rPr>
          <w:rFonts w:ascii="DejaVu Serif" w:hAnsi="DejaVu Serif" w:cs="DejaVu Serif" w:eastAsia="DejaVu Serif"/>
          <w:b w:val="0"/>
          <w:color w:val="000000"/>
          <w:sz w:val="20"/>
        </w:rPr>
        <w:t>Юридический адрес: 156005, г. Кострома, ул. Кузнецкая, дом 18б, помещение 6</w:t>
      </w:r>
    </w:p>
    <w:p>
      <w:pPr>
        <w:spacing w:before="0" w:after="80" w:line="252" w:lineRule="auto"/>
      </w:pPr>
      <w:r>
        <w:rPr>
          <w:rFonts w:ascii="DejaVu Serif" w:hAnsi="DejaVu Serif" w:cs="DejaVu Serif" w:eastAsia="DejaVu Serif"/>
          <w:b w:val="0"/>
          <w:color w:val="000000"/>
          <w:sz w:val="20"/>
        </w:rPr>
        <w:t>Почтовый адрес: 156005, г. Кострома, ул. Кузнецкая, дом 18б, помещение 6</w:t>
      </w:r>
    </w:p>
    <w:p>
      <w:pPr>
        <w:spacing w:before="0" w:after="80" w:line="252" w:lineRule="auto"/>
      </w:pPr>
      <w:r>
        <w:rPr>
          <w:rFonts w:ascii="DejaVu Serif" w:hAnsi="DejaVu Serif" w:cs="DejaVu Serif" w:eastAsia="DejaVu Serif"/>
          <w:b w:val="0"/>
          <w:color w:val="000000"/>
          <w:sz w:val="20"/>
        </w:rPr>
        <w:t>ИНН 4401082520</w:t>
      </w:r>
    </w:p>
    <w:p>
      <w:pPr>
        <w:spacing w:before="0" w:after="80" w:line="252" w:lineRule="auto"/>
      </w:pPr>
      <w:r>
        <w:rPr>
          <w:rFonts w:ascii="DejaVu Serif" w:hAnsi="DejaVu Serif" w:cs="DejaVu Serif" w:eastAsia="DejaVu Serif"/>
          <w:b w:val="0"/>
          <w:color w:val="000000"/>
          <w:sz w:val="20"/>
        </w:rPr>
        <w:t>КПП 440101001</w:t>
      </w:r>
    </w:p>
    <w:p>
      <w:pPr>
        <w:spacing w:before="0" w:after="80" w:line="252" w:lineRule="auto"/>
      </w:pPr>
      <w:r>
        <w:rPr>
          <w:rFonts w:ascii="DejaVu Serif" w:hAnsi="DejaVu Serif" w:cs="DejaVu Serif" w:eastAsia="DejaVu Serif"/>
          <w:b w:val="0"/>
          <w:color w:val="000000"/>
          <w:sz w:val="20"/>
        </w:rPr>
        <w:t>ОГРН 1074401011200</w:t>
      </w:r>
    </w:p>
    <w:p>
      <w:pPr>
        <w:spacing w:before="0" w:after="80" w:line="252" w:lineRule="auto"/>
      </w:pPr>
      <w:r>
        <w:rPr>
          <w:rFonts w:ascii="DejaVu Serif" w:hAnsi="DejaVu Serif" w:cs="DejaVu Serif" w:eastAsia="DejaVu Serif"/>
          <w:b w:val="0"/>
          <w:color w:val="000000"/>
          <w:sz w:val="20"/>
        </w:rPr>
        <w:t>ОКВЭД 23.61</w:t>
      </w:r>
    </w:p>
    <w:p>
      <w:pPr>
        <w:spacing w:before="0" w:after="80" w:line="252" w:lineRule="auto"/>
      </w:pPr>
      <w:r>
        <w:rPr>
          <w:rFonts w:ascii="DejaVu Serif" w:hAnsi="DejaVu Serif" w:cs="DejaVu Serif" w:eastAsia="DejaVu Serif"/>
          <w:b w:val="0"/>
          <w:color w:val="000000"/>
          <w:sz w:val="20"/>
        </w:rPr>
        <w:t>E-mail: start@gbkstart.ru, buh@gbkstart.ru, pravo@gbkstart.ru</w:t>
      </w:r>
    </w:p>
    <w:p>
      <w:pPr>
        <w:spacing w:before="0" w:after="80" w:line="252" w:lineRule="auto"/>
      </w:pPr>
      <w:r>
        <w:rPr>
          <w:rFonts w:ascii="DejaVu Serif" w:hAnsi="DejaVu Serif" w:cs="DejaVu Serif" w:eastAsia="DejaVu Serif"/>
          <w:b w:val="0"/>
          <w:color w:val="000000"/>
          <w:sz w:val="20"/>
        </w:rPr>
        <w:t>Оператор ЭДО: ООО «Тензор», идентификатор 2BE8508b4c4e53411e2925a005056917125</w:t>
      </w:r>
    </w:p>
    <w:p>
      <w:pPr>
        <w:spacing w:before="0" w:after="80" w:line="252" w:lineRule="auto"/>
      </w:pPr>
      <w:r>
        <w:rPr>
          <w:rFonts w:ascii="DejaVu Serif" w:hAnsi="DejaVu Serif" w:cs="DejaVu Serif" w:eastAsia="DejaVu Serif"/>
          <w:b w:val="0"/>
          <w:color w:val="000000"/>
          <w:sz w:val="20"/>
        </w:rPr>
        <w:t>Директор</w:t>
      </w:r>
    </w:p>
    <w:p>
      <w:pPr>
        <w:spacing w:before="0" w:after="80" w:line="252" w:lineRule="auto"/>
      </w:pPr>
      <w:r>
        <w:rPr>
          <w:rFonts w:ascii="DejaVu Serif" w:hAnsi="DejaVu Serif" w:cs="DejaVu Serif" w:eastAsia="DejaVu Serif"/>
          <w:b w:val="0"/>
          <w:color w:val="000000"/>
          <w:sz w:val="20"/>
        </w:rPr>
        <w:t>________________</w:t>
      </w:r>
    </w:p>
    <w:p>
      <w:pPr>
        <w:spacing w:before="0" w:after="80" w:line="252" w:lineRule="auto"/>
      </w:pPr>
      <w:r>
        <w:rPr>
          <w:rFonts w:ascii="DejaVu Serif" w:hAnsi="DejaVu Serif" w:cs="DejaVu Serif" w:eastAsia="DejaVu Serif"/>
          <w:b w:val="0"/>
          <w:color w:val="000000"/>
          <w:sz w:val="20"/>
        </w:rPr>
        <w:t>Шишов Александр Васильевич</w:t>
      </w:r>
    </w:p>
    <w:p>
      <w:pPr>
        <w:spacing w:before="160" w:after="80" w:line="252" w:lineRule="auto"/>
      </w:pPr>
      <w:r>
        <w:rPr>
          <w:rFonts w:ascii="DejaVu Serif" w:hAnsi="DejaVu Serif" w:cs="DejaVu Serif" w:eastAsia="DejaVu Serif"/>
          <w:b/>
          <w:color w:val="000000"/>
          <w:sz w:val="22"/>
        </w:rPr>
        <w:t>Сторона-2</w:t>
      </w:r>
    </w:p>
    <w:p>
      <w:pPr>
        <w:spacing w:before="0" w:after="80" w:line="252" w:lineRule="auto"/>
      </w:pPr>
      <w:r>
        <w:rPr>
          <w:rFonts w:ascii="DejaVu Serif" w:hAnsi="DejaVu Serif" w:cs="DejaVu Serif" w:eastAsia="DejaVu Serif"/>
          <w:b w:val="0"/>
          <w:color w:val="000000"/>
          <w:sz w:val="20"/>
        </w:rPr>
        <w:t>{{SIDE2_REQUISITES}}</w:t>
      </w:r>
    </w:p>
    <w:sectPr w:rsidR="00FC693F" w:rsidRPr="0006063C" w:rsidSect="00034616">
      <w:headerReference w:type="default" r:id="rId9"/>
      <w:footerReference w:type="default" r:id="rId10"/>
      <w:pgSz w:w="11906" w:h="16838"/>
      <w:pgMar w:top="907" w:right="907" w:bottom="907"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DejaVu Serif" w:hAnsi="DejaVu Serif" w:cs="DejaVu Serif" w:eastAsia="DejaVu Serif"/>
        <w:b w:val="0"/>
        <w:color w:val="000000"/>
        <w:sz w:val="18"/>
      </w:rPr>
      <w:t>Сторона-1          Сторона-2          {{EDO_DATE_SHORT}}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DejaVu Serif" w:hAnsi="DejaVu Serif" w:cs="DejaVu Serif" w:eastAsia="DejaVu Serif"/>
        <w:b w:val="0"/>
        <w:color w:val="000000"/>
        <w:sz w:val="18"/>
      </w:rPr>
      <w:t>Соглашение об использовании электронного документооборота от {{EDO_DATE_SHORT}}г.</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Соглашение об использовании электронного документооборота</dc:title>
  <dc:subject/>
  <dc:creator>ООО «ЖБК СТАРТ»</dc:creator>
  <cp:keywords/>
  <dc:description>generated by python-docx</dc:description>
  <cp:lastModifiedBy/>
  <cp:revision>1</cp:revision>
  <dcterms:created xsi:type="dcterms:W3CDTF">2013-12-23T23:15:00Z</dcterms:created>
  <dcterms:modified xsi:type="dcterms:W3CDTF">2013-12-23T23:15:00Z</dcterms:modified>
  <cp:category/>
</cp:coreProperties>
</file>