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1725C9" w14:textId="77777777" w:rsidR="0003309E" w:rsidRDefault="0003309E" w:rsidP="0003309E"/>
    <w:p w14:paraId="5D1164C3" w14:textId="77777777" w:rsidR="0003309E" w:rsidRDefault="0003309E" w:rsidP="0003309E">
      <w:pPr>
        <w:rPr>
          <w:b/>
        </w:rPr>
      </w:pPr>
      <w:r>
        <w:rPr>
          <w:b/>
          <w:noProof/>
          <w:color w:val="595959" w:themeColor="text1" w:themeTint="A6"/>
          <w:lang w:eastAsia="es-CL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39581AEC" wp14:editId="040D9366">
                <wp:simplePos x="0" y="0"/>
                <wp:positionH relativeFrom="margin">
                  <wp:align>center</wp:align>
                </wp:positionH>
                <wp:positionV relativeFrom="paragraph">
                  <wp:posOffset>9525</wp:posOffset>
                </wp:positionV>
                <wp:extent cx="6238875" cy="1562100"/>
                <wp:effectExtent l="0" t="0" r="0" b="0"/>
                <wp:wrapNone/>
                <wp:docPr id="27" name="Grupo 2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38875" cy="1562100"/>
                          <a:chOff x="0" y="0"/>
                          <a:chExt cx="5991225" cy="1562100"/>
                        </a:xfrm>
                      </wpg:grpSpPr>
                      <wps:wsp>
                        <wps:cNvPr id="28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1024671" y="299473"/>
                            <a:ext cx="4966554" cy="12626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585E57B" w14:textId="77777777" w:rsidR="0003309E" w:rsidRDefault="0003309E" w:rsidP="0003309E">
                              <w:pPr>
                                <w:spacing w:after="0" w:line="240" w:lineRule="auto"/>
                                <w:rPr>
                                  <w:b/>
                                  <w:color w:val="FF0000"/>
                                  <w:sz w:val="48"/>
                                  <w:szCs w:val="48"/>
                                </w:rPr>
                              </w:pPr>
                            </w:p>
                            <w:p w14:paraId="2A8D66F8" w14:textId="7772022A" w:rsidR="00CE0AA8" w:rsidRPr="00231F2A" w:rsidRDefault="00CE0AA8" w:rsidP="00CE0AA8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Guía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2.</w:t>
                              </w: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Desarrollo P</w:t>
                              </w: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royecto 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APT </w:t>
                              </w:r>
                            </w:p>
                            <w:p w14:paraId="332AEDC3" w14:textId="5DCBCE3D" w:rsidR="0003309E" w:rsidRPr="00231F2A" w:rsidRDefault="00CE0AA8" w:rsidP="0003309E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Asignatura </w:t>
                              </w:r>
                              <w:proofErr w:type="spellStart"/>
                              <w:r w:rsidR="009552E5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Capstone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49" name="Rectángulo 49"/>
                        <wps:cNvSpPr/>
                        <wps:spPr>
                          <a:xfrm>
                            <a:off x="0" y="0"/>
                            <a:ext cx="993140" cy="1486894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9581AEC" id="Grupo 27" o:spid="_x0000_s1026" style="position:absolute;margin-left:0;margin-top:.75pt;width:491.25pt;height:123pt;z-index:251659264;mso-position-horizontal:center;mso-position-horizontal-relative:margin;mso-width-relative:margin;mso-height-relative:margin" coordsize="59912,156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uadro de texto 2" o:spid="_x0000_s1027" type="#_x0000_t202" style="position:absolute;left:10246;top:2994;width:49666;height:126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" filled="f" stroked="f">
                  <v:textbox>
                    <w:txbxContent>
                      <w:p w14:paraId="1585E57B" w14:textId="77777777" w:rsidR="0003309E" w:rsidRDefault="0003309E" w:rsidP="0003309E">
                        <w:pPr>
                          <w:spacing w:after="0" w:line="240" w:lineRule="auto"/>
                          <w:rPr>
                            <w:b/>
                            <w:color w:val="FF0000"/>
                            <w:sz w:val="48"/>
                            <w:szCs w:val="48"/>
                          </w:rPr>
                        </w:pPr>
                      </w:p>
                      <w:p w14:paraId="2A8D66F8" w14:textId="7772022A" w:rsidR="00CE0AA8" w:rsidRPr="00231F2A" w:rsidRDefault="00CE0AA8" w:rsidP="00CE0AA8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Guía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2.</w:t>
                        </w: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 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Desarrollo P</w:t>
                        </w: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royecto 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APT </w:t>
                        </w:r>
                      </w:p>
                      <w:p w14:paraId="332AEDC3" w14:textId="5DCBCE3D" w:rsidR="0003309E" w:rsidRPr="00231F2A" w:rsidRDefault="00CE0AA8" w:rsidP="0003309E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Asignatura </w:t>
                        </w:r>
                        <w:proofErr w:type="spellStart"/>
                        <w:r w:rsidR="009552E5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Capstone</w:t>
                        </w:r>
                        <w:proofErr w:type="spellEnd"/>
                      </w:p>
                    </w:txbxContent>
                  </v:textbox>
                </v:shape>
                <v:rect id="Rectángulo 49" o:spid="_x0000_s1028" style="position:absolute;width:9931;height:1486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" fillcolor="#1f3763 [1604]" stroked="f" strokeweight="1pt"/>
                <w10:wrap anchorx="margin"/>
              </v:group>
            </w:pict>
          </mc:Fallback>
        </mc:AlternateContent>
      </w:r>
    </w:p>
    <w:p w14:paraId="7F537762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4017F60B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7246DF2E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23ECEA17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52DD29EE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099E646F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639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639"/>
      </w:tblGrid>
      <w:tr w:rsidR="0003309E" w14:paraId="68853070" w14:textId="77777777" w:rsidTr="00C5122E">
        <w:trPr>
          <w:trHeight w:val="440"/>
        </w:trPr>
        <w:tc>
          <w:tcPr>
            <w:tcW w:w="9639" w:type="dxa"/>
            <w:vAlign w:val="center"/>
          </w:tcPr>
          <w:p w14:paraId="1C7FA90E" w14:textId="2183587C" w:rsidR="0003309E" w:rsidRPr="00BF2EA6" w:rsidRDefault="0003309E" w:rsidP="00C5122E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1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 w:rsidR="00FD5149">
              <w:rPr>
                <w:b/>
                <w:color w:val="1F3864" w:themeColor="accent1" w:themeShade="80"/>
                <w:sz w:val="28"/>
                <w:szCs w:val="28"/>
              </w:rPr>
              <w:t xml:space="preserve">Resumen </w:t>
            </w:r>
            <w:r w:rsidR="006B242E">
              <w:rPr>
                <w:b/>
                <w:color w:val="1F3864" w:themeColor="accent1" w:themeShade="80"/>
                <w:sz w:val="28"/>
                <w:szCs w:val="28"/>
              </w:rPr>
              <w:t xml:space="preserve">avance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>Proyecto APT</w:t>
            </w:r>
          </w:p>
        </w:tc>
      </w:tr>
      <w:tr w:rsidR="0003309E" w14:paraId="104F9294" w14:textId="77777777" w:rsidTr="00C5122E">
        <w:trPr>
          <w:trHeight w:val="800"/>
        </w:trPr>
        <w:tc>
          <w:tcPr>
            <w:tcW w:w="9639" w:type="dxa"/>
            <w:shd w:val="clear" w:color="auto" w:fill="D9E2F3" w:themeFill="accent1" w:themeFillTint="33"/>
            <w:vAlign w:val="center"/>
          </w:tcPr>
          <w:p w14:paraId="58A014EC" w14:textId="77777777" w:rsidR="0003309E" w:rsidRPr="00DA1615" w:rsidRDefault="0003309E" w:rsidP="00585A13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DA1615">
              <w:rPr>
                <w:rFonts w:ascii="Calibri" w:hAnsi="Calibri"/>
                <w:color w:val="1F3864" w:themeColor="accent1" w:themeShade="80"/>
              </w:rPr>
              <w:t xml:space="preserve">A continuación, encontrarás distintos campos que deberás completar con la información solicitada. </w:t>
            </w:r>
          </w:p>
        </w:tc>
      </w:tr>
    </w:tbl>
    <w:p w14:paraId="57B7005F" w14:textId="77777777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229616BA" w14:textId="77777777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639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528"/>
        <w:gridCol w:w="7111"/>
      </w:tblGrid>
      <w:tr w:rsidR="0003309E" w14:paraId="416C77F4" w14:textId="77777777" w:rsidTr="000A1331">
        <w:tc>
          <w:tcPr>
            <w:tcW w:w="2528" w:type="dxa"/>
            <w:vAlign w:val="center"/>
          </w:tcPr>
          <w:p w14:paraId="72F2ABB8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Resumen</w:t>
            </w:r>
            <w:r w:rsidRPr="006608A6">
              <w:rPr>
                <w:rFonts w:ascii="Calibri" w:hAnsi="Calibri"/>
                <w:color w:val="1F3864" w:themeColor="accent1" w:themeShade="80"/>
              </w:rPr>
              <w:t xml:space="preserve"> de</w:t>
            </w:r>
            <w:r>
              <w:rPr>
                <w:rFonts w:ascii="Calibri" w:hAnsi="Calibri"/>
                <w:color w:val="1F3864" w:themeColor="accent1" w:themeShade="80"/>
              </w:rPr>
              <w:t xml:space="preserve"> avance proyecto APT</w:t>
            </w:r>
          </w:p>
        </w:tc>
        <w:tc>
          <w:tcPr>
            <w:tcW w:w="7111" w:type="dxa"/>
          </w:tcPr>
          <w:p w14:paraId="384DF59D" w14:textId="3417868C" w:rsidR="00653653" w:rsidRPr="00653653" w:rsidRDefault="00653653" w:rsidP="0065365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653653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Durante esta fase, el equipo ha avanzado significativamente en la planificación, diseño y desarrollo inicial del videojuego </w:t>
            </w:r>
            <w:proofErr w:type="spellStart"/>
            <w:r w:rsidRPr="00653653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Ny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u</w:t>
            </w:r>
            <w:r w:rsidRPr="00653653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ron</w:t>
            </w:r>
            <w:proofErr w:type="spellEnd"/>
            <w:r w:rsidRPr="00653653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.</w:t>
            </w:r>
          </w:p>
          <w:p w14:paraId="375BEC37" w14:textId="77777777" w:rsidR="0003309E" w:rsidRDefault="00653653" w:rsidP="0065365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653653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Se han cumplido los principales objetivos establecidos en la Fase 1, consolidando tanto la identidad visual como los cimientos técnicos del proyecto.</w:t>
            </w:r>
          </w:p>
          <w:p w14:paraId="6BFB5AC3" w14:textId="77777777" w:rsidR="00653653" w:rsidRPr="00653653" w:rsidRDefault="00653653" w:rsidP="0065365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val="es-ES" w:eastAsia="es-CL"/>
              </w:rPr>
            </w:pPr>
            <w:r w:rsidRPr="00653653">
              <w:rPr>
                <w:rFonts w:ascii="Calibri" w:hAnsi="Calibri" w:cs="Arial"/>
                <w:i/>
                <w:color w:val="548DD4"/>
                <w:sz w:val="20"/>
                <w:szCs w:val="20"/>
                <w:lang w:val="es-ES" w:eastAsia="es-CL"/>
              </w:rPr>
              <w:t>En esta etapa se completaron las siguientes actividades:</w:t>
            </w:r>
          </w:p>
          <w:p w14:paraId="24D5DB62" w14:textId="77777777" w:rsidR="00653653" w:rsidRPr="00653653" w:rsidRDefault="00653653" w:rsidP="00653653">
            <w:pPr>
              <w:numPr>
                <w:ilvl w:val="0"/>
                <w:numId w:val="2"/>
              </w:num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val="es-ES" w:eastAsia="es-CL"/>
              </w:rPr>
            </w:pPr>
            <w:r w:rsidRPr="00653653">
              <w:rPr>
                <w:rFonts w:ascii="Calibri" w:hAnsi="Calibri" w:cs="Arial"/>
                <w:i/>
                <w:color w:val="548DD4"/>
                <w:sz w:val="20"/>
                <w:szCs w:val="20"/>
                <w:lang w:val="es-ES" w:eastAsia="es-CL"/>
              </w:rPr>
              <w:t xml:space="preserve">Definición de la </w:t>
            </w:r>
            <w:r w:rsidRPr="00653653">
              <w:rPr>
                <w:rFonts w:ascii="Calibri" w:hAnsi="Calibri" w:cs="Arial"/>
                <w:b/>
                <w:bCs/>
                <w:i/>
                <w:color w:val="548DD4"/>
                <w:sz w:val="20"/>
                <w:szCs w:val="20"/>
                <w:lang w:val="es-ES" w:eastAsia="es-CL"/>
              </w:rPr>
              <w:t xml:space="preserve">paleta de colores y estilo visual </w:t>
            </w:r>
            <w:proofErr w:type="gramStart"/>
            <w:r w:rsidRPr="00653653">
              <w:rPr>
                <w:rFonts w:ascii="Calibri" w:hAnsi="Calibri" w:cs="Arial"/>
                <w:b/>
                <w:bCs/>
                <w:i/>
                <w:color w:val="548DD4"/>
                <w:sz w:val="20"/>
                <w:szCs w:val="20"/>
                <w:lang w:val="es-ES" w:eastAsia="es-CL"/>
              </w:rPr>
              <w:t>pixel</w:t>
            </w:r>
            <w:proofErr w:type="gramEnd"/>
            <w:r w:rsidRPr="00653653">
              <w:rPr>
                <w:rFonts w:ascii="Calibri" w:hAnsi="Calibri" w:cs="Arial"/>
                <w:b/>
                <w:bCs/>
                <w:i/>
                <w:color w:val="548DD4"/>
                <w:sz w:val="20"/>
                <w:szCs w:val="20"/>
                <w:lang w:val="es-ES" w:eastAsia="es-CL"/>
              </w:rPr>
              <w:t>-art submarino</w:t>
            </w:r>
            <w:r w:rsidRPr="00653653">
              <w:rPr>
                <w:rFonts w:ascii="Calibri" w:hAnsi="Calibri" w:cs="Arial"/>
                <w:i/>
                <w:color w:val="548DD4"/>
                <w:sz w:val="20"/>
                <w:szCs w:val="20"/>
                <w:lang w:val="es-ES" w:eastAsia="es-CL"/>
              </w:rPr>
              <w:t>, coherente con el público infantil.</w:t>
            </w:r>
          </w:p>
          <w:p w14:paraId="3B4E11D9" w14:textId="77777777" w:rsidR="00653653" w:rsidRPr="00653653" w:rsidRDefault="00653653" w:rsidP="00653653">
            <w:pPr>
              <w:numPr>
                <w:ilvl w:val="0"/>
                <w:numId w:val="2"/>
              </w:num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val="es-ES" w:eastAsia="es-CL"/>
              </w:rPr>
            </w:pPr>
            <w:r w:rsidRPr="00653653">
              <w:rPr>
                <w:rFonts w:ascii="Calibri" w:hAnsi="Calibri" w:cs="Arial"/>
                <w:i/>
                <w:color w:val="548DD4"/>
                <w:sz w:val="20"/>
                <w:szCs w:val="20"/>
                <w:lang w:val="es-ES" w:eastAsia="es-CL"/>
              </w:rPr>
              <w:t xml:space="preserve">Elaboración del </w:t>
            </w:r>
            <w:proofErr w:type="spellStart"/>
            <w:r w:rsidRPr="00653653">
              <w:rPr>
                <w:rFonts w:ascii="Calibri" w:hAnsi="Calibri" w:cs="Arial"/>
                <w:b/>
                <w:bCs/>
                <w:i/>
                <w:color w:val="548DD4"/>
                <w:sz w:val="20"/>
                <w:szCs w:val="20"/>
                <w:lang w:val="es-ES" w:eastAsia="es-CL"/>
              </w:rPr>
              <w:t>Game</w:t>
            </w:r>
            <w:proofErr w:type="spellEnd"/>
            <w:r w:rsidRPr="00653653">
              <w:rPr>
                <w:rFonts w:ascii="Calibri" w:hAnsi="Calibri" w:cs="Arial"/>
                <w:b/>
                <w:bCs/>
                <w:i/>
                <w:color w:val="548DD4"/>
                <w:sz w:val="20"/>
                <w:szCs w:val="20"/>
                <w:lang w:val="es-ES" w:eastAsia="es-CL"/>
              </w:rPr>
              <w:t xml:space="preserve"> </w:t>
            </w:r>
            <w:proofErr w:type="spellStart"/>
            <w:r w:rsidRPr="00653653">
              <w:rPr>
                <w:rFonts w:ascii="Calibri" w:hAnsi="Calibri" w:cs="Arial"/>
                <w:b/>
                <w:bCs/>
                <w:i/>
                <w:color w:val="548DD4"/>
                <w:sz w:val="20"/>
                <w:szCs w:val="20"/>
                <w:lang w:val="es-ES" w:eastAsia="es-CL"/>
              </w:rPr>
              <w:t>Design</w:t>
            </w:r>
            <w:proofErr w:type="spellEnd"/>
            <w:r w:rsidRPr="00653653">
              <w:rPr>
                <w:rFonts w:ascii="Calibri" w:hAnsi="Calibri" w:cs="Arial"/>
                <w:b/>
                <w:bCs/>
                <w:i/>
                <w:color w:val="548DD4"/>
                <w:sz w:val="20"/>
                <w:szCs w:val="20"/>
                <w:lang w:val="es-ES" w:eastAsia="es-CL"/>
              </w:rPr>
              <w:t xml:space="preserve"> </w:t>
            </w:r>
            <w:proofErr w:type="spellStart"/>
            <w:r w:rsidRPr="00653653">
              <w:rPr>
                <w:rFonts w:ascii="Calibri" w:hAnsi="Calibri" w:cs="Arial"/>
                <w:b/>
                <w:bCs/>
                <w:i/>
                <w:color w:val="548DD4"/>
                <w:sz w:val="20"/>
                <w:szCs w:val="20"/>
                <w:lang w:val="es-ES" w:eastAsia="es-CL"/>
              </w:rPr>
              <w:t>Document</w:t>
            </w:r>
            <w:proofErr w:type="spellEnd"/>
            <w:r w:rsidRPr="00653653">
              <w:rPr>
                <w:rFonts w:ascii="Calibri" w:hAnsi="Calibri" w:cs="Arial"/>
                <w:b/>
                <w:bCs/>
                <w:i/>
                <w:color w:val="548DD4"/>
                <w:sz w:val="20"/>
                <w:szCs w:val="20"/>
                <w:lang w:val="es-ES" w:eastAsia="es-CL"/>
              </w:rPr>
              <w:t xml:space="preserve"> (GDD)</w:t>
            </w:r>
            <w:r w:rsidRPr="00653653">
              <w:rPr>
                <w:rFonts w:ascii="Calibri" w:hAnsi="Calibri" w:cs="Arial"/>
                <w:i/>
                <w:color w:val="548DD4"/>
                <w:sz w:val="20"/>
                <w:szCs w:val="20"/>
                <w:lang w:val="es-ES" w:eastAsia="es-CL"/>
              </w:rPr>
              <w:t xml:space="preserve"> con decisiones de arte, mecánicas y categorías cognitivas.</w:t>
            </w:r>
          </w:p>
          <w:p w14:paraId="3D0F841B" w14:textId="4EB4574D" w:rsidR="00653653" w:rsidRPr="00653653" w:rsidRDefault="00653653" w:rsidP="00653653">
            <w:pPr>
              <w:numPr>
                <w:ilvl w:val="0"/>
                <w:numId w:val="2"/>
              </w:num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val="es-ES" w:eastAsia="es-CL"/>
              </w:rPr>
            </w:pPr>
            <w:r w:rsidRPr="00653653">
              <w:rPr>
                <w:rFonts w:ascii="Calibri" w:hAnsi="Calibri" w:cs="Arial"/>
                <w:i/>
                <w:color w:val="548DD4"/>
                <w:sz w:val="20"/>
                <w:szCs w:val="20"/>
                <w:lang w:val="es-ES" w:eastAsia="es-CL"/>
              </w:rPr>
              <w:t xml:space="preserve">Desarrollo del </w:t>
            </w:r>
            <w:r w:rsidRPr="00653653">
              <w:rPr>
                <w:rFonts w:ascii="Calibri" w:hAnsi="Calibri" w:cs="Arial"/>
                <w:b/>
                <w:bCs/>
                <w:i/>
                <w:color w:val="548DD4"/>
                <w:sz w:val="20"/>
                <w:szCs w:val="20"/>
                <w:lang w:val="es-ES" w:eastAsia="es-CL"/>
              </w:rPr>
              <w:t>primer minijuego funcional</w:t>
            </w:r>
            <w:r w:rsidRPr="00653653">
              <w:rPr>
                <w:rFonts w:ascii="Calibri" w:hAnsi="Calibri" w:cs="Arial"/>
                <w:i/>
                <w:color w:val="548DD4"/>
                <w:sz w:val="20"/>
                <w:szCs w:val="20"/>
                <w:lang w:val="es-ES" w:eastAsia="es-CL"/>
              </w:rPr>
              <w:t xml:space="preserve">, centrado en la </w:t>
            </w:r>
            <w:r w:rsidRPr="00653653">
              <w:rPr>
                <w:rFonts w:ascii="Calibri" w:hAnsi="Calibri" w:cs="Arial"/>
                <w:b/>
                <w:bCs/>
                <w:i/>
                <w:color w:val="548DD4"/>
                <w:sz w:val="20"/>
                <w:szCs w:val="20"/>
                <w:lang w:val="es-ES" w:eastAsia="es-CL"/>
              </w:rPr>
              <w:t>coordinación visomotora</w:t>
            </w:r>
            <w:r w:rsidRPr="00653653">
              <w:rPr>
                <w:rFonts w:ascii="Calibri" w:hAnsi="Calibri" w:cs="Arial"/>
                <w:i/>
                <w:color w:val="548DD4"/>
                <w:sz w:val="20"/>
                <w:szCs w:val="20"/>
                <w:lang w:val="es-ES" w:eastAsia="es-CL"/>
              </w:rPr>
              <w:t xml:space="preserve"> (el cangrejo que atrapa objetos 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val="es-ES" w:eastAsia="es-CL"/>
              </w:rPr>
              <w:t>evitando obstáculos</w:t>
            </w:r>
            <w:r w:rsidRPr="00653653">
              <w:rPr>
                <w:rFonts w:ascii="Calibri" w:hAnsi="Calibri" w:cs="Arial"/>
                <w:i/>
                <w:color w:val="548DD4"/>
                <w:sz w:val="20"/>
                <w:szCs w:val="20"/>
                <w:lang w:val="es-ES" w:eastAsia="es-CL"/>
              </w:rPr>
              <w:t>).</w:t>
            </w:r>
          </w:p>
          <w:p w14:paraId="174BC439" w14:textId="42F7766B" w:rsidR="00653653" w:rsidRPr="00653653" w:rsidRDefault="00653653" w:rsidP="00653653">
            <w:pPr>
              <w:numPr>
                <w:ilvl w:val="0"/>
                <w:numId w:val="2"/>
              </w:num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val="es-ES" w:eastAsia="es-CL"/>
              </w:rPr>
            </w:pPr>
            <w:r w:rsidRPr="00653653">
              <w:rPr>
                <w:rFonts w:ascii="Calibri" w:hAnsi="Calibri" w:cs="Arial"/>
                <w:i/>
                <w:color w:val="548DD4"/>
                <w:sz w:val="20"/>
                <w:szCs w:val="20"/>
                <w:lang w:val="es-ES" w:eastAsia="es-CL"/>
              </w:rPr>
              <w:t xml:space="preserve">Creación de los </w:t>
            </w:r>
            <w:proofErr w:type="spellStart"/>
            <w:r w:rsidRPr="00653653">
              <w:rPr>
                <w:rFonts w:ascii="Calibri" w:hAnsi="Calibri" w:cs="Arial"/>
                <w:b/>
                <w:bCs/>
                <w:i/>
                <w:color w:val="548DD4"/>
                <w:sz w:val="20"/>
                <w:szCs w:val="20"/>
                <w:lang w:val="es-ES" w:eastAsia="es-CL"/>
              </w:rPr>
              <w:t>sprites</w:t>
            </w:r>
            <w:proofErr w:type="spellEnd"/>
            <w:r w:rsidRPr="00653653">
              <w:rPr>
                <w:rFonts w:ascii="Calibri" w:hAnsi="Calibri" w:cs="Arial"/>
                <w:b/>
                <w:bCs/>
                <w:i/>
                <w:color w:val="548DD4"/>
                <w:sz w:val="20"/>
                <w:szCs w:val="20"/>
                <w:lang w:val="es-ES" w:eastAsia="es-CL"/>
              </w:rPr>
              <w:t xml:space="preserve"> del personaje principal</w:t>
            </w:r>
            <w:r w:rsidRPr="00653653">
              <w:rPr>
                <w:rFonts w:ascii="Calibri" w:hAnsi="Calibri" w:cs="Arial"/>
                <w:i/>
                <w:color w:val="548DD4"/>
                <w:sz w:val="20"/>
                <w:szCs w:val="20"/>
                <w:lang w:val="es-ES" w:eastAsia="es-CL"/>
              </w:rPr>
              <w:t xml:space="preserve"> y del </w:t>
            </w:r>
            <w:r w:rsidRPr="00653653">
              <w:rPr>
                <w:rFonts w:ascii="Calibri" w:hAnsi="Calibri" w:cs="Arial"/>
                <w:b/>
                <w:bCs/>
                <w:i/>
                <w:color w:val="548DD4"/>
                <w:sz w:val="20"/>
                <w:szCs w:val="20"/>
                <w:lang w:val="es-ES" w:eastAsia="es-CL"/>
              </w:rPr>
              <w:t xml:space="preserve">escenario </w:t>
            </w:r>
            <w:r>
              <w:rPr>
                <w:rFonts w:ascii="Calibri" w:hAnsi="Calibri" w:cs="Arial"/>
                <w:b/>
                <w:bCs/>
                <w:i/>
                <w:color w:val="548DD4"/>
                <w:sz w:val="20"/>
                <w:szCs w:val="20"/>
                <w:lang w:val="es-ES" w:eastAsia="es-CL"/>
              </w:rPr>
              <w:t>del minijuego</w:t>
            </w:r>
            <w:r w:rsidRPr="00653653">
              <w:rPr>
                <w:rFonts w:ascii="Calibri" w:hAnsi="Calibri" w:cs="Arial"/>
                <w:i/>
                <w:color w:val="548DD4"/>
                <w:sz w:val="20"/>
                <w:szCs w:val="20"/>
                <w:lang w:val="es-ES" w:eastAsia="es-CL"/>
              </w:rPr>
              <w:t xml:space="preserve">, junto con 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val="es-ES" w:eastAsia="es-CL"/>
              </w:rPr>
              <w:t xml:space="preserve">interfaces base para el resto de </w:t>
            </w:r>
            <w:proofErr w:type="gramStart"/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val="es-ES" w:eastAsia="es-CL"/>
              </w:rPr>
              <w:t>videojuegos</w:t>
            </w:r>
            <w:proofErr w:type="gramEnd"/>
            <w:r w:rsidRPr="00653653">
              <w:rPr>
                <w:rFonts w:ascii="Calibri" w:hAnsi="Calibri" w:cs="Arial"/>
                <w:i/>
                <w:color w:val="548DD4"/>
                <w:sz w:val="20"/>
                <w:szCs w:val="20"/>
                <w:lang w:val="es-ES" w:eastAsia="es-CL"/>
              </w:rPr>
              <w:t>.</w:t>
            </w:r>
          </w:p>
          <w:p w14:paraId="50B36BF7" w14:textId="77777777" w:rsidR="00653653" w:rsidRPr="00653653" w:rsidRDefault="00653653" w:rsidP="00653653">
            <w:pPr>
              <w:numPr>
                <w:ilvl w:val="0"/>
                <w:numId w:val="2"/>
              </w:num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val="es-ES" w:eastAsia="es-CL"/>
              </w:rPr>
            </w:pPr>
            <w:r w:rsidRPr="00653653">
              <w:rPr>
                <w:rFonts w:ascii="Calibri" w:hAnsi="Calibri" w:cs="Arial"/>
                <w:i/>
                <w:color w:val="548DD4"/>
                <w:sz w:val="20"/>
                <w:szCs w:val="20"/>
                <w:lang w:val="es-ES" w:eastAsia="es-CL"/>
              </w:rPr>
              <w:t xml:space="preserve">Configuración del </w:t>
            </w:r>
            <w:r w:rsidRPr="00653653">
              <w:rPr>
                <w:rFonts w:ascii="Calibri" w:hAnsi="Calibri" w:cs="Arial"/>
                <w:b/>
                <w:bCs/>
                <w:i/>
                <w:color w:val="548DD4"/>
                <w:sz w:val="20"/>
                <w:szCs w:val="20"/>
                <w:lang w:val="es-ES" w:eastAsia="es-CL"/>
              </w:rPr>
              <w:t>repositorio en GitHub</w:t>
            </w:r>
            <w:r w:rsidRPr="00653653">
              <w:rPr>
                <w:rFonts w:ascii="Calibri" w:hAnsi="Calibri" w:cs="Arial"/>
                <w:i/>
                <w:color w:val="548DD4"/>
                <w:sz w:val="20"/>
                <w:szCs w:val="20"/>
                <w:lang w:val="es-ES" w:eastAsia="es-CL"/>
              </w:rPr>
              <w:t xml:space="preserve"> y definición del </w:t>
            </w:r>
            <w:proofErr w:type="spellStart"/>
            <w:r w:rsidRPr="00653653">
              <w:rPr>
                <w:rFonts w:ascii="Calibri" w:hAnsi="Calibri" w:cs="Arial"/>
                <w:b/>
                <w:bCs/>
                <w:i/>
                <w:color w:val="548DD4"/>
                <w:sz w:val="20"/>
                <w:szCs w:val="20"/>
                <w:lang w:val="es-ES" w:eastAsia="es-CL"/>
              </w:rPr>
              <w:t>Product</w:t>
            </w:r>
            <w:proofErr w:type="spellEnd"/>
            <w:r w:rsidRPr="00653653">
              <w:rPr>
                <w:rFonts w:ascii="Calibri" w:hAnsi="Calibri" w:cs="Arial"/>
                <w:b/>
                <w:bCs/>
                <w:i/>
                <w:color w:val="548DD4"/>
                <w:sz w:val="20"/>
                <w:szCs w:val="20"/>
                <w:lang w:val="es-ES" w:eastAsia="es-CL"/>
              </w:rPr>
              <w:t xml:space="preserve"> Backlog</w:t>
            </w:r>
            <w:r w:rsidRPr="00653653">
              <w:rPr>
                <w:rFonts w:ascii="Calibri" w:hAnsi="Calibri" w:cs="Arial"/>
                <w:i/>
                <w:color w:val="548DD4"/>
                <w:sz w:val="20"/>
                <w:szCs w:val="20"/>
                <w:lang w:val="es-ES" w:eastAsia="es-CL"/>
              </w:rPr>
              <w:t xml:space="preserve"> con historias de usuario y estimaciones mediante </w:t>
            </w:r>
            <w:proofErr w:type="spellStart"/>
            <w:r w:rsidRPr="00653653">
              <w:rPr>
                <w:rFonts w:ascii="Calibri" w:hAnsi="Calibri" w:cs="Arial"/>
                <w:b/>
                <w:bCs/>
                <w:i/>
                <w:color w:val="548DD4"/>
                <w:sz w:val="20"/>
                <w:szCs w:val="20"/>
                <w:lang w:val="es-ES" w:eastAsia="es-CL"/>
              </w:rPr>
              <w:t>Planning</w:t>
            </w:r>
            <w:proofErr w:type="spellEnd"/>
            <w:r w:rsidRPr="00653653">
              <w:rPr>
                <w:rFonts w:ascii="Calibri" w:hAnsi="Calibri" w:cs="Arial"/>
                <w:b/>
                <w:bCs/>
                <w:i/>
                <w:color w:val="548DD4"/>
                <w:sz w:val="20"/>
                <w:szCs w:val="20"/>
                <w:lang w:val="es-ES" w:eastAsia="es-CL"/>
              </w:rPr>
              <w:t xml:space="preserve"> </w:t>
            </w:r>
            <w:proofErr w:type="spellStart"/>
            <w:r w:rsidRPr="00653653">
              <w:rPr>
                <w:rFonts w:ascii="Calibri" w:hAnsi="Calibri" w:cs="Arial"/>
                <w:b/>
                <w:bCs/>
                <w:i/>
                <w:color w:val="548DD4"/>
                <w:sz w:val="20"/>
                <w:szCs w:val="20"/>
                <w:lang w:val="es-ES" w:eastAsia="es-CL"/>
              </w:rPr>
              <w:t>Poker</w:t>
            </w:r>
            <w:proofErr w:type="spellEnd"/>
            <w:r w:rsidRPr="00653653">
              <w:rPr>
                <w:rFonts w:ascii="Calibri" w:hAnsi="Calibri" w:cs="Arial"/>
                <w:i/>
                <w:color w:val="548DD4"/>
                <w:sz w:val="20"/>
                <w:szCs w:val="20"/>
                <w:lang w:val="es-ES" w:eastAsia="es-CL"/>
              </w:rPr>
              <w:t>.</w:t>
            </w:r>
          </w:p>
          <w:p w14:paraId="0E41B17C" w14:textId="77777777" w:rsidR="00653653" w:rsidRPr="00653653" w:rsidRDefault="00653653" w:rsidP="00653653">
            <w:pPr>
              <w:numPr>
                <w:ilvl w:val="0"/>
                <w:numId w:val="2"/>
              </w:num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val="es-ES" w:eastAsia="es-CL"/>
              </w:rPr>
            </w:pPr>
            <w:r w:rsidRPr="00653653">
              <w:rPr>
                <w:rFonts w:ascii="Calibri" w:hAnsi="Calibri" w:cs="Arial"/>
                <w:i/>
                <w:color w:val="548DD4"/>
                <w:sz w:val="20"/>
                <w:szCs w:val="20"/>
                <w:lang w:val="es-ES" w:eastAsia="es-CL"/>
              </w:rPr>
              <w:t xml:space="preserve">Aplicación práctica del marco </w:t>
            </w:r>
            <w:r w:rsidRPr="00653653">
              <w:rPr>
                <w:rFonts w:ascii="Calibri" w:hAnsi="Calibri" w:cs="Arial"/>
                <w:b/>
                <w:bCs/>
                <w:i/>
                <w:color w:val="548DD4"/>
                <w:sz w:val="20"/>
                <w:szCs w:val="20"/>
                <w:lang w:val="es-ES" w:eastAsia="es-CL"/>
              </w:rPr>
              <w:t>Scrum</w:t>
            </w:r>
            <w:r w:rsidRPr="00653653">
              <w:rPr>
                <w:rFonts w:ascii="Calibri" w:hAnsi="Calibri" w:cs="Arial"/>
                <w:i/>
                <w:color w:val="548DD4"/>
                <w:sz w:val="20"/>
                <w:szCs w:val="20"/>
                <w:lang w:val="es-ES" w:eastAsia="es-CL"/>
              </w:rPr>
              <w:t xml:space="preserve">, completando el </w:t>
            </w:r>
            <w:r w:rsidRPr="00653653">
              <w:rPr>
                <w:rFonts w:ascii="Calibri" w:hAnsi="Calibri" w:cs="Arial"/>
                <w:b/>
                <w:bCs/>
                <w:i/>
                <w:color w:val="548DD4"/>
                <w:sz w:val="20"/>
                <w:szCs w:val="20"/>
                <w:lang w:val="es-ES" w:eastAsia="es-CL"/>
              </w:rPr>
              <w:t>Sprint 1</w:t>
            </w:r>
            <w:r w:rsidRPr="00653653">
              <w:rPr>
                <w:rFonts w:ascii="Calibri" w:hAnsi="Calibri" w:cs="Arial"/>
                <w:i/>
                <w:color w:val="548DD4"/>
                <w:sz w:val="20"/>
                <w:szCs w:val="20"/>
                <w:lang w:val="es-ES" w:eastAsia="es-CL"/>
              </w:rPr>
              <w:t xml:space="preserve"> con un progreso total de 10 puntos de historia (aprox. 70 % de avance respecto a lo planificado).</w:t>
            </w:r>
          </w:p>
          <w:p w14:paraId="094291DB" w14:textId="77777777" w:rsidR="00653653" w:rsidRPr="00653653" w:rsidRDefault="00653653" w:rsidP="0065365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val="es-ES" w:eastAsia="es-CL"/>
              </w:rPr>
            </w:pPr>
            <w:r w:rsidRPr="00653653">
              <w:rPr>
                <w:rFonts w:ascii="Calibri" w:hAnsi="Calibri" w:cs="Arial"/>
                <w:i/>
                <w:color w:val="548DD4"/>
                <w:sz w:val="20"/>
                <w:szCs w:val="20"/>
                <w:lang w:val="es-ES" w:eastAsia="es-CL"/>
              </w:rPr>
              <w:t>A la fecha, el equipo ha logrado pasar del diseño conceptual al desarrollo funcional, validando la factibilidad técnica y artística del proyecto.</w:t>
            </w:r>
          </w:p>
          <w:p w14:paraId="6C70E0C9" w14:textId="21D449AD" w:rsidR="00653653" w:rsidRPr="00653653" w:rsidRDefault="00653653" w:rsidP="0065365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val="es-ES" w:eastAsia="es-CL"/>
              </w:rPr>
            </w:pPr>
          </w:p>
        </w:tc>
      </w:tr>
      <w:tr w:rsidR="0003309E" w14:paraId="054DAFFB" w14:textId="77777777" w:rsidTr="000A1331">
        <w:trPr>
          <w:trHeight w:val="1247"/>
        </w:trPr>
        <w:tc>
          <w:tcPr>
            <w:tcW w:w="2528" w:type="dxa"/>
            <w:vAlign w:val="center"/>
          </w:tcPr>
          <w:p w14:paraId="7942AC12" w14:textId="0DD86096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lastRenderedPageBreak/>
              <w:t>Objet</w:t>
            </w:r>
            <w:r w:rsidR="00653653">
              <w:rPr>
                <w:rFonts w:ascii="Calibri" w:hAnsi="Calibri"/>
                <w:color w:val="1F3864" w:themeColor="accent1" w:themeShade="80"/>
              </w:rPr>
              <w:t>i</w:t>
            </w:r>
            <w:r>
              <w:rPr>
                <w:rFonts w:ascii="Calibri" w:hAnsi="Calibri"/>
                <w:color w:val="1F3864" w:themeColor="accent1" w:themeShade="80"/>
              </w:rPr>
              <w:t>vos</w:t>
            </w:r>
          </w:p>
        </w:tc>
        <w:tc>
          <w:tcPr>
            <w:tcW w:w="7111" w:type="dxa"/>
            <w:vAlign w:val="center"/>
          </w:tcPr>
          <w:p w14:paraId="0DD025FA" w14:textId="4EEFAA0E" w:rsidR="0003309E" w:rsidRPr="00653653" w:rsidRDefault="00653653" w:rsidP="00585A13">
            <w:pPr>
              <w:jc w:val="both"/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val="es-ES" w:eastAsia="es-CL"/>
              </w:rPr>
            </w:pP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No Aplica</w:t>
            </w:r>
          </w:p>
        </w:tc>
      </w:tr>
      <w:tr w:rsidR="0003309E" w14:paraId="2FEF1C0D" w14:textId="77777777" w:rsidTr="000A1331">
        <w:trPr>
          <w:trHeight w:val="939"/>
        </w:trPr>
        <w:tc>
          <w:tcPr>
            <w:tcW w:w="2528" w:type="dxa"/>
            <w:vAlign w:val="center"/>
          </w:tcPr>
          <w:p w14:paraId="1064E097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Metodología</w:t>
            </w:r>
          </w:p>
        </w:tc>
        <w:tc>
          <w:tcPr>
            <w:tcW w:w="7111" w:type="dxa"/>
            <w:vAlign w:val="center"/>
          </w:tcPr>
          <w:p w14:paraId="1D67E0AD" w14:textId="77777777" w:rsidR="006C11AC" w:rsidRPr="006C11AC" w:rsidRDefault="006C11AC" w:rsidP="006C11AC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val="es-ES" w:eastAsia="es-CL"/>
              </w:rPr>
            </w:pPr>
            <w:r w:rsidRPr="006C11AC">
              <w:rPr>
                <w:rFonts w:ascii="Calibri" w:hAnsi="Calibri" w:cs="Arial"/>
                <w:i/>
                <w:color w:val="548DD4"/>
                <w:sz w:val="20"/>
                <w:szCs w:val="20"/>
                <w:lang w:val="es-ES" w:eastAsia="es-CL"/>
              </w:rPr>
              <w:t xml:space="preserve">Se mantiene la metodología </w:t>
            </w:r>
            <w:r w:rsidRPr="006C11AC">
              <w:rPr>
                <w:rFonts w:ascii="Calibri" w:hAnsi="Calibri" w:cs="Arial"/>
                <w:b/>
                <w:bCs/>
                <w:i/>
                <w:color w:val="548DD4"/>
                <w:sz w:val="20"/>
                <w:szCs w:val="20"/>
                <w:lang w:val="es-ES" w:eastAsia="es-CL"/>
              </w:rPr>
              <w:t>Ágil – Scrum</w:t>
            </w:r>
            <w:r w:rsidRPr="006C11AC">
              <w:rPr>
                <w:rFonts w:ascii="Calibri" w:hAnsi="Calibri" w:cs="Arial"/>
                <w:i/>
                <w:color w:val="548DD4"/>
                <w:sz w:val="20"/>
                <w:szCs w:val="20"/>
                <w:lang w:val="es-ES" w:eastAsia="es-CL"/>
              </w:rPr>
              <w:t>, ajustada al contexto académico.</w:t>
            </w:r>
          </w:p>
          <w:p w14:paraId="35231767" w14:textId="77777777" w:rsidR="006C11AC" w:rsidRPr="006C11AC" w:rsidRDefault="006C11AC" w:rsidP="006C11AC">
            <w:pPr>
              <w:numPr>
                <w:ilvl w:val="0"/>
                <w:numId w:val="3"/>
              </w:num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val="es-ES" w:eastAsia="es-CL"/>
              </w:rPr>
            </w:pPr>
            <w:r w:rsidRPr="006C11AC">
              <w:rPr>
                <w:rFonts w:ascii="Calibri" w:hAnsi="Calibri" w:cs="Arial"/>
                <w:b/>
                <w:bCs/>
                <w:i/>
                <w:color w:val="548DD4"/>
                <w:sz w:val="20"/>
                <w:szCs w:val="20"/>
                <w:lang w:val="es-ES" w:eastAsia="es-CL"/>
              </w:rPr>
              <w:t>Duración de sprint:</w:t>
            </w:r>
            <w:r w:rsidRPr="006C11AC">
              <w:rPr>
                <w:rFonts w:ascii="Calibri" w:hAnsi="Calibri" w:cs="Arial"/>
                <w:i/>
                <w:color w:val="548DD4"/>
                <w:sz w:val="20"/>
                <w:szCs w:val="20"/>
                <w:lang w:val="es-ES" w:eastAsia="es-CL"/>
              </w:rPr>
              <w:t xml:space="preserve"> 2 semanas.</w:t>
            </w:r>
          </w:p>
          <w:p w14:paraId="1E4599FF" w14:textId="77777777" w:rsidR="006C11AC" w:rsidRPr="006C11AC" w:rsidRDefault="006C11AC" w:rsidP="006C11AC">
            <w:pPr>
              <w:numPr>
                <w:ilvl w:val="0"/>
                <w:numId w:val="3"/>
              </w:num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val="es-ES" w:eastAsia="es-CL"/>
              </w:rPr>
            </w:pPr>
            <w:r w:rsidRPr="006C11AC">
              <w:rPr>
                <w:rFonts w:ascii="Calibri" w:hAnsi="Calibri" w:cs="Arial"/>
                <w:b/>
                <w:bCs/>
                <w:i/>
                <w:color w:val="548DD4"/>
                <w:sz w:val="20"/>
                <w:szCs w:val="20"/>
                <w:lang w:val="es-ES" w:eastAsia="es-CL"/>
              </w:rPr>
              <w:t>Roles rotativos:</w:t>
            </w:r>
            <w:r w:rsidRPr="006C11AC">
              <w:rPr>
                <w:rFonts w:ascii="Calibri" w:hAnsi="Calibri" w:cs="Arial"/>
                <w:i/>
                <w:color w:val="548DD4"/>
                <w:sz w:val="20"/>
                <w:szCs w:val="20"/>
                <w:lang w:val="es-ES" w:eastAsia="es-CL"/>
              </w:rPr>
              <w:t xml:space="preserve"> todos los integrantes colaboran en diseño, programación y documentación.</w:t>
            </w:r>
          </w:p>
          <w:p w14:paraId="6F317B5D" w14:textId="33E5B9BF" w:rsidR="006C11AC" w:rsidRPr="006C11AC" w:rsidRDefault="006C11AC" w:rsidP="006C11AC">
            <w:pPr>
              <w:numPr>
                <w:ilvl w:val="0"/>
                <w:numId w:val="3"/>
              </w:num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val="es-ES" w:eastAsia="es-CL"/>
              </w:rPr>
            </w:pPr>
            <w:r w:rsidRPr="006C11AC">
              <w:rPr>
                <w:rFonts w:ascii="Calibri" w:hAnsi="Calibri" w:cs="Arial"/>
                <w:b/>
                <w:bCs/>
                <w:i/>
                <w:color w:val="548DD4"/>
                <w:sz w:val="20"/>
                <w:szCs w:val="20"/>
                <w:lang w:val="es-ES" w:eastAsia="es-CL"/>
              </w:rPr>
              <w:t>Herramientas:</w:t>
            </w:r>
            <w:r w:rsidRPr="006C11AC">
              <w:rPr>
                <w:rFonts w:ascii="Calibri" w:hAnsi="Calibri" w:cs="Arial"/>
                <w:i/>
                <w:color w:val="548DD4"/>
                <w:sz w:val="20"/>
                <w:szCs w:val="20"/>
                <w:lang w:val="es-ES" w:eastAsia="es-CL"/>
              </w:rPr>
              <w:t xml:space="preserve"> Godot 4 (</w:t>
            </w:r>
            <w:proofErr w:type="spellStart"/>
            <w:r w:rsidRPr="006C11AC">
              <w:rPr>
                <w:rFonts w:ascii="Calibri" w:hAnsi="Calibri" w:cs="Arial"/>
                <w:i/>
                <w:color w:val="548DD4"/>
                <w:sz w:val="20"/>
                <w:szCs w:val="20"/>
                <w:lang w:val="es-ES" w:eastAsia="es-CL"/>
              </w:rPr>
              <w:t>GDScript</w:t>
            </w:r>
            <w:proofErr w:type="spellEnd"/>
            <w:r w:rsidRPr="006C11AC">
              <w:rPr>
                <w:rFonts w:ascii="Calibri" w:hAnsi="Calibri" w:cs="Arial"/>
                <w:i/>
                <w:color w:val="548DD4"/>
                <w:sz w:val="20"/>
                <w:szCs w:val="20"/>
                <w:lang w:val="es-ES" w:eastAsia="es-CL"/>
              </w:rPr>
              <w:t xml:space="preserve">), </w:t>
            </w:r>
            <w:proofErr w:type="spellStart"/>
            <w:r w:rsidRPr="006C11AC">
              <w:rPr>
                <w:rFonts w:ascii="Calibri" w:hAnsi="Calibri" w:cs="Arial"/>
                <w:i/>
                <w:color w:val="548DD4"/>
                <w:sz w:val="20"/>
                <w:szCs w:val="20"/>
                <w:lang w:val="es-ES" w:eastAsia="es-CL"/>
              </w:rPr>
              <w:t>Aseprite</w:t>
            </w:r>
            <w:proofErr w:type="spellEnd"/>
            <w:r w:rsidRPr="006C11AC">
              <w:rPr>
                <w:rFonts w:ascii="Calibri" w:hAnsi="Calibri" w:cs="Arial"/>
                <w:i/>
                <w:color w:val="548DD4"/>
                <w:sz w:val="20"/>
                <w:szCs w:val="20"/>
                <w:lang w:val="es-ES" w:eastAsia="es-CL"/>
              </w:rPr>
              <w:t xml:space="preserve">, GitHub y 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val="es-ES" w:eastAsia="es-CL"/>
              </w:rPr>
              <w:t>Jira</w:t>
            </w:r>
            <w:r w:rsidRPr="006C11AC">
              <w:rPr>
                <w:rFonts w:ascii="Calibri" w:hAnsi="Calibri" w:cs="Arial"/>
                <w:i/>
                <w:color w:val="548DD4"/>
                <w:sz w:val="20"/>
                <w:szCs w:val="20"/>
                <w:lang w:val="es-ES" w:eastAsia="es-CL"/>
              </w:rPr>
              <w:t>.</w:t>
            </w:r>
          </w:p>
          <w:p w14:paraId="585693AC" w14:textId="77777777" w:rsidR="006C11AC" w:rsidRPr="006C11AC" w:rsidRDefault="006C11AC" w:rsidP="006C11AC">
            <w:pPr>
              <w:numPr>
                <w:ilvl w:val="0"/>
                <w:numId w:val="3"/>
              </w:num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val="es-ES" w:eastAsia="es-CL"/>
              </w:rPr>
            </w:pPr>
            <w:r w:rsidRPr="006C11AC">
              <w:rPr>
                <w:rFonts w:ascii="Calibri" w:hAnsi="Calibri" w:cs="Arial"/>
                <w:b/>
                <w:bCs/>
                <w:i/>
                <w:color w:val="548DD4"/>
                <w:sz w:val="20"/>
                <w:szCs w:val="20"/>
                <w:lang w:val="es-ES" w:eastAsia="es-CL"/>
              </w:rPr>
              <w:t>Plan actual:</w:t>
            </w:r>
            <w:r w:rsidRPr="006C11AC">
              <w:rPr>
                <w:rFonts w:ascii="Calibri" w:hAnsi="Calibri" w:cs="Arial"/>
                <w:i/>
                <w:color w:val="548DD4"/>
                <w:sz w:val="20"/>
                <w:szCs w:val="20"/>
                <w:lang w:val="es-ES" w:eastAsia="es-CL"/>
              </w:rPr>
              <w:t xml:space="preserve"> 4 </w:t>
            </w:r>
            <w:proofErr w:type="spellStart"/>
            <w:r w:rsidRPr="006C11AC">
              <w:rPr>
                <w:rFonts w:ascii="Calibri" w:hAnsi="Calibri" w:cs="Arial"/>
                <w:i/>
                <w:color w:val="548DD4"/>
                <w:sz w:val="20"/>
                <w:szCs w:val="20"/>
                <w:lang w:val="es-ES" w:eastAsia="es-CL"/>
              </w:rPr>
              <w:t>sprints</w:t>
            </w:r>
            <w:proofErr w:type="spellEnd"/>
            <w:r w:rsidRPr="006C11AC">
              <w:rPr>
                <w:rFonts w:ascii="Calibri" w:hAnsi="Calibri" w:cs="Arial"/>
                <w:i/>
                <w:color w:val="548DD4"/>
                <w:sz w:val="20"/>
                <w:szCs w:val="20"/>
                <w:lang w:val="es-ES" w:eastAsia="es-CL"/>
              </w:rPr>
              <w:t xml:space="preserve"> productivos más 1 de integración final.</w:t>
            </w:r>
          </w:p>
          <w:p w14:paraId="0C6C151D" w14:textId="77777777" w:rsidR="006C11AC" w:rsidRPr="006C11AC" w:rsidRDefault="006C11AC" w:rsidP="006C11AC">
            <w:pPr>
              <w:numPr>
                <w:ilvl w:val="0"/>
                <w:numId w:val="3"/>
              </w:num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val="es-ES" w:eastAsia="es-CL"/>
              </w:rPr>
            </w:pPr>
            <w:r w:rsidRPr="006C11AC">
              <w:rPr>
                <w:rFonts w:ascii="Calibri" w:hAnsi="Calibri" w:cs="Arial"/>
                <w:b/>
                <w:bCs/>
                <w:i/>
                <w:color w:val="548DD4"/>
                <w:sz w:val="20"/>
                <w:szCs w:val="20"/>
                <w:lang w:val="es-ES" w:eastAsia="es-CL"/>
              </w:rPr>
              <w:t>Entregables por sprint:</w:t>
            </w:r>
            <w:r w:rsidRPr="006C11AC">
              <w:rPr>
                <w:rFonts w:ascii="Calibri" w:hAnsi="Calibri" w:cs="Arial"/>
                <w:i/>
                <w:color w:val="548DD4"/>
                <w:sz w:val="20"/>
                <w:szCs w:val="20"/>
                <w:lang w:val="es-ES" w:eastAsia="es-CL"/>
              </w:rPr>
              <w:t xml:space="preserve"> incremento funcional validado y revisión de backlog.</w:t>
            </w:r>
          </w:p>
          <w:p w14:paraId="0908C15F" w14:textId="2D89E01F" w:rsidR="0003309E" w:rsidRPr="006C11AC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val="es-ES" w:eastAsia="es-CL"/>
              </w:rPr>
            </w:pPr>
          </w:p>
        </w:tc>
      </w:tr>
      <w:tr w:rsidR="0003309E" w14:paraId="74E704B1" w14:textId="77777777" w:rsidTr="000A1331">
        <w:trPr>
          <w:trHeight w:val="2377"/>
        </w:trPr>
        <w:tc>
          <w:tcPr>
            <w:tcW w:w="2528" w:type="dxa"/>
            <w:vAlign w:val="center"/>
          </w:tcPr>
          <w:p w14:paraId="0313DD97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Evidencias de avance</w:t>
            </w:r>
          </w:p>
        </w:tc>
        <w:tc>
          <w:tcPr>
            <w:tcW w:w="7111" w:type="dxa"/>
            <w:vAlign w:val="center"/>
          </w:tcPr>
          <w:p w14:paraId="0BDB36CD" w14:textId="77777777" w:rsidR="006C11AC" w:rsidRPr="006C11AC" w:rsidRDefault="006C11AC" w:rsidP="006C11AC">
            <w:pPr>
              <w:rPr>
                <w:rFonts w:ascii="Calibri" w:hAnsi="Calibri" w:cs="Arial"/>
                <w:i/>
                <w:color w:val="548DD4"/>
                <w:sz w:val="20"/>
                <w:szCs w:val="20"/>
                <w:lang w:val="es-ES" w:eastAsia="es-CL"/>
              </w:rPr>
            </w:pPr>
            <w:r w:rsidRPr="006C11AC">
              <w:rPr>
                <w:rFonts w:ascii="Calibri" w:hAnsi="Calibri" w:cs="Arial"/>
                <w:b/>
                <w:bCs/>
                <w:i/>
                <w:color w:val="548DD4"/>
                <w:sz w:val="20"/>
                <w:szCs w:val="20"/>
                <w:lang w:val="es-ES" w:eastAsia="es-CL"/>
              </w:rPr>
              <w:t xml:space="preserve">Evidencia 1 – </w:t>
            </w:r>
            <w:proofErr w:type="spellStart"/>
            <w:r w:rsidRPr="006C11AC">
              <w:rPr>
                <w:rFonts w:ascii="Calibri" w:hAnsi="Calibri" w:cs="Arial"/>
                <w:b/>
                <w:bCs/>
                <w:i/>
                <w:color w:val="548DD4"/>
                <w:sz w:val="20"/>
                <w:szCs w:val="20"/>
                <w:lang w:val="es-ES" w:eastAsia="es-CL"/>
              </w:rPr>
              <w:t>Game</w:t>
            </w:r>
            <w:proofErr w:type="spellEnd"/>
            <w:r w:rsidRPr="006C11AC">
              <w:rPr>
                <w:rFonts w:ascii="Calibri" w:hAnsi="Calibri" w:cs="Arial"/>
                <w:b/>
                <w:bCs/>
                <w:i/>
                <w:color w:val="548DD4"/>
                <w:sz w:val="20"/>
                <w:szCs w:val="20"/>
                <w:lang w:val="es-ES" w:eastAsia="es-CL"/>
              </w:rPr>
              <w:t xml:space="preserve"> </w:t>
            </w:r>
            <w:proofErr w:type="spellStart"/>
            <w:r w:rsidRPr="006C11AC">
              <w:rPr>
                <w:rFonts w:ascii="Calibri" w:hAnsi="Calibri" w:cs="Arial"/>
                <w:b/>
                <w:bCs/>
                <w:i/>
                <w:color w:val="548DD4"/>
                <w:sz w:val="20"/>
                <w:szCs w:val="20"/>
                <w:lang w:val="es-ES" w:eastAsia="es-CL"/>
              </w:rPr>
              <w:t>Design</w:t>
            </w:r>
            <w:proofErr w:type="spellEnd"/>
            <w:r w:rsidRPr="006C11AC">
              <w:rPr>
                <w:rFonts w:ascii="Calibri" w:hAnsi="Calibri" w:cs="Arial"/>
                <w:b/>
                <w:bCs/>
                <w:i/>
                <w:color w:val="548DD4"/>
                <w:sz w:val="20"/>
                <w:szCs w:val="20"/>
                <w:lang w:val="es-ES" w:eastAsia="es-CL"/>
              </w:rPr>
              <w:t xml:space="preserve"> </w:t>
            </w:r>
            <w:proofErr w:type="spellStart"/>
            <w:r w:rsidRPr="006C11AC">
              <w:rPr>
                <w:rFonts w:ascii="Calibri" w:hAnsi="Calibri" w:cs="Arial"/>
                <w:b/>
                <w:bCs/>
                <w:i/>
                <w:color w:val="548DD4"/>
                <w:sz w:val="20"/>
                <w:szCs w:val="20"/>
                <w:lang w:val="es-ES" w:eastAsia="es-CL"/>
              </w:rPr>
              <w:t>Document</w:t>
            </w:r>
            <w:proofErr w:type="spellEnd"/>
            <w:r w:rsidRPr="006C11AC">
              <w:rPr>
                <w:rFonts w:ascii="Calibri" w:hAnsi="Calibri" w:cs="Arial"/>
                <w:b/>
                <w:bCs/>
                <w:i/>
                <w:color w:val="548DD4"/>
                <w:sz w:val="20"/>
                <w:szCs w:val="20"/>
                <w:lang w:val="es-ES" w:eastAsia="es-CL"/>
              </w:rPr>
              <w:t xml:space="preserve"> (GDD)</w:t>
            </w:r>
            <w:r w:rsidRPr="006C11AC">
              <w:rPr>
                <w:rFonts w:ascii="Calibri" w:hAnsi="Calibri" w:cs="Arial"/>
                <w:i/>
                <w:color w:val="548DD4"/>
                <w:sz w:val="20"/>
                <w:szCs w:val="20"/>
                <w:lang w:val="es-ES" w:eastAsia="es-CL"/>
              </w:rPr>
              <w:br/>
              <w:t>Documento que recopila las decisiones de arte, mecánicas y categorías cognitivas del juego.</w:t>
            </w:r>
            <w:r w:rsidRPr="006C11AC">
              <w:rPr>
                <w:rFonts w:ascii="Calibri" w:hAnsi="Calibri" w:cs="Arial"/>
                <w:i/>
                <w:color w:val="548DD4"/>
                <w:sz w:val="20"/>
                <w:szCs w:val="20"/>
                <w:lang w:val="es-ES" w:eastAsia="es-CL"/>
              </w:rPr>
              <w:br/>
              <w:t>→ Permite demostrar la planificación estructurada del proyecto y la aplicación de criterios pedagógicos.</w:t>
            </w:r>
          </w:p>
          <w:p w14:paraId="73D20BD2" w14:textId="6764CE0A" w:rsidR="006C11AC" w:rsidRPr="006C11AC" w:rsidRDefault="006C11AC" w:rsidP="006C11AC">
            <w:pPr>
              <w:rPr>
                <w:rFonts w:ascii="Calibri" w:hAnsi="Calibri" w:cs="Arial"/>
                <w:i/>
                <w:color w:val="548DD4"/>
                <w:sz w:val="20"/>
                <w:szCs w:val="20"/>
                <w:lang w:val="es-ES" w:eastAsia="es-CL"/>
              </w:rPr>
            </w:pPr>
            <w:r w:rsidRPr="006C11AC">
              <w:rPr>
                <w:rFonts w:ascii="Calibri" w:hAnsi="Calibri" w:cs="Arial"/>
                <w:b/>
                <w:bCs/>
                <w:i/>
                <w:color w:val="548DD4"/>
                <w:sz w:val="20"/>
                <w:szCs w:val="20"/>
                <w:lang w:val="es-ES" w:eastAsia="es-CL"/>
              </w:rPr>
              <w:t>Evidencia 2 – Primer minijuego funcional (coordinación visomotora)</w:t>
            </w:r>
            <w:r w:rsidRPr="006C11AC">
              <w:rPr>
                <w:rFonts w:ascii="Calibri" w:hAnsi="Calibri" w:cs="Arial"/>
                <w:i/>
                <w:color w:val="548DD4"/>
                <w:sz w:val="20"/>
                <w:szCs w:val="20"/>
                <w:lang w:val="es-ES" w:eastAsia="es-CL"/>
              </w:rPr>
              <w:br/>
              <w:t>Versión jugable desarrollada en Godot, donde el cangrejo atrapa objetos dentro de un área limitada.</w:t>
            </w:r>
            <w:r w:rsidRPr="006C11AC">
              <w:rPr>
                <w:rFonts w:ascii="Calibri" w:hAnsi="Calibri" w:cs="Arial"/>
                <w:i/>
                <w:color w:val="548DD4"/>
                <w:sz w:val="20"/>
                <w:szCs w:val="20"/>
                <w:lang w:val="es-ES" w:eastAsia="es-CL"/>
              </w:rPr>
              <w:br/>
              <w:t>Comprueba la viabilidad técnica y artística del producto, evidenciando programación, animaciones y retroalimentación visual.</w:t>
            </w:r>
          </w:p>
          <w:p w14:paraId="5C1C5DB7" w14:textId="2141437B" w:rsidR="006C11AC" w:rsidRPr="006C11AC" w:rsidRDefault="006C11AC" w:rsidP="006C11AC">
            <w:pPr>
              <w:rPr>
                <w:rFonts w:ascii="Calibri" w:hAnsi="Calibri" w:cs="Arial"/>
                <w:i/>
                <w:color w:val="548DD4"/>
                <w:sz w:val="20"/>
                <w:szCs w:val="20"/>
                <w:lang w:val="es-ES" w:eastAsia="es-CL"/>
              </w:rPr>
            </w:pPr>
            <w:r w:rsidRPr="006C11AC">
              <w:rPr>
                <w:rFonts w:ascii="Calibri" w:hAnsi="Calibri" w:cs="Arial"/>
                <w:b/>
                <w:bCs/>
                <w:i/>
                <w:color w:val="548DD4"/>
                <w:sz w:val="20"/>
                <w:szCs w:val="20"/>
                <w:lang w:val="es-ES" w:eastAsia="es-CL"/>
              </w:rPr>
              <w:t xml:space="preserve">Evidencia 3 – Paleta visual y </w:t>
            </w:r>
            <w:proofErr w:type="spellStart"/>
            <w:r w:rsidRPr="006C11AC">
              <w:rPr>
                <w:rFonts w:ascii="Calibri" w:hAnsi="Calibri" w:cs="Arial"/>
                <w:b/>
                <w:bCs/>
                <w:i/>
                <w:color w:val="548DD4"/>
                <w:sz w:val="20"/>
                <w:szCs w:val="20"/>
                <w:lang w:val="es-ES" w:eastAsia="es-CL"/>
              </w:rPr>
              <w:t>sprites</w:t>
            </w:r>
            <w:proofErr w:type="spellEnd"/>
            <w:r w:rsidRPr="006C11AC">
              <w:rPr>
                <w:rFonts w:ascii="Calibri" w:hAnsi="Calibri" w:cs="Arial"/>
                <w:b/>
                <w:bCs/>
                <w:i/>
                <w:color w:val="548DD4"/>
                <w:sz w:val="20"/>
                <w:szCs w:val="20"/>
                <w:lang w:val="es-ES" w:eastAsia="es-CL"/>
              </w:rPr>
              <w:t xml:space="preserve"> originales</w:t>
            </w:r>
            <w:r w:rsidRPr="006C11AC">
              <w:rPr>
                <w:rFonts w:ascii="Calibri" w:hAnsi="Calibri" w:cs="Arial"/>
                <w:i/>
                <w:color w:val="548DD4"/>
                <w:sz w:val="20"/>
                <w:szCs w:val="20"/>
                <w:lang w:val="es-ES" w:eastAsia="es-CL"/>
              </w:rPr>
              <w:br/>
              <w:t xml:space="preserve">Conjunto de recursos gráficos creados en </w:t>
            </w:r>
            <w:proofErr w:type="spellStart"/>
            <w:r w:rsidRPr="006C11AC">
              <w:rPr>
                <w:rFonts w:ascii="Calibri" w:hAnsi="Calibri" w:cs="Arial"/>
                <w:i/>
                <w:color w:val="548DD4"/>
                <w:sz w:val="20"/>
                <w:szCs w:val="20"/>
                <w:lang w:val="es-ES" w:eastAsia="es-CL"/>
              </w:rPr>
              <w:t>Aseprite</w:t>
            </w:r>
            <w:proofErr w:type="spellEnd"/>
            <w:r w:rsidRPr="006C11AC">
              <w:rPr>
                <w:rFonts w:ascii="Calibri" w:hAnsi="Calibri" w:cs="Arial"/>
                <w:i/>
                <w:color w:val="548DD4"/>
                <w:sz w:val="20"/>
                <w:szCs w:val="20"/>
                <w:lang w:val="es-ES" w:eastAsia="es-CL"/>
              </w:rPr>
              <w:t xml:space="preserve"> (personaje, fondo, objetos).</w:t>
            </w:r>
            <w:r w:rsidRPr="006C11AC">
              <w:rPr>
                <w:rFonts w:ascii="Calibri" w:hAnsi="Calibri" w:cs="Arial"/>
                <w:i/>
                <w:color w:val="548DD4"/>
                <w:sz w:val="20"/>
                <w:szCs w:val="20"/>
                <w:lang w:val="es-ES" w:eastAsia="es-CL"/>
              </w:rPr>
              <w:br/>
              <w:t xml:space="preserve"> Demuestra la definición del estilo visual y la coherencia con el público objetivo.</w:t>
            </w:r>
          </w:p>
          <w:p w14:paraId="47441B02" w14:textId="5FC68419" w:rsidR="006C11AC" w:rsidRPr="006C11AC" w:rsidRDefault="006C11AC" w:rsidP="006C11AC">
            <w:pPr>
              <w:rPr>
                <w:rFonts w:ascii="Calibri" w:hAnsi="Calibri" w:cs="Arial"/>
                <w:i/>
                <w:color w:val="548DD4"/>
                <w:sz w:val="20"/>
                <w:szCs w:val="20"/>
                <w:lang w:val="es-ES" w:eastAsia="es-CL"/>
              </w:rPr>
            </w:pPr>
            <w:r w:rsidRPr="006C11AC">
              <w:rPr>
                <w:rFonts w:ascii="Calibri" w:hAnsi="Calibri" w:cs="Arial"/>
                <w:b/>
                <w:bCs/>
                <w:i/>
                <w:color w:val="548DD4"/>
                <w:sz w:val="20"/>
                <w:szCs w:val="20"/>
                <w:lang w:val="es-ES" w:eastAsia="es-CL"/>
              </w:rPr>
              <w:t xml:space="preserve">Evidencia 4 – </w:t>
            </w:r>
            <w:proofErr w:type="spellStart"/>
            <w:r w:rsidRPr="006C11AC">
              <w:rPr>
                <w:rFonts w:ascii="Calibri" w:hAnsi="Calibri" w:cs="Arial"/>
                <w:b/>
                <w:bCs/>
                <w:i/>
                <w:color w:val="548DD4"/>
                <w:sz w:val="20"/>
                <w:szCs w:val="20"/>
                <w:lang w:val="es-ES" w:eastAsia="es-CL"/>
              </w:rPr>
              <w:t>Product</w:t>
            </w:r>
            <w:proofErr w:type="spellEnd"/>
            <w:r w:rsidRPr="006C11AC">
              <w:rPr>
                <w:rFonts w:ascii="Calibri" w:hAnsi="Calibri" w:cs="Arial"/>
                <w:b/>
                <w:bCs/>
                <w:i/>
                <w:color w:val="548DD4"/>
                <w:sz w:val="20"/>
                <w:szCs w:val="20"/>
                <w:lang w:val="es-ES" w:eastAsia="es-CL"/>
              </w:rPr>
              <w:t xml:space="preserve"> Backlog y Sprint 1 documentado</w:t>
            </w:r>
            <w:r w:rsidRPr="006C11AC">
              <w:rPr>
                <w:rFonts w:ascii="Calibri" w:hAnsi="Calibri" w:cs="Arial"/>
                <w:i/>
                <w:color w:val="548DD4"/>
                <w:sz w:val="20"/>
                <w:szCs w:val="20"/>
                <w:lang w:val="es-ES" w:eastAsia="es-CL"/>
              </w:rPr>
              <w:br/>
              <w:t>Registro de historias de usuario, priorización y planificación del primer sprint.</w:t>
            </w:r>
            <w:r w:rsidRPr="006C11AC">
              <w:rPr>
                <w:rFonts w:ascii="Calibri" w:hAnsi="Calibri" w:cs="Arial"/>
                <w:i/>
                <w:color w:val="548DD4"/>
                <w:sz w:val="20"/>
                <w:szCs w:val="20"/>
                <w:lang w:val="es-ES" w:eastAsia="es-CL"/>
              </w:rPr>
              <w:br/>
              <w:t xml:space="preserve"> Acredita la correcta aplicación de la metodología Scrum y la organización del equipo.</w:t>
            </w:r>
          </w:p>
          <w:p w14:paraId="51E5B895" w14:textId="26079491" w:rsidR="0003309E" w:rsidRPr="00A370C8" w:rsidRDefault="0003309E" w:rsidP="00585A13">
            <w:pPr>
              <w:jc w:val="both"/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</w:pPr>
          </w:p>
        </w:tc>
      </w:tr>
    </w:tbl>
    <w:p w14:paraId="5DABEEF6" w14:textId="59A60B1E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26DC571B" w14:textId="77777777" w:rsidR="006C11AC" w:rsidRDefault="006C11AC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7AA2597B" w14:textId="77777777" w:rsidR="00E7560E" w:rsidRDefault="00E7560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295D4CC5" w14:textId="77777777" w:rsidR="00E7560E" w:rsidRDefault="00E7560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4F685F73" w14:textId="77777777" w:rsidR="00E7560E" w:rsidRDefault="00E7560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3484F43A" w14:textId="77777777" w:rsidR="00E7560E" w:rsidRDefault="00E7560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12DE8B26" w14:textId="77777777" w:rsidR="00E7560E" w:rsidRDefault="00E7560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01AAC6F7" w14:textId="77777777" w:rsidR="00E7560E" w:rsidRDefault="00E7560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7AD6B0D2" w14:textId="77777777" w:rsidR="00E7560E" w:rsidRDefault="00E7560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56A5DACC" w14:textId="77777777" w:rsidR="00E7560E" w:rsidRDefault="00E7560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0E9B4714" w14:textId="77777777" w:rsidR="00E7560E" w:rsidRDefault="00E7560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pPr w:leftFromText="141" w:rightFromText="141" w:vertAnchor="text" w:horzAnchor="margin" w:tblpXSpec="center" w:tblpY="-88"/>
        <w:tblW w:w="9640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640"/>
      </w:tblGrid>
      <w:tr w:rsidR="00B85EE6" w14:paraId="75B1163B" w14:textId="77777777" w:rsidTr="00B85EE6">
        <w:trPr>
          <w:trHeight w:val="440"/>
        </w:trPr>
        <w:tc>
          <w:tcPr>
            <w:tcW w:w="9640" w:type="dxa"/>
            <w:vAlign w:val="center"/>
          </w:tcPr>
          <w:p w14:paraId="354D688F" w14:textId="77777777" w:rsidR="00B85EE6" w:rsidRPr="00BF2EA6" w:rsidRDefault="00B85EE6" w:rsidP="00B85EE6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lastRenderedPageBreak/>
              <w:t>2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 xml:space="preserve">Monitoreo del Plan de Trabajo </w:t>
            </w:r>
          </w:p>
        </w:tc>
      </w:tr>
      <w:tr w:rsidR="00B85EE6" w14:paraId="3BDFA713" w14:textId="77777777" w:rsidTr="00B85EE6">
        <w:trPr>
          <w:trHeight w:val="800"/>
        </w:trPr>
        <w:tc>
          <w:tcPr>
            <w:tcW w:w="9640" w:type="dxa"/>
            <w:shd w:val="clear" w:color="auto" w:fill="D9E2F3" w:themeFill="accent1" w:themeFillTint="33"/>
            <w:vAlign w:val="center"/>
          </w:tcPr>
          <w:p w14:paraId="25AEBEEF" w14:textId="77777777" w:rsidR="00B85EE6" w:rsidRPr="00DA1615" w:rsidRDefault="00B85EE6" w:rsidP="00B85EE6">
            <w:pPr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DA1615">
              <w:rPr>
                <w:rFonts w:ascii="Calibri" w:hAnsi="Calibri"/>
                <w:color w:val="1F3864" w:themeColor="accent1" w:themeShade="80"/>
              </w:rPr>
              <w:t xml:space="preserve">Examina cuidadosamente tu plan de trabajo, enfocándote especialmente en la columna de </w:t>
            </w:r>
            <w:r>
              <w:rPr>
                <w:rFonts w:ascii="Calibri" w:hAnsi="Calibri"/>
                <w:color w:val="1F3864" w:themeColor="accent1" w:themeShade="80"/>
              </w:rPr>
              <w:t xml:space="preserve">estado de avance </w:t>
            </w:r>
            <w:r w:rsidRPr="00DA1615">
              <w:rPr>
                <w:rFonts w:ascii="Calibri" w:hAnsi="Calibri"/>
                <w:color w:val="1F3864" w:themeColor="accent1" w:themeShade="80"/>
              </w:rPr>
              <w:t>y ajustes.</w:t>
            </w:r>
          </w:p>
        </w:tc>
      </w:tr>
    </w:tbl>
    <w:p w14:paraId="1298D54A" w14:textId="77777777" w:rsidR="00E7560E" w:rsidRDefault="00E7560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pPr w:leftFromText="180" w:rightFromText="180" w:vertAnchor="page" w:horzAnchor="margin" w:tblpXSpec="center" w:tblpY="3517"/>
        <w:tblW w:w="10530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1153"/>
        <w:gridCol w:w="1077"/>
        <w:gridCol w:w="1276"/>
        <w:gridCol w:w="1276"/>
        <w:gridCol w:w="1158"/>
        <w:gridCol w:w="1393"/>
        <w:gridCol w:w="942"/>
        <w:gridCol w:w="2255"/>
      </w:tblGrid>
      <w:tr w:rsidR="00FD5149" w:rsidRPr="006E3B0D" w14:paraId="66FA4353" w14:textId="77777777" w:rsidTr="00B85EE6">
        <w:trPr>
          <w:trHeight w:val="415"/>
        </w:trPr>
        <w:tc>
          <w:tcPr>
            <w:tcW w:w="10530" w:type="dxa"/>
            <w:gridSpan w:val="8"/>
            <w:vAlign w:val="center"/>
          </w:tcPr>
          <w:p w14:paraId="0EAB9185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Plan de Trabajo</w:t>
            </w:r>
          </w:p>
        </w:tc>
      </w:tr>
      <w:tr w:rsidR="00B85EE6" w:rsidRPr="006E3B0D" w14:paraId="54BB210F" w14:textId="77777777" w:rsidTr="00B85EE6">
        <w:trPr>
          <w:trHeight w:val="711"/>
        </w:trPr>
        <w:tc>
          <w:tcPr>
            <w:tcW w:w="1153" w:type="dxa"/>
            <w:vAlign w:val="center"/>
          </w:tcPr>
          <w:p w14:paraId="29F5C735" w14:textId="0681FCF2" w:rsidR="00B85EE6" w:rsidRPr="006E3B0D" w:rsidRDefault="00B85EE6" w:rsidP="00B85EE6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Style w:val="Textoennegrita"/>
              </w:rPr>
              <w:t xml:space="preserve">Competencia </w:t>
            </w:r>
          </w:p>
        </w:tc>
        <w:tc>
          <w:tcPr>
            <w:tcW w:w="1077" w:type="dxa"/>
            <w:vAlign w:val="center"/>
          </w:tcPr>
          <w:p w14:paraId="54E7FFFD" w14:textId="1A956DF4" w:rsidR="00B85EE6" w:rsidRPr="006E3B0D" w:rsidRDefault="00B85EE6" w:rsidP="00B85EE6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Style w:val="Textoennegrita"/>
              </w:rPr>
              <w:t>Actividades</w:t>
            </w:r>
          </w:p>
        </w:tc>
        <w:tc>
          <w:tcPr>
            <w:tcW w:w="1276" w:type="dxa"/>
            <w:vAlign w:val="center"/>
          </w:tcPr>
          <w:p w14:paraId="63546E8A" w14:textId="512AEA70" w:rsidR="00B85EE6" w:rsidRPr="006E3B0D" w:rsidRDefault="00B85EE6" w:rsidP="00B85EE6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Style w:val="Textoennegrita"/>
              </w:rPr>
              <w:t>Recursos</w:t>
            </w:r>
          </w:p>
        </w:tc>
        <w:tc>
          <w:tcPr>
            <w:tcW w:w="1276" w:type="dxa"/>
            <w:vAlign w:val="center"/>
          </w:tcPr>
          <w:p w14:paraId="392197F9" w14:textId="5CD184C7" w:rsidR="00B85EE6" w:rsidRPr="006E3B0D" w:rsidRDefault="00B85EE6" w:rsidP="00B85EE6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Style w:val="Textoennegrita"/>
              </w:rPr>
              <w:t>Duración de la actividad</w:t>
            </w:r>
          </w:p>
        </w:tc>
        <w:tc>
          <w:tcPr>
            <w:tcW w:w="1158" w:type="dxa"/>
            <w:vAlign w:val="center"/>
          </w:tcPr>
          <w:p w14:paraId="58CFFE40" w14:textId="5E9855C6" w:rsidR="00B85EE6" w:rsidRPr="006E3B0D" w:rsidRDefault="00B85EE6" w:rsidP="00B85EE6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Style w:val="Textoennegrita"/>
              </w:rPr>
              <w:t>Responsable</w:t>
            </w:r>
          </w:p>
        </w:tc>
        <w:tc>
          <w:tcPr>
            <w:tcW w:w="1393" w:type="dxa"/>
            <w:vAlign w:val="center"/>
          </w:tcPr>
          <w:p w14:paraId="3E59D270" w14:textId="74203DEC" w:rsidR="00B85EE6" w:rsidRPr="006E3B0D" w:rsidRDefault="00B85EE6" w:rsidP="00B85EE6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Style w:val="Textoennegrita"/>
              </w:rPr>
              <w:t>Observaciones</w:t>
            </w:r>
          </w:p>
        </w:tc>
        <w:tc>
          <w:tcPr>
            <w:tcW w:w="942" w:type="dxa"/>
            <w:vAlign w:val="center"/>
          </w:tcPr>
          <w:p w14:paraId="16EAEFD4" w14:textId="2312632A" w:rsidR="00B85EE6" w:rsidRPr="006E3B0D" w:rsidRDefault="00B85EE6" w:rsidP="00B85EE6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Style w:val="Textoennegrita"/>
              </w:rPr>
              <w:t>Estado de avance</w:t>
            </w:r>
          </w:p>
        </w:tc>
        <w:tc>
          <w:tcPr>
            <w:tcW w:w="2255" w:type="dxa"/>
            <w:vAlign w:val="center"/>
          </w:tcPr>
          <w:p w14:paraId="4DFF4306" w14:textId="4182A2D5" w:rsidR="00B85EE6" w:rsidRPr="006E3B0D" w:rsidRDefault="00B85EE6" w:rsidP="00B85EE6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Style w:val="Textoennegrita"/>
              </w:rPr>
              <w:t>Ajustes</w:t>
            </w:r>
          </w:p>
        </w:tc>
      </w:tr>
      <w:tr w:rsidR="00B85EE6" w:rsidRPr="006E3B0D" w14:paraId="0D4FAAA2" w14:textId="77777777" w:rsidTr="00B85EE6">
        <w:trPr>
          <w:trHeight w:val="2410"/>
        </w:trPr>
        <w:tc>
          <w:tcPr>
            <w:tcW w:w="1153" w:type="dxa"/>
            <w:vAlign w:val="center"/>
          </w:tcPr>
          <w:p w14:paraId="29F01B29" w14:textId="5EF8968F" w:rsidR="00B85EE6" w:rsidRPr="006E3B0D" w:rsidRDefault="00B85EE6" w:rsidP="00B85EE6">
            <w:pPr>
              <w:jc w:val="both"/>
              <w:rPr>
                <w:b/>
                <w:sz w:val="18"/>
                <w:szCs w:val="24"/>
              </w:rPr>
            </w:pPr>
            <w:r>
              <w:rPr>
                <w:rStyle w:val="Textoennegrita"/>
              </w:rPr>
              <w:t>Desarrollo de software</w:t>
            </w:r>
          </w:p>
        </w:tc>
        <w:tc>
          <w:tcPr>
            <w:tcW w:w="1077" w:type="dxa"/>
            <w:vAlign w:val="center"/>
          </w:tcPr>
          <w:p w14:paraId="7B4EBE25" w14:textId="01B4C3C5" w:rsidR="00B85EE6" w:rsidRPr="006E3B0D" w:rsidRDefault="00B85EE6" w:rsidP="00B85EE6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t>Levantamiento de requerimientos y diseño de minijuegos cognitivos</w:t>
            </w:r>
          </w:p>
        </w:tc>
        <w:tc>
          <w:tcPr>
            <w:tcW w:w="1276" w:type="dxa"/>
            <w:vAlign w:val="center"/>
          </w:tcPr>
          <w:p w14:paraId="16E191DF" w14:textId="6407AF2E" w:rsidR="00B85EE6" w:rsidRPr="006E3B0D" w:rsidRDefault="00B85EE6" w:rsidP="00B85EE6">
            <w:pPr>
              <w:jc w:val="both"/>
              <w:rPr>
                <w:b/>
                <w:sz w:val="18"/>
                <w:szCs w:val="24"/>
              </w:rPr>
            </w:pPr>
            <w:r>
              <w:t xml:space="preserve">Bibliografía, investigación de juegos educativos, </w:t>
            </w:r>
          </w:p>
        </w:tc>
        <w:tc>
          <w:tcPr>
            <w:tcW w:w="1276" w:type="dxa"/>
            <w:vAlign w:val="center"/>
          </w:tcPr>
          <w:p w14:paraId="66A5D860" w14:textId="3DAC8A13" w:rsidR="00B85EE6" w:rsidRPr="006E3B0D" w:rsidRDefault="00B85EE6" w:rsidP="00B85EE6">
            <w:pPr>
              <w:jc w:val="both"/>
              <w:rPr>
                <w:b/>
                <w:sz w:val="18"/>
                <w:szCs w:val="24"/>
              </w:rPr>
            </w:pPr>
            <w:r>
              <w:t>1 semana</w:t>
            </w:r>
          </w:p>
        </w:tc>
        <w:tc>
          <w:tcPr>
            <w:tcW w:w="1158" w:type="dxa"/>
            <w:vAlign w:val="center"/>
          </w:tcPr>
          <w:p w14:paraId="036AB5D8" w14:textId="3ADA6A86" w:rsidR="00B85EE6" w:rsidRPr="006E3B0D" w:rsidRDefault="00B85EE6" w:rsidP="00B85EE6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t xml:space="preserve">Martin </w:t>
            </w:r>
            <w:proofErr w:type="spellStart"/>
            <w:r>
              <w:t>Quilodran</w:t>
            </w:r>
            <w:proofErr w:type="spellEnd"/>
          </w:p>
        </w:tc>
        <w:tc>
          <w:tcPr>
            <w:tcW w:w="1393" w:type="dxa"/>
            <w:vAlign w:val="center"/>
          </w:tcPr>
          <w:p w14:paraId="2FCEC037" w14:textId="07EB56FA" w:rsidR="00B85EE6" w:rsidRPr="006E3B0D" w:rsidRDefault="00B85EE6" w:rsidP="00B85EE6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t>Se logró definir las tres categorías cognitivas y ejemplos de minijuegos por tipo (reacción, memoria, coordinación).</w:t>
            </w:r>
          </w:p>
        </w:tc>
        <w:tc>
          <w:tcPr>
            <w:tcW w:w="942" w:type="dxa"/>
            <w:vAlign w:val="center"/>
          </w:tcPr>
          <w:p w14:paraId="2163602D" w14:textId="38A94E8F" w:rsidR="00B85EE6" w:rsidRPr="00E54467" w:rsidRDefault="00B85EE6" w:rsidP="00B85EE6">
            <w:pPr>
              <w:jc w:val="both"/>
              <w:rPr>
                <w:rFonts w:ascii="Calibri" w:hAnsi="Calibri" w:cs="Arial"/>
                <w:i/>
                <w:color w:val="C00000"/>
                <w:sz w:val="16"/>
                <w:szCs w:val="20"/>
                <w:lang w:eastAsia="es-CL"/>
              </w:rPr>
            </w:pPr>
            <w:r>
              <w:rPr>
                <w:rStyle w:val="Textoennegrita"/>
              </w:rPr>
              <w:t>Listo</w:t>
            </w:r>
          </w:p>
        </w:tc>
        <w:tc>
          <w:tcPr>
            <w:tcW w:w="2255" w:type="dxa"/>
            <w:vAlign w:val="center"/>
          </w:tcPr>
          <w:p w14:paraId="7C6D6F31" w14:textId="01AD9834" w:rsidR="00B85EE6" w:rsidRPr="006E3B0D" w:rsidRDefault="00B85EE6" w:rsidP="00B85EE6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t>No requiere ajustes, se amplió el enfoque de coordinación visomotora.</w:t>
            </w:r>
          </w:p>
        </w:tc>
      </w:tr>
      <w:tr w:rsidR="00B85EE6" w:rsidRPr="006E3B0D" w14:paraId="62E99A27" w14:textId="77777777" w:rsidTr="00B85EE6">
        <w:trPr>
          <w:trHeight w:val="2410"/>
        </w:trPr>
        <w:tc>
          <w:tcPr>
            <w:tcW w:w="1153" w:type="dxa"/>
            <w:vAlign w:val="center"/>
          </w:tcPr>
          <w:p w14:paraId="7ADFF9AE" w14:textId="7BB4B6E3" w:rsidR="00B85EE6" w:rsidRPr="006E3B0D" w:rsidRDefault="00B85EE6" w:rsidP="00B85EE6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Style w:val="Textoennegrita"/>
              </w:rPr>
              <w:t>Gestión de proyectos (Scrum)</w:t>
            </w:r>
          </w:p>
        </w:tc>
        <w:tc>
          <w:tcPr>
            <w:tcW w:w="1077" w:type="dxa"/>
            <w:vAlign w:val="center"/>
          </w:tcPr>
          <w:p w14:paraId="7D7A7B5F" w14:textId="5ED924EA" w:rsidR="00B85EE6" w:rsidRPr="006E3B0D" w:rsidRDefault="00B85EE6" w:rsidP="00B85EE6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t xml:space="preserve">Coordinación del equipo, control de avances y planificación de </w:t>
            </w:r>
            <w:proofErr w:type="spellStart"/>
            <w:r>
              <w:t>sprints</w:t>
            </w:r>
            <w:proofErr w:type="spellEnd"/>
          </w:p>
        </w:tc>
        <w:tc>
          <w:tcPr>
            <w:tcW w:w="1276" w:type="dxa"/>
            <w:vAlign w:val="center"/>
          </w:tcPr>
          <w:p w14:paraId="5EDBF2C1" w14:textId="67395200" w:rsidR="00B85EE6" w:rsidRPr="006E3B0D" w:rsidRDefault="00B85EE6" w:rsidP="00B85EE6">
            <w:pPr>
              <w:jc w:val="both"/>
              <w:rPr>
                <w:b/>
                <w:sz w:val="18"/>
                <w:szCs w:val="24"/>
              </w:rPr>
            </w:pPr>
            <w:r>
              <w:t xml:space="preserve">Jira, GitHub, Google </w:t>
            </w:r>
            <w:proofErr w:type="spellStart"/>
            <w:r>
              <w:t>Docs</w:t>
            </w:r>
            <w:proofErr w:type="spellEnd"/>
          </w:p>
        </w:tc>
        <w:tc>
          <w:tcPr>
            <w:tcW w:w="1276" w:type="dxa"/>
            <w:vAlign w:val="center"/>
          </w:tcPr>
          <w:p w14:paraId="36FCD112" w14:textId="4130E527" w:rsidR="00B85EE6" w:rsidRDefault="00B85EE6" w:rsidP="00B85EE6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t>Semanal</w:t>
            </w:r>
          </w:p>
        </w:tc>
        <w:tc>
          <w:tcPr>
            <w:tcW w:w="1158" w:type="dxa"/>
            <w:vAlign w:val="center"/>
          </w:tcPr>
          <w:p w14:paraId="1BED7C27" w14:textId="0BD3E376" w:rsidR="00B85EE6" w:rsidRPr="006E3B0D" w:rsidRDefault="00B85EE6" w:rsidP="00B85EE6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t>Alan Concha</w:t>
            </w:r>
          </w:p>
        </w:tc>
        <w:tc>
          <w:tcPr>
            <w:tcW w:w="1393" w:type="dxa"/>
            <w:vAlign w:val="center"/>
          </w:tcPr>
          <w:p w14:paraId="00C0AB21" w14:textId="5AC9D49F" w:rsidR="00B85EE6" w:rsidRPr="006E3B0D" w:rsidRDefault="00B85EE6" w:rsidP="00B85EE6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t>Se realizaron reuniones semanales y se completó el primer Sprint con backlog definido.</w:t>
            </w:r>
          </w:p>
        </w:tc>
        <w:tc>
          <w:tcPr>
            <w:tcW w:w="942" w:type="dxa"/>
            <w:vAlign w:val="center"/>
          </w:tcPr>
          <w:p w14:paraId="7A71C4FC" w14:textId="5482745B" w:rsidR="00B85EE6" w:rsidRDefault="00B85EE6" w:rsidP="00B85EE6">
            <w:pPr>
              <w:jc w:val="both"/>
              <w:rPr>
                <w:rFonts w:ascii="Calibri" w:hAnsi="Calibri" w:cs="Arial"/>
                <w:i/>
                <w:color w:val="C00000"/>
                <w:sz w:val="16"/>
                <w:szCs w:val="20"/>
                <w:lang w:eastAsia="es-CL"/>
              </w:rPr>
            </w:pPr>
            <w:r>
              <w:rPr>
                <w:rStyle w:val="Textoennegrita"/>
              </w:rPr>
              <w:t>Listo</w:t>
            </w:r>
          </w:p>
        </w:tc>
        <w:tc>
          <w:tcPr>
            <w:tcW w:w="2255" w:type="dxa"/>
            <w:vAlign w:val="center"/>
          </w:tcPr>
          <w:p w14:paraId="799EF9FF" w14:textId="611A1BDB" w:rsidR="00B85EE6" w:rsidRPr="006E3B0D" w:rsidRDefault="00B85EE6" w:rsidP="00B85EE6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t>Se reforzó la comunicación interna y seguimiento de tareas.</w:t>
            </w:r>
          </w:p>
        </w:tc>
      </w:tr>
      <w:tr w:rsidR="00B85EE6" w:rsidRPr="006E3B0D" w14:paraId="15A70875" w14:textId="77777777" w:rsidTr="00B85EE6">
        <w:trPr>
          <w:trHeight w:val="2410"/>
        </w:trPr>
        <w:tc>
          <w:tcPr>
            <w:tcW w:w="1153" w:type="dxa"/>
            <w:vAlign w:val="center"/>
          </w:tcPr>
          <w:p w14:paraId="64784A41" w14:textId="41AB7D8B" w:rsidR="00B85EE6" w:rsidRPr="006E3B0D" w:rsidRDefault="00B85EE6" w:rsidP="00B85EE6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Style w:val="Textoennegrita"/>
              </w:rPr>
              <w:t xml:space="preserve">Diseño de interfaces (UI/UX + </w:t>
            </w:r>
            <w:proofErr w:type="gramStart"/>
            <w:r>
              <w:rPr>
                <w:rStyle w:val="Textoennegrita"/>
              </w:rPr>
              <w:t>Pixel</w:t>
            </w:r>
            <w:proofErr w:type="gramEnd"/>
            <w:r>
              <w:rPr>
                <w:rStyle w:val="Textoennegrita"/>
              </w:rPr>
              <w:t xml:space="preserve"> Art)</w:t>
            </w:r>
          </w:p>
        </w:tc>
        <w:tc>
          <w:tcPr>
            <w:tcW w:w="1077" w:type="dxa"/>
            <w:vAlign w:val="center"/>
          </w:tcPr>
          <w:p w14:paraId="75C59A0B" w14:textId="6AFC274B" w:rsidR="00B85EE6" w:rsidRPr="006E3B0D" w:rsidRDefault="00B85EE6" w:rsidP="00B85EE6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t xml:space="preserve">Creación de paleta de colores, diseño de </w:t>
            </w:r>
            <w:proofErr w:type="spellStart"/>
            <w:r>
              <w:t>sprites</w:t>
            </w:r>
            <w:proofErr w:type="spellEnd"/>
            <w:r>
              <w:t xml:space="preserve"> y pruebas de accesibilidad</w:t>
            </w:r>
          </w:p>
        </w:tc>
        <w:tc>
          <w:tcPr>
            <w:tcW w:w="1276" w:type="dxa"/>
            <w:vAlign w:val="center"/>
          </w:tcPr>
          <w:p w14:paraId="38B3908E" w14:textId="667C545E" w:rsidR="00B85EE6" w:rsidRPr="006E3B0D" w:rsidRDefault="00B85EE6" w:rsidP="00B85EE6">
            <w:pPr>
              <w:jc w:val="both"/>
              <w:rPr>
                <w:b/>
                <w:sz w:val="18"/>
                <w:szCs w:val="24"/>
              </w:rPr>
            </w:pPr>
            <w:proofErr w:type="spellStart"/>
            <w:r>
              <w:t>Aseprite</w:t>
            </w:r>
            <w:proofErr w:type="spellEnd"/>
            <w:r>
              <w:t xml:space="preserve">, </w:t>
            </w:r>
            <w:proofErr w:type="spellStart"/>
            <w:r>
              <w:t>Canva</w:t>
            </w:r>
            <w:proofErr w:type="spellEnd"/>
            <w:r>
              <w:t xml:space="preserve">, </w:t>
            </w:r>
            <w:proofErr w:type="spellStart"/>
            <w:r>
              <w:t>Figma</w:t>
            </w:r>
            <w:proofErr w:type="spellEnd"/>
          </w:p>
        </w:tc>
        <w:tc>
          <w:tcPr>
            <w:tcW w:w="1276" w:type="dxa"/>
            <w:vAlign w:val="center"/>
          </w:tcPr>
          <w:p w14:paraId="5BBD7B77" w14:textId="4ABD782F" w:rsidR="00B85EE6" w:rsidRDefault="00B85EE6" w:rsidP="00B85EE6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t>2 semanas</w:t>
            </w:r>
          </w:p>
        </w:tc>
        <w:tc>
          <w:tcPr>
            <w:tcW w:w="1158" w:type="dxa"/>
            <w:vAlign w:val="center"/>
          </w:tcPr>
          <w:p w14:paraId="0F3662F1" w14:textId="61B87B57" w:rsidR="00B85EE6" w:rsidRPr="006E3B0D" w:rsidRDefault="00B85EE6" w:rsidP="00B85EE6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t>Benjamín Olguín</w:t>
            </w:r>
          </w:p>
        </w:tc>
        <w:tc>
          <w:tcPr>
            <w:tcW w:w="1393" w:type="dxa"/>
            <w:vAlign w:val="center"/>
          </w:tcPr>
          <w:p w14:paraId="347E81CE" w14:textId="7D609164" w:rsidR="00B85EE6" w:rsidRPr="006E3B0D" w:rsidRDefault="00B85EE6" w:rsidP="00B85EE6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t xml:space="preserve">Se completó la identidad visual del juego (paleta submarina, </w:t>
            </w:r>
            <w:proofErr w:type="spellStart"/>
            <w:r>
              <w:t>sprites</w:t>
            </w:r>
            <w:proofErr w:type="spellEnd"/>
            <w:r>
              <w:t xml:space="preserve"> del cangrejo y fondo).</w:t>
            </w:r>
          </w:p>
        </w:tc>
        <w:tc>
          <w:tcPr>
            <w:tcW w:w="942" w:type="dxa"/>
            <w:vAlign w:val="center"/>
          </w:tcPr>
          <w:p w14:paraId="744695E6" w14:textId="676461F0" w:rsidR="00B85EE6" w:rsidRDefault="00B85EE6" w:rsidP="00B85EE6">
            <w:pPr>
              <w:jc w:val="both"/>
              <w:rPr>
                <w:rFonts w:ascii="Calibri" w:hAnsi="Calibri" w:cs="Arial"/>
                <w:i/>
                <w:color w:val="C00000"/>
                <w:sz w:val="16"/>
                <w:szCs w:val="20"/>
                <w:lang w:eastAsia="es-CL"/>
              </w:rPr>
            </w:pPr>
            <w:r>
              <w:t xml:space="preserve"> </w:t>
            </w:r>
            <w:r>
              <w:rPr>
                <w:rStyle w:val="Ttulo3Car"/>
              </w:rPr>
              <w:t xml:space="preserve"> </w:t>
            </w:r>
            <w:r>
              <w:rPr>
                <w:rStyle w:val="Textoennegrita"/>
              </w:rPr>
              <w:t>Listo</w:t>
            </w:r>
          </w:p>
        </w:tc>
        <w:tc>
          <w:tcPr>
            <w:tcW w:w="2255" w:type="dxa"/>
            <w:vAlign w:val="center"/>
          </w:tcPr>
          <w:p w14:paraId="52F17F21" w14:textId="07F9E7EB" w:rsidR="00B85EE6" w:rsidRPr="006E3B0D" w:rsidRDefault="00B85EE6" w:rsidP="00B85EE6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t xml:space="preserve">Se simplificaron los detalles visuales para optimizar el tiempo y aprendizaje del </w:t>
            </w:r>
            <w:proofErr w:type="gramStart"/>
            <w:r>
              <w:t>pixel</w:t>
            </w:r>
            <w:proofErr w:type="gramEnd"/>
            <w:r>
              <w:t xml:space="preserve"> art.</w:t>
            </w:r>
          </w:p>
        </w:tc>
      </w:tr>
      <w:tr w:rsidR="00B85EE6" w:rsidRPr="006E3B0D" w14:paraId="5EEFB0FD" w14:textId="77777777" w:rsidTr="00B85EE6">
        <w:trPr>
          <w:trHeight w:val="2150"/>
        </w:trPr>
        <w:tc>
          <w:tcPr>
            <w:tcW w:w="1153" w:type="dxa"/>
            <w:vAlign w:val="center"/>
          </w:tcPr>
          <w:p w14:paraId="5C2DFCC8" w14:textId="1942C511" w:rsidR="00B85EE6" w:rsidRPr="006E3B0D" w:rsidRDefault="00B85EE6" w:rsidP="00B85EE6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Style w:val="Textoennegrita"/>
              </w:rPr>
              <w:lastRenderedPageBreak/>
              <w:t>Desarrollo de minijuegos</w:t>
            </w:r>
          </w:p>
        </w:tc>
        <w:tc>
          <w:tcPr>
            <w:tcW w:w="1077" w:type="dxa"/>
            <w:vAlign w:val="center"/>
          </w:tcPr>
          <w:p w14:paraId="6B4763E3" w14:textId="318ED479" w:rsidR="00B85EE6" w:rsidRPr="006E3B0D" w:rsidRDefault="00B85EE6" w:rsidP="00B85EE6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t>Programación e integración del primer minijuego funcional</w:t>
            </w:r>
          </w:p>
        </w:tc>
        <w:tc>
          <w:tcPr>
            <w:tcW w:w="1276" w:type="dxa"/>
            <w:vAlign w:val="center"/>
          </w:tcPr>
          <w:p w14:paraId="2CCFF680" w14:textId="4F7A01BE" w:rsidR="00B85EE6" w:rsidRPr="006E3B0D" w:rsidRDefault="00B85EE6" w:rsidP="00B85EE6">
            <w:pPr>
              <w:jc w:val="both"/>
              <w:rPr>
                <w:b/>
                <w:sz w:val="18"/>
                <w:szCs w:val="24"/>
              </w:rPr>
            </w:pPr>
            <w:r>
              <w:t xml:space="preserve">Godot </w:t>
            </w:r>
            <w:proofErr w:type="spellStart"/>
            <w:r>
              <w:t>Engine</w:t>
            </w:r>
            <w:proofErr w:type="spellEnd"/>
            <w:r>
              <w:t xml:space="preserve"> 4</w:t>
            </w:r>
          </w:p>
        </w:tc>
        <w:tc>
          <w:tcPr>
            <w:tcW w:w="1276" w:type="dxa"/>
            <w:vAlign w:val="center"/>
          </w:tcPr>
          <w:p w14:paraId="413049DE" w14:textId="16A1C36C" w:rsidR="00B85EE6" w:rsidRDefault="00B85EE6" w:rsidP="00B85EE6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t>2 semanas</w:t>
            </w:r>
          </w:p>
        </w:tc>
        <w:tc>
          <w:tcPr>
            <w:tcW w:w="1158" w:type="dxa"/>
            <w:vAlign w:val="center"/>
          </w:tcPr>
          <w:p w14:paraId="748E9A6B" w14:textId="3A757700" w:rsidR="00B85EE6" w:rsidRPr="006E3B0D" w:rsidRDefault="00B85EE6" w:rsidP="00B85EE6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t>Mauricio Carrillo</w:t>
            </w:r>
          </w:p>
        </w:tc>
        <w:tc>
          <w:tcPr>
            <w:tcW w:w="1393" w:type="dxa"/>
            <w:vAlign w:val="center"/>
          </w:tcPr>
          <w:p w14:paraId="1DC6F3BC" w14:textId="6E4ABFDB" w:rsidR="00B85EE6" w:rsidRPr="006E3B0D" w:rsidRDefault="00B85EE6" w:rsidP="00B85EE6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t>Se desarrolló el primer minijuego de coordinación visomotora (el cangrejo atrapa objetos).</w:t>
            </w:r>
          </w:p>
        </w:tc>
        <w:tc>
          <w:tcPr>
            <w:tcW w:w="942" w:type="dxa"/>
            <w:vAlign w:val="center"/>
          </w:tcPr>
          <w:p w14:paraId="74812652" w14:textId="3F94D309" w:rsidR="00B85EE6" w:rsidRDefault="00B85EE6" w:rsidP="00B85EE6">
            <w:pPr>
              <w:jc w:val="both"/>
              <w:rPr>
                <w:rFonts w:ascii="Calibri" w:hAnsi="Calibri" w:cs="Arial"/>
                <w:i/>
                <w:color w:val="C00000"/>
                <w:sz w:val="16"/>
                <w:szCs w:val="20"/>
                <w:lang w:eastAsia="es-CL"/>
              </w:rPr>
            </w:pPr>
            <w:r>
              <w:rPr>
                <w:rStyle w:val="Textoennegrita"/>
              </w:rPr>
              <w:t>Listo</w:t>
            </w:r>
          </w:p>
        </w:tc>
        <w:tc>
          <w:tcPr>
            <w:tcW w:w="2255" w:type="dxa"/>
            <w:vAlign w:val="center"/>
          </w:tcPr>
          <w:p w14:paraId="19A80C61" w14:textId="0C326083" w:rsidR="00B85EE6" w:rsidRPr="006E3B0D" w:rsidRDefault="00B85EE6" w:rsidP="00B85EE6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t>Se ajustó la dificultad y límites del escenario para mantener la jugabilidad.</w:t>
            </w:r>
          </w:p>
        </w:tc>
      </w:tr>
      <w:tr w:rsidR="00B85EE6" w:rsidRPr="006E3B0D" w14:paraId="0CB52F70" w14:textId="77777777" w:rsidTr="00B85EE6">
        <w:trPr>
          <w:trHeight w:val="1901"/>
        </w:trPr>
        <w:tc>
          <w:tcPr>
            <w:tcW w:w="1153" w:type="dxa"/>
            <w:vAlign w:val="center"/>
          </w:tcPr>
          <w:p w14:paraId="2C65CC41" w14:textId="03AD270F" w:rsidR="00B85EE6" w:rsidRPr="006E3B0D" w:rsidRDefault="00B85EE6" w:rsidP="00B85EE6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Style w:val="Textoennegrita"/>
              </w:rPr>
              <w:t>Validación y pruebas</w:t>
            </w:r>
          </w:p>
        </w:tc>
        <w:tc>
          <w:tcPr>
            <w:tcW w:w="1077" w:type="dxa"/>
            <w:vAlign w:val="center"/>
          </w:tcPr>
          <w:p w14:paraId="58599422" w14:textId="24C01709" w:rsidR="00B85EE6" w:rsidRPr="006E3B0D" w:rsidRDefault="00B85EE6" w:rsidP="00B85EE6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t>Testeo interno del primer minijuego</w:t>
            </w:r>
          </w:p>
        </w:tc>
        <w:tc>
          <w:tcPr>
            <w:tcW w:w="1276" w:type="dxa"/>
            <w:vAlign w:val="center"/>
          </w:tcPr>
          <w:p w14:paraId="7F94B0DE" w14:textId="78406AAA" w:rsidR="00B85EE6" w:rsidRPr="006E3B0D" w:rsidRDefault="00B85EE6" w:rsidP="00B85EE6">
            <w:pPr>
              <w:jc w:val="both"/>
              <w:rPr>
                <w:b/>
                <w:sz w:val="18"/>
                <w:szCs w:val="24"/>
              </w:rPr>
            </w:pPr>
            <w:r>
              <w:t xml:space="preserve">Godot, </w:t>
            </w:r>
            <w:proofErr w:type="spellStart"/>
            <w:r>
              <w:t>feedback</w:t>
            </w:r>
            <w:proofErr w:type="spellEnd"/>
            <w:r>
              <w:t xml:space="preserve"> del equipo</w:t>
            </w:r>
          </w:p>
        </w:tc>
        <w:tc>
          <w:tcPr>
            <w:tcW w:w="1276" w:type="dxa"/>
            <w:vAlign w:val="center"/>
          </w:tcPr>
          <w:p w14:paraId="065230A9" w14:textId="5A48F703" w:rsidR="00B85EE6" w:rsidRDefault="00B85EE6" w:rsidP="00B85EE6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t>1 semana</w:t>
            </w:r>
          </w:p>
        </w:tc>
        <w:tc>
          <w:tcPr>
            <w:tcW w:w="1158" w:type="dxa"/>
            <w:vAlign w:val="center"/>
          </w:tcPr>
          <w:p w14:paraId="1A216830" w14:textId="3C3926A6" w:rsidR="00B85EE6" w:rsidRPr="006E3B0D" w:rsidRDefault="00B85EE6" w:rsidP="00B85EE6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t>Todo el equipo</w:t>
            </w:r>
          </w:p>
        </w:tc>
        <w:tc>
          <w:tcPr>
            <w:tcW w:w="1393" w:type="dxa"/>
            <w:vAlign w:val="center"/>
          </w:tcPr>
          <w:p w14:paraId="0EA6B409" w14:textId="778C921B" w:rsidR="00B85EE6" w:rsidRPr="006E3B0D" w:rsidRDefault="00B85EE6" w:rsidP="00B85EE6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t>Pruebas internas realizadas, se ajustaron tiempos y colisiones.</w:t>
            </w:r>
          </w:p>
        </w:tc>
        <w:tc>
          <w:tcPr>
            <w:tcW w:w="942" w:type="dxa"/>
            <w:vAlign w:val="center"/>
          </w:tcPr>
          <w:p w14:paraId="2C557265" w14:textId="1C909C3C" w:rsidR="00B85EE6" w:rsidRDefault="00B85EE6" w:rsidP="00B85EE6">
            <w:pPr>
              <w:jc w:val="both"/>
              <w:rPr>
                <w:rFonts w:ascii="Calibri" w:hAnsi="Calibri" w:cs="Arial"/>
                <w:i/>
                <w:color w:val="C00000"/>
                <w:sz w:val="16"/>
                <w:szCs w:val="20"/>
                <w:lang w:eastAsia="es-CL"/>
              </w:rPr>
            </w:pPr>
            <w:r>
              <w:t xml:space="preserve"> </w:t>
            </w:r>
            <w:r>
              <w:rPr>
                <w:rStyle w:val="Textoennegrita"/>
              </w:rPr>
              <w:t>En curso</w:t>
            </w:r>
          </w:p>
        </w:tc>
        <w:tc>
          <w:tcPr>
            <w:tcW w:w="2255" w:type="dxa"/>
            <w:vAlign w:val="center"/>
          </w:tcPr>
          <w:p w14:paraId="65125E36" w14:textId="0ADEC676" w:rsidR="00B85EE6" w:rsidRPr="006E3B0D" w:rsidRDefault="00B85EE6" w:rsidP="00B85EE6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t>Se continuará en el Sprint 2 con pruebas más amplias y retroalimentación externa.</w:t>
            </w:r>
          </w:p>
        </w:tc>
      </w:tr>
    </w:tbl>
    <w:p w14:paraId="66FF4E8D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282C3FF0" w14:textId="77777777" w:rsidR="00653653" w:rsidRDefault="00653653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6B92A174" w14:textId="77777777" w:rsidR="00653653" w:rsidRDefault="00653653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4AE70495" w14:textId="77777777" w:rsidR="00653653" w:rsidRDefault="00653653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498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03309E" w14:paraId="12F51379" w14:textId="77777777" w:rsidTr="00C5122E">
        <w:trPr>
          <w:trHeight w:val="440"/>
        </w:trPr>
        <w:tc>
          <w:tcPr>
            <w:tcW w:w="9498" w:type="dxa"/>
            <w:vAlign w:val="center"/>
          </w:tcPr>
          <w:p w14:paraId="6B756D75" w14:textId="77777777" w:rsidR="0003309E" w:rsidRPr="00BF2EA6" w:rsidRDefault="0003309E" w:rsidP="00585A13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3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 xml:space="preserve">Ajustes a partir del monitoreo </w:t>
            </w:r>
          </w:p>
        </w:tc>
      </w:tr>
      <w:tr w:rsidR="0003309E" w14:paraId="08F9EDA3" w14:textId="77777777" w:rsidTr="00C5122E">
        <w:trPr>
          <w:trHeight w:val="800"/>
        </w:trPr>
        <w:tc>
          <w:tcPr>
            <w:tcW w:w="9498" w:type="dxa"/>
            <w:shd w:val="clear" w:color="auto" w:fill="D9E2F3" w:themeFill="accent1" w:themeFillTint="33"/>
            <w:vAlign w:val="center"/>
          </w:tcPr>
          <w:p w14:paraId="5EF8C712" w14:textId="6A7F5694" w:rsidR="0003309E" w:rsidRPr="00B27207" w:rsidRDefault="0003309E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B27207">
              <w:rPr>
                <w:rFonts w:ascii="Calibri" w:hAnsi="Calibri"/>
                <w:color w:val="1F3864" w:themeColor="accent1" w:themeShade="80"/>
              </w:rPr>
              <w:t>Profundiza en las observaciones de tu plan de trabajo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. Analiza las actividades planificadas y señala </w:t>
            </w:r>
            <w:r w:rsidRPr="00B27207">
              <w:rPr>
                <w:rFonts w:ascii="Calibri" w:hAnsi="Calibri"/>
                <w:color w:val="1F3864" w:themeColor="accent1" w:themeShade="80"/>
              </w:rPr>
              <w:t xml:space="preserve">qué 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aspectos facilitaron u </w:t>
            </w:r>
            <w:r w:rsidRPr="00B27207">
              <w:rPr>
                <w:rFonts w:ascii="Calibri" w:hAnsi="Calibri"/>
                <w:color w:val="1F3864" w:themeColor="accent1" w:themeShade="80"/>
              </w:rPr>
              <w:t>obst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aculizaron la ejecución del plan. Plantea </w:t>
            </w:r>
            <w:r w:rsidRPr="00B27207">
              <w:rPr>
                <w:rFonts w:ascii="Calibri" w:hAnsi="Calibri"/>
                <w:color w:val="1F3864" w:themeColor="accent1" w:themeShade="80"/>
              </w:rPr>
              <w:t>cómo abordaste y/o abordarás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 los obstáculos. Por último, señala los ajustes que realizaste al plan de trabajo a partir de este análisis.</w:t>
            </w:r>
          </w:p>
        </w:tc>
      </w:tr>
    </w:tbl>
    <w:p w14:paraId="5C111E8F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pPr w:leftFromText="180" w:rightFromText="180" w:vertAnchor="text" w:horzAnchor="margin" w:tblpX="-572" w:tblpY="1"/>
        <w:tblW w:w="5590" w:type="pct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6"/>
      </w:tblGrid>
      <w:tr w:rsidR="0003309E" w14:paraId="5B12D08B" w14:textId="77777777" w:rsidTr="00C5122E">
        <w:trPr>
          <w:trHeight w:val="1936"/>
        </w:trPr>
        <w:tc>
          <w:tcPr>
            <w:tcW w:w="5000" w:type="pct"/>
            <w:vAlign w:val="center"/>
          </w:tcPr>
          <w:p w14:paraId="17CE44DE" w14:textId="27F991AC" w:rsidR="0003309E" w:rsidRDefault="0003309E" w:rsidP="00C5122E">
            <w:p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/>
                <w:color w:val="1F3864" w:themeColor="accent1" w:themeShade="80"/>
              </w:rPr>
              <w:t>Factores que han f</w:t>
            </w:r>
            <w:r w:rsidRPr="00CD38BD">
              <w:rPr>
                <w:rFonts w:ascii="Calibri" w:hAnsi="Calibri"/>
                <w:color w:val="1F3864" w:themeColor="accent1" w:themeShade="80"/>
              </w:rPr>
              <w:t>acilita</w:t>
            </w:r>
            <w:r>
              <w:rPr>
                <w:rFonts w:ascii="Calibri" w:hAnsi="Calibri"/>
                <w:color w:val="1F3864" w:themeColor="accent1" w:themeShade="80"/>
              </w:rPr>
              <w:t>do y/o</w:t>
            </w:r>
            <w:r w:rsidRPr="00CD38BD">
              <w:rPr>
                <w:rFonts w:ascii="Calibri" w:hAnsi="Calibri"/>
                <w:color w:val="1F3864" w:themeColor="accent1" w:themeShade="80"/>
              </w:rPr>
              <w:t xml:space="preserve"> </w:t>
            </w:r>
            <w:r>
              <w:rPr>
                <w:rFonts w:ascii="Calibri" w:hAnsi="Calibri"/>
                <w:color w:val="1F3864" w:themeColor="accent1" w:themeShade="80"/>
              </w:rPr>
              <w:t>dificultado el desarrollo de mi plan de trabajo</w:t>
            </w:r>
            <w:r w:rsidRPr="00CD38B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: </w:t>
            </w:r>
          </w:p>
          <w:p w14:paraId="264F140F" w14:textId="77777777" w:rsidR="00B85EE6" w:rsidRPr="00B85EE6" w:rsidRDefault="00B85EE6" w:rsidP="00B85EE6">
            <w:p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val="es-ES" w:eastAsia="es-CL"/>
              </w:rPr>
            </w:pPr>
            <w:r w:rsidRPr="00B85EE6">
              <w:rPr>
                <w:rFonts w:ascii="Calibri" w:hAnsi="Calibri" w:cs="Arial"/>
                <w:b/>
                <w:bCs/>
                <w:i/>
                <w:iCs/>
                <w:color w:val="548DD4"/>
                <w:sz w:val="20"/>
                <w:szCs w:val="20"/>
                <w:lang w:val="es-ES" w:eastAsia="es-CL"/>
              </w:rPr>
              <w:t>Facilitadores:</w:t>
            </w:r>
          </w:p>
          <w:p w14:paraId="42C1484F" w14:textId="3BD5532E" w:rsidR="00B85EE6" w:rsidRPr="00B85EE6" w:rsidRDefault="00B85EE6" w:rsidP="00B85EE6">
            <w:pPr>
              <w:numPr>
                <w:ilvl w:val="0"/>
                <w:numId w:val="4"/>
              </w:num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val="es-ES" w:eastAsia="es-CL"/>
              </w:rPr>
            </w:pPr>
            <w:r w:rsidRPr="00B85EE6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val="es-ES" w:eastAsia="es-CL"/>
              </w:rPr>
              <w:t xml:space="preserve">Buena organización mediante el uso de </w:t>
            </w:r>
            <w:r w:rsidRPr="00B85EE6">
              <w:rPr>
                <w:rFonts w:ascii="Calibri" w:hAnsi="Calibri" w:cs="Arial"/>
                <w:b/>
                <w:bCs/>
                <w:i/>
                <w:iCs/>
                <w:color w:val="548DD4"/>
                <w:sz w:val="20"/>
                <w:szCs w:val="20"/>
                <w:lang w:val="es-ES" w:eastAsia="es-CL"/>
              </w:rPr>
              <w:t xml:space="preserve">Scrum y </w:t>
            </w:r>
            <w:r>
              <w:rPr>
                <w:rFonts w:ascii="Calibri" w:hAnsi="Calibri" w:cs="Arial"/>
                <w:b/>
                <w:bCs/>
                <w:i/>
                <w:iCs/>
                <w:color w:val="548DD4"/>
                <w:sz w:val="20"/>
                <w:szCs w:val="20"/>
                <w:lang w:val="es-ES" w:eastAsia="es-CL"/>
              </w:rPr>
              <w:t>Jira</w:t>
            </w:r>
            <w:r w:rsidRPr="00B85EE6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val="es-ES" w:eastAsia="es-CL"/>
              </w:rPr>
              <w:t>, lo que permitió visibilizar tareas y prioridades.</w:t>
            </w:r>
          </w:p>
          <w:p w14:paraId="0BFFD5C5" w14:textId="77777777" w:rsidR="00B85EE6" w:rsidRPr="00B85EE6" w:rsidRDefault="00B85EE6" w:rsidP="00B85EE6">
            <w:pPr>
              <w:numPr>
                <w:ilvl w:val="0"/>
                <w:numId w:val="4"/>
              </w:num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val="es-ES" w:eastAsia="es-CL"/>
              </w:rPr>
            </w:pPr>
            <w:r w:rsidRPr="00B85EE6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val="es-ES" w:eastAsia="es-CL"/>
              </w:rPr>
              <w:t xml:space="preserve">La división del proyecto en </w:t>
            </w:r>
            <w:r w:rsidRPr="00B85EE6">
              <w:rPr>
                <w:rFonts w:ascii="Calibri" w:hAnsi="Calibri" w:cs="Arial"/>
                <w:b/>
                <w:bCs/>
                <w:i/>
                <w:iCs/>
                <w:color w:val="548DD4"/>
                <w:sz w:val="20"/>
                <w:szCs w:val="20"/>
                <w:lang w:val="es-ES" w:eastAsia="es-CL"/>
              </w:rPr>
              <w:t>épicas y minijuegos concretos</w:t>
            </w:r>
            <w:r w:rsidRPr="00B85EE6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val="es-ES" w:eastAsia="es-CL"/>
              </w:rPr>
              <w:t xml:space="preserve"> ayudó a mantener la claridad de objetivos.</w:t>
            </w:r>
          </w:p>
          <w:p w14:paraId="70B89C96" w14:textId="77777777" w:rsidR="00B85EE6" w:rsidRPr="00B85EE6" w:rsidRDefault="00B85EE6" w:rsidP="00B85EE6">
            <w:pPr>
              <w:numPr>
                <w:ilvl w:val="0"/>
                <w:numId w:val="4"/>
              </w:num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val="es-ES" w:eastAsia="es-CL"/>
              </w:rPr>
            </w:pPr>
            <w:r w:rsidRPr="00B85EE6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val="es-ES" w:eastAsia="es-CL"/>
              </w:rPr>
              <w:t>La coordinación semanal permitió avanzar sin retrasos mayores.</w:t>
            </w:r>
          </w:p>
          <w:p w14:paraId="755C2545" w14:textId="77777777" w:rsidR="00B85EE6" w:rsidRPr="00B85EE6" w:rsidRDefault="00B85EE6" w:rsidP="00B85EE6">
            <w:p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val="es-ES" w:eastAsia="es-CL"/>
              </w:rPr>
            </w:pPr>
            <w:r w:rsidRPr="00B85EE6">
              <w:rPr>
                <w:rFonts w:ascii="Calibri" w:hAnsi="Calibri" w:cs="Arial"/>
                <w:b/>
                <w:bCs/>
                <w:i/>
                <w:iCs/>
                <w:color w:val="548DD4"/>
                <w:sz w:val="20"/>
                <w:szCs w:val="20"/>
                <w:lang w:val="es-ES" w:eastAsia="es-CL"/>
              </w:rPr>
              <w:t>Dificultades:</w:t>
            </w:r>
          </w:p>
          <w:p w14:paraId="6B0EAECA" w14:textId="77777777" w:rsidR="00B85EE6" w:rsidRPr="00B85EE6" w:rsidRDefault="00B85EE6" w:rsidP="00B85EE6">
            <w:pPr>
              <w:numPr>
                <w:ilvl w:val="0"/>
                <w:numId w:val="5"/>
              </w:num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val="es-ES" w:eastAsia="es-CL"/>
              </w:rPr>
            </w:pPr>
            <w:r w:rsidRPr="00B85EE6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val="es-ES" w:eastAsia="es-CL"/>
              </w:rPr>
              <w:t xml:space="preserve">Falta de experiencia previa en </w:t>
            </w:r>
            <w:proofErr w:type="gramStart"/>
            <w:r w:rsidRPr="00B85EE6">
              <w:rPr>
                <w:rFonts w:ascii="Calibri" w:hAnsi="Calibri" w:cs="Arial"/>
                <w:b/>
                <w:bCs/>
                <w:i/>
                <w:iCs/>
                <w:color w:val="548DD4"/>
                <w:sz w:val="20"/>
                <w:szCs w:val="20"/>
                <w:lang w:val="es-ES" w:eastAsia="es-CL"/>
              </w:rPr>
              <w:t>pixel</w:t>
            </w:r>
            <w:proofErr w:type="gramEnd"/>
            <w:r w:rsidRPr="00B85EE6">
              <w:rPr>
                <w:rFonts w:ascii="Calibri" w:hAnsi="Calibri" w:cs="Arial"/>
                <w:b/>
                <w:bCs/>
                <w:i/>
                <w:iCs/>
                <w:color w:val="548DD4"/>
                <w:sz w:val="20"/>
                <w:szCs w:val="20"/>
                <w:lang w:val="es-ES" w:eastAsia="es-CL"/>
              </w:rPr>
              <w:t xml:space="preserve"> art</w:t>
            </w:r>
            <w:r w:rsidRPr="00B85EE6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val="es-ES" w:eastAsia="es-CL"/>
              </w:rPr>
              <w:t xml:space="preserve">, lo que demandó más tiempo en la creación de </w:t>
            </w:r>
            <w:proofErr w:type="spellStart"/>
            <w:r w:rsidRPr="00B85EE6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val="es-ES" w:eastAsia="es-CL"/>
              </w:rPr>
              <w:t>sprites</w:t>
            </w:r>
            <w:proofErr w:type="spellEnd"/>
            <w:r w:rsidRPr="00B85EE6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val="es-ES" w:eastAsia="es-CL"/>
              </w:rPr>
              <w:t>.</w:t>
            </w:r>
          </w:p>
          <w:p w14:paraId="2D547CC9" w14:textId="417E364D" w:rsidR="00B85EE6" w:rsidRPr="00B85EE6" w:rsidRDefault="00B85EE6" w:rsidP="00B85EE6">
            <w:pPr>
              <w:numPr>
                <w:ilvl w:val="0"/>
                <w:numId w:val="5"/>
              </w:num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val="es-ES" w:eastAsia="es-CL"/>
              </w:rPr>
            </w:pPr>
            <w:r w:rsidRPr="00B85EE6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val="es-ES" w:eastAsia="es-CL"/>
              </w:rPr>
              <w:t xml:space="preserve">Dificultad inicial para equilibrar la </w:t>
            </w:r>
            <w:r w:rsidRPr="00B85EE6">
              <w:rPr>
                <w:rFonts w:ascii="Calibri" w:hAnsi="Calibri" w:cs="Arial"/>
                <w:b/>
                <w:bCs/>
                <w:i/>
                <w:iCs/>
                <w:color w:val="548DD4"/>
                <w:sz w:val="20"/>
                <w:szCs w:val="20"/>
                <w:lang w:val="es-ES" w:eastAsia="es-CL"/>
              </w:rPr>
              <w:t xml:space="preserve">carga </w:t>
            </w:r>
            <w:r>
              <w:rPr>
                <w:rFonts w:ascii="Calibri" w:hAnsi="Calibri" w:cs="Arial"/>
                <w:b/>
                <w:bCs/>
                <w:i/>
                <w:iCs/>
                <w:color w:val="548DD4"/>
                <w:sz w:val="20"/>
                <w:szCs w:val="20"/>
                <w:lang w:val="es-ES" w:eastAsia="es-CL"/>
              </w:rPr>
              <w:t>laboral</w:t>
            </w:r>
            <w:r w:rsidRPr="00B85EE6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val="es-ES" w:eastAsia="es-CL"/>
              </w:rPr>
              <w:t xml:space="preserve"> con el desarrollo técnico.</w:t>
            </w:r>
          </w:p>
          <w:p w14:paraId="1D43F92C" w14:textId="77777777" w:rsidR="00B85EE6" w:rsidRPr="00B85EE6" w:rsidRDefault="00B85EE6" w:rsidP="00B85EE6">
            <w:p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val="es-ES" w:eastAsia="es-CL"/>
              </w:rPr>
            </w:pPr>
            <w:r w:rsidRPr="00B85EE6">
              <w:rPr>
                <w:rFonts w:ascii="Calibri" w:hAnsi="Calibri" w:cs="Arial"/>
                <w:b/>
                <w:bCs/>
                <w:i/>
                <w:iCs/>
                <w:color w:val="548DD4"/>
                <w:sz w:val="20"/>
                <w:szCs w:val="20"/>
                <w:lang w:val="es-ES" w:eastAsia="es-CL"/>
              </w:rPr>
              <w:t>Acciones tomadas:</w:t>
            </w:r>
          </w:p>
          <w:p w14:paraId="53BAD1C5" w14:textId="77777777" w:rsidR="00B85EE6" w:rsidRPr="00B85EE6" w:rsidRDefault="00B85EE6" w:rsidP="00B85EE6">
            <w:pPr>
              <w:numPr>
                <w:ilvl w:val="0"/>
                <w:numId w:val="6"/>
              </w:num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val="es-ES" w:eastAsia="es-CL"/>
              </w:rPr>
            </w:pPr>
            <w:r w:rsidRPr="00B85EE6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val="es-ES" w:eastAsia="es-CL"/>
              </w:rPr>
              <w:t>Simplificación del estilo visual para hacerlo más manejable.</w:t>
            </w:r>
          </w:p>
          <w:p w14:paraId="410E42AA" w14:textId="77777777" w:rsidR="00B85EE6" w:rsidRPr="00B85EE6" w:rsidRDefault="00B85EE6" w:rsidP="00B85EE6">
            <w:pPr>
              <w:numPr>
                <w:ilvl w:val="0"/>
                <w:numId w:val="6"/>
              </w:num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val="es-ES" w:eastAsia="es-CL"/>
              </w:rPr>
            </w:pPr>
            <w:r w:rsidRPr="00B85EE6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val="es-ES" w:eastAsia="es-CL"/>
              </w:rPr>
              <w:t>Reasignación de tareas artísticas entre los integrantes y apoyo mutuo en pruebas visuales.</w:t>
            </w:r>
          </w:p>
          <w:p w14:paraId="5B205444" w14:textId="77777777" w:rsidR="00B85EE6" w:rsidRPr="00B85EE6" w:rsidRDefault="00B85EE6" w:rsidP="00B85EE6">
            <w:pPr>
              <w:numPr>
                <w:ilvl w:val="0"/>
                <w:numId w:val="6"/>
              </w:num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val="es-ES" w:eastAsia="es-CL"/>
              </w:rPr>
            </w:pPr>
            <w:r w:rsidRPr="00B85EE6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val="es-ES" w:eastAsia="es-CL"/>
              </w:rPr>
              <w:t>Revisión semanal del backlog para mantener el ritmo de trabajo.</w:t>
            </w:r>
          </w:p>
          <w:p w14:paraId="011E71AA" w14:textId="77777777" w:rsidR="00B85EE6" w:rsidRPr="00B85EE6" w:rsidRDefault="00B85EE6" w:rsidP="00C5122E">
            <w:p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val="es-ES" w:eastAsia="es-CL"/>
              </w:rPr>
            </w:pPr>
          </w:p>
          <w:p w14:paraId="5F34C839" w14:textId="77777777" w:rsidR="0003309E" w:rsidRPr="00CD38BD" w:rsidRDefault="0003309E" w:rsidP="00C5122E">
            <w:pPr>
              <w:rPr>
                <w:rFonts w:ascii="Calibri" w:hAnsi="Calibri"/>
                <w:color w:val="1F3864" w:themeColor="accent1" w:themeShade="80"/>
              </w:rPr>
            </w:pPr>
          </w:p>
          <w:p w14:paraId="06F208CE" w14:textId="77777777" w:rsidR="0003309E" w:rsidRPr="00CD38BD" w:rsidRDefault="0003309E" w:rsidP="00C5122E">
            <w:pPr>
              <w:rPr>
                <w:rFonts w:ascii="Calibri" w:hAnsi="Calibri"/>
                <w:color w:val="1F3864" w:themeColor="accent1" w:themeShade="80"/>
              </w:rPr>
            </w:pPr>
          </w:p>
          <w:p w14:paraId="0E486F00" w14:textId="77777777" w:rsidR="0003309E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0BD71444" w14:textId="77777777" w:rsidR="0003309E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55313032" w14:textId="77777777" w:rsidR="0003309E" w:rsidRPr="00711C16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</w:tc>
      </w:tr>
    </w:tbl>
    <w:p w14:paraId="7BD7514A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pPr w:leftFromText="180" w:rightFromText="180" w:vertAnchor="text" w:horzAnchor="margin" w:tblpX="-572" w:tblpY="107"/>
        <w:tblW w:w="5588" w:type="pct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3"/>
      </w:tblGrid>
      <w:tr w:rsidR="0003309E" w:rsidRPr="00711C16" w14:paraId="56B8FCE9" w14:textId="77777777" w:rsidTr="00C5122E">
        <w:trPr>
          <w:trHeight w:val="1936"/>
        </w:trPr>
        <w:tc>
          <w:tcPr>
            <w:tcW w:w="5000" w:type="pct"/>
            <w:vAlign w:val="center"/>
          </w:tcPr>
          <w:p w14:paraId="0E567A33" w14:textId="72A83D26" w:rsidR="0003309E" w:rsidRDefault="0003309E" w:rsidP="00C5122E">
            <w:pPr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CD38BD">
              <w:rPr>
                <w:rFonts w:ascii="Calibri" w:hAnsi="Calibri"/>
                <w:color w:val="1F3864" w:themeColor="accent1" w:themeShade="80"/>
              </w:rPr>
              <w:t xml:space="preserve">Actividades ajustadas o eliminadas: </w:t>
            </w:r>
          </w:p>
          <w:p w14:paraId="75592DFD" w14:textId="479B4D7D" w:rsidR="00B85EE6" w:rsidRDefault="00B85EE6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B85EE6">
              <w:rPr>
                <w:rFonts w:ascii="Calibri" w:hAnsi="Calibri" w:cs="Arial"/>
                <w:b/>
                <w:bCs/>
                <w:i/>
                <w:color w:val="548DD4"/>
                <w:sz w:val="20"/>
                <w:szCs w:val="20"/>
                <w:lang w:eastAsia="es-CL"/>
              </w:rPr>
              <w:t>Ajustada:</w:t>
            </w:r>
            <w:r w:rsidRPr="00B85EE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Actividad de diseño visual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</w:t>
            </w:r>
            <w:proofErr w:type="gramStart"/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- </w:t>
            </w:r>
            <w:r w:rsidRPr="00B85EE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se</w:t>
            </w:r>
            <w:proofErr w:type="gramEnd"/>
            <w:r w:rsidRPr="00B85EE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redujo el nivel de detalle en los fondos para optimizar tiempo.</w:t>
            </w:r>
          </w:p>
          <w:p w14:paraId="283E2206" w14:textId="6EF150AC" w:rsidR="00B85EE6" w:rsidRDefault="00B85EE6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B85EE6">
              <w:rPr>
                <w:rFonts w:ascii="Calibri" w:hAnsi="Calibri" w:cs="Arial"/>
                <w:b/>
                <w:bCs/>
                <w:i/>
                <w:color w:val="548DD4"/>
                <w:sz w:val="20"/>
                <w:szCs w:val="20"/>
                <w:lang w:eastAsia="es-CL"/>
              </w:rPr>
              <w:t>Eliminadas:</w:t>
            </w:r>
            <w:r w:rsidRPr="00B85EE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Ninguna. Todas las actividades planificadas 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se mantienen vigentes</w:t>
            </w:r>
          </w:p>
          <w:p w14:paraId="6E9610AC" w14:textId="77777777" w:rsidR="00FD5149" w:rsidRPr="00CD38BD" w:rsidRDefault="00FD5149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269AA2D0" w14:textId="77777777" w:rsidR="0003309E" w:rsidRDefault="0003309E" w:rsidP="00C5122E">
            <w:pPr>
              <w:jc w:val="both"/>
              <w:rPr>
                <w:rFonts w:ascii="Calibri" w:hAnsi="Calibri" w:cs="Arial"/>
                <w:i/>
                <w:color w:val="C00000"/>
                <w:sz w:val="20"/>
                <w:szCs w:val="20"/>
                <w:lang w:eastAsia="es-CL"/>
              </w:rPr>
            </w:pPr>
          </w:p>
          <w:p w14:paraId="1564C674" w14:textId="77777777" w:rsidR="0003309E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561E0F28" w14:textId="77777777" w:rsidR="0003309E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5A384227" w14:textId="6D330EE7" w:rsidR="0003309E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5ACFAFD9" w14:textId="77777777" w:rsidR="00FD5149" w:rsidRDefault="00FD5149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3B4EBD17" w14:textId="77777777" w:rsidR="0003309E" w:rsidRPr="00711C16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</w:tc>
      </w:tr>
    </w:tbl>
    <w:p w14:paraId="4B435A76" w14:textId="0F0AF681" w:rsidR="0003309E" w:rsidRDefault="0003309E" w:rsidP="0003309E">
      <w:pPr>
        <w:spacing w:after="0" w:line="240" w:lineRule="auto"/>
        <w:jc w:val="both"/>
        <w:rPr>
          <w:rFonts w:ascii="Calibri" w:hAnsi="Calibri" w:cs="Arial"/>
          <w:i/>
          <w:color w:val="548DD4"/>
          <w:sz w:val="20"/>
          <w:szCs w:val="20"/>
          <w:lang w:eastAsia="es-CL"/>
        </w:rPr>
      </w:pPr>
    </w:p>
    <w:p w14:paraId="329F7673" w14:textId="77777777" w:rsidR="00FD5149" w:rsidRPr="00CD38BD" w:rsidRDefault="00FD5149" w:rsidP="0003309E">
      <w:pPr>
        <w:spacing w:after="0" w:line="240" w:lineRule="auto"/>
        <w:jc w:val="both"/>
        <w:rPr>
          <w:rFonts w:ascii="Calibri" w:hAnsi="Calibri" w:cs="Arial"/>
          <w:i/>
          <w:color w:val="548DD4"/>
          <w:sz w:val="20"/>
          <w:szCs w:val="20"/>
          <w:lang w:eastAsia="es-CL"/>
        </w:rPr>
      </w:pPr>
    </w:p>
    <w:tbl>
      <w:tblPr>
        <w:tblStyle w:val="Tablaconcuadrcula"/>
        <w:tblW w:w="5591" w:type="pct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03309E" w:rsidRPr="00711C16" w14:paraId="2284498D" w14:textId="77777777" w:rsidTr="00C5122E">
        <w:trPr>
          <w:trHeight w:val="1966"/>
        </w:trPr>
        <w:tc>
          <w:tcPr>
            <w:tcW w:w="5000" w:type="pct"/>
            <w:vAlign w:val="center"/>
          </w:tcPr>
          <w:p w14:paraId="71F24186" w14:textId="3AB0DA6F" w:rsidR="0003309E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CD38BD">
              <w:rPr>
                <w:rFonts w:ascii="Calibri" w:hAnsi="Calibri"/>
                <w:color w:val="1F3864" w:themeColor="accent1" w:themeShade="80"/>
              </w:rPr>
              <w:t>Actividades que no has iniciado o están retrasadas: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</w:t>
            </w:r>
          </w:p>
          <w:p w14:paraId="7AD7364C" w14:textId="77777777" w:rsidR="00B85EE6" w:rsidRPr="00B85EE6" w:rsidRDefault="00B85EE6" w:rsidP="00B85EE6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B85EE6">
              <w:rPr>
                <w:rFonts w:ascii="Calibri" w:hAnsi="Calibri" w:cs="Arial"/>
                <w:b/>
                <w:bCs/>
                <w:i/>
                <w:color w:val="548DD4"/>
                <w:sz w:val="20"/>
                <w:szCs w:val="20"/>
                <w:lang w:eastAsia="es-CL"/>
              </w:rPr>
              <w:t>Validación del minijuego:</w:t>
            </w:r>
            <w:r w:rsidRPr="00B85EE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aún en curso por falta de tiempo en la fase de testeo.</w:t>
            </w:r>
          </w:p>
          <w:p w14:paraId="2D4AEEB5" w14:textId="77777777" w:rsidR="00B85EE6" w:rsidRPr="00B85EE6" w:rsidRDefault="00B85EE6" w:rsidP="00B85EE6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B85EE6">
              <w:rPr>
                <w:rFonts w:ascii="Calibri" w:hAnsi="Calibri" w:cs="Arial"/>
                <w:b/>
                <w:bCs/>
                <w:i/>
                <w:color w:val="548DD4"/>
                <w:sz w:val="20"/>
                <w:szCs w:val="20"/>
                <w:lang w:eastAsia="es-CL"/>
              </w:rPr>
              <w:t>Motivo:</w:t>
            </w:r>
            <w:r w:rsidRPr="00B85EE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se priorizó completar el desarrollo funcional y pulir detalles de jugabilidad.</w:t>
            </w:r>
          </w:p>
          <w:p w14:paraId="20409B78" w14:textId="2EB45B37" w:rsidR="00B85EE6" w:rsidRDefault="00B85EE6" w:rsidP="00B85EE6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B85EE6">
              <w:rPr>
                <w:rFonts w:ascii="Calibri" w:hAnsi="Calibri" w:cs="Arial"/>
                <w:b/>
                <w:bCs/>
                <w:i/>
                <w:color w:val="548DD4"/>
                <w:sz w:val="20"/>
                <w:szCs w:val="20"/>
                <w:lang w:eastAsia="es-CL"/>
              </w:rPr>
              <w:t>Estrategia:</w:t>
            </w:r>
            <w:r w:rsidRPr="00B85EE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las pruebas pendientes se integrarán en el Sprint 2, incorporando </w:t>
            </w:r>
            <w:proofErr w:type="spellStart"/>
            <w:r w:rsidRPr="00B85EE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feedback</w:t>
            </w:r>
            <w:proofErr w:type="spellEnd"/>
            <w:r w:rsidRPr="00B85EE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del equipo y registro en el plan de pruebas.</w:t>
            </w:r>
          </w:p>
          <w:p w14:paraId="6B5D082F" w14:textId="6B0FF094" w:rsidR="00FD5149" w:rsidRDefault="00FD5149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5D8D4132" w14:textId="77777777" w:rsidR="00FD5149" w:rsidRPr="00CD38BD" w:rsidRDefault="00FD5149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75C897A7" w14:textId="77777777" w:rsidR="0003309E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2B6EEA1D" w14:textId="77777777" w:rsidR="0003309E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59182B88" w14:textId="77777777" w:rsidR="0003309E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0F4AE7D0" w14:textId="77777777" w:rsidR="0003309E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47ABBD27" w14:textId="77777777" w:rsidR="0003309E" w:rsidRPr="00711C16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</w:tc>
      </w:tr>
    </w:tbl>
    <w:p w14:paraId="23A72E3B" w14:textId="77777777" w:rsidR="0003309E" w:rsidRPr="0003309E" w:rsidRDefault="0003309E">
      <w:pPr>
        <w:rPr>
          <w:lang w:val="es-ES"/>
        </w:rPr>
      </w:pPr>
    </w:p>
    <w:sectPr w:rsidR="0003309E" w:rsidRPr="0003309E">
      <w:headerReference w:type="default" r:id="rId10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96FE48" w14:textId="77777777" w:rsidR="00D334B6" w:rsidRDefault="00D334B6" w:rsidP="0003309E">
      <w:pPr>
        <w:spacing w:after="0" w:line="240" w:lineRule="auto"/>
      </w:pPr>
      <w:r>
        <w:separator/>
      </w:r>
    </w:p>
  </w:endnote>
  <w:endnote w:type="continuationSeparator" w:id="0">
    <w:p w14:paraId="0F6FE662" w14:textId="77777777" w:rsidR="00D334B6" w:rsidRDefault="00D334B6" w:rsidP="000330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DCF5A7" w14:textId="77777777" w:rsidR="00D334B6" w:rsidRDefault="00D334B6" w:rsidP="0003309E">
      <w:pPr>
        <w:spacing w:after="0" w:line="240" w:lineRule="auto"/>
      </w:pPr>
      <w:r>
        <w:separator/>
      </w:r>
    </w:p>
  </w:footnote>
  <w:footnote w:type="continuationSeparator" w:id="0">
    <w:p w14:paraId="595774C3" w14:textId="77777777" w:rsidR="00D334B6" w:rsidRDefault="00D334B6" w:rsidP="0003309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1"/>
      <w:tblW w:w="10170" w:type="dxa"/>
      <w:tblInd w:w="-709" w:type="dxa"/>
      <w:tblLook w:val="04A0" w:firstRow="1" w:lastRow="0" w:firstColumn="1" w:lastColumn="0" w:noHBand="0" w:noVBand="1"/>
    </w:tblPr>
    <w:tblGrid>
      <w:gridCol w:w="5954"/>
      <w:gridCol w:w="4216"/>
    </w:tblGrid>
    <w:tr w:rsidR="00C44557" w:rsidRPr="00A7239E" w14:paraId="4046DBCD" w14:textId="77777777" w:rsidTr="00C44557">
      <w:trPr>
        <w:trHeight w:val="697"/>
      </w:trPr>
      <w:tc>
        <w:tcPr>
          <w:tcW w:w="5954" w:type="dxa"/>
          <w:tcBorders>
            <w:top w:val="nil"/>
            <w:left w:val="nil"/>
            <w:bottom w:val="nil"/>
            <w:right w:val="nil"/>
          </w:tcBorders>
        </w:tcPr>
        <w:p w14:paraId="530B6B0B" w14:textId="7D543F41" w:rsidR="00C44557" w:rsidRDefault="00C44557" w:rsidP="00C44557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Guía Estudiante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- </w:t>
          </w:r>
          <w:r w:rsidR="00CE0AA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Desarrollo</w:t>
          </w:r>
          <w:r w:rsidRPr="00C44557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Proyecto </w:t>
          </w: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APT</w:t>
          </w: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</w:p>
        <w:p w14:paraId="7816626E" w14:textId="0166C12C" w:rsidR="00C44557" w:rsidRPr="005673ED" w:rsidRDefault="00C44557" w:rsidP="00C44557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Fase 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2</w:t>
          </w: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0DCB0336" w14:textId="77777777" w:rsidR="00C44557" w:rsidRPr="00A7239E" w:rsidRDefault="00C44557" w:rsidP="00C44557">
          <w:pPr>
            <w:jc w:val="center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796B0F40" wp14:editId="1B350AE8">
                <wp:extent cx="1996440" cy="428625"/>
                <wp:effectExtent l="0" t="0" r="3810" b="9525"/>
                <wp:docPr id="3" name="Imagen 3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65679D53" w14:textId="77777777" w:rsidR="00C44557" w:rsidRDefault="00C44557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04F7C"/>
    <w:multiLevelType w:val="multilevel"/>
    <w:tmpl w:val="2012D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6A664C8"/>
    <w:multiLevelType w:val="multilevel"/>
    <w:tmpl w:val="35288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EC73C6F"/>
    <w:multiLevelType w:val="multilevel"/>
    <w:tmpl w:val="55307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4" w15:restartNumberingAfterBreak="0">
    <w:nsid w:val="494F2D78"/>
    <w:multiLevelType w:val="multilevel"/>
    <w:tmpl w:val="139CA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E3841F2"/>
    <w:multiLevelType w:val="multilevel"/>
    <w:tmpl w:val="34DE8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51782035">
    <w:abstractNumId w:val="3"/>
  </w:num>
  <w:num w:numId="2" w16cid:durableId="1546868393">
    <w:abstractNumId w:val="5"/>
  </w:num>
  <w:num w:numId="3" w16cid:durableId="1039278069">
    <w:abstractNumId w:val="4"/>
  </w:num>
  <w:num w:numId="4" w16cid:durableId="699821434">
    <w:abstractNumId w:val="0"/>
  </w:num>
  <w:num w:numId="5" w16cid:durableId="2092575894">
    <w:abstractNumId w:val="2"/>
  </w:num>
  <w:num w:numId="6" w16cid:durableId="144449442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309E"/>
    <w:rsid w:val="00012FB2"/>
    <w:rsid w:val="00025477"/>
    <w:rsid w:val="0003309E"/>
    <w:rsid w:val="00065341"/>
    <w:rsid w:val="000A1331"/>
    <w:rsid w:val="00145B36"/>
    <w:rsid w:val="00147283"/>
    <w:rsid w:val="003608EA"/>
    <w:rsid w:val="00470CE4"/>
    <w:rsid w:val="004B75F6"/>
    <w:rsid w:val="00521026"/>
    <w:rsid w:val="00545F23"/>
    <w:rsid w:val="00563B43"/>
    <w:rsid w:val="00586C9C"/>
    <w:rsid w:val="005A0A7C"/>
    <w:rsid w:val="005B4D4A"/>
    <w:rsid w:val="00603474"/>
    <w:rsid w:val="00653653"/>
    <w:rsid w:val="00675035"/>
    <w:rsid w:val="00675A73"/>
    <w:rsid w:val="006858A7"/>
    <w:rsid w:val="00695E7C"/>
    <w:rsid w:val="006B242E"/>
    <w:rsid w:val="006C11AC"/>
    <w:rsid w:val="007929CE"/>
    <w:rsid w:val="00806DE0"/>
    <w:rsid w:val="0081536B"/>
    <w:rsid w:val="008479F5"/>
    <w:rsid w:val="0085275A"/>
    <w:rsid w:val="008F621F"/>
    <w:rsid w:val="009378F7"/>
    <w:rsid w:val="009552E5"/>
    <w:rsid w:val="00976ABB"/>
    <w:rsid w:val="009E52DF"/>
    <w:rsid w:val="00B31361"/>
    <w:rsid w:val="00B4258F"/>
    <w:rsid w:val="00B8164D"/>
    <w:rsid w:val="00B85EE6"/>
    <w:rsid w:val="00BE1024"/>
    <w:rsid w:val="00BE276E"/>
    <w:rsid w:val="00C20F3D"/>
    <w:rsid w:val="00C44557"/>
    <w:rsid w:val="00C5122E"/>
    <w:rsid w:val="00CE0AA8"/>
    <w:rsid w:val="00D334B6"/>
    <w:rsid w:val="00D67975"/>
    <w:rsid w:val="00D714E2"/>
    <w:rsid w:val="00DC1F08"/>
    <w:rsid w:val="00DF3386"/>
    <w:rsid w:val="00E50368"/>
    <w:rsid w:val="00E7560E"/>
    <w:rsid w:val="00EA0C09"/>
    <w:rsid w:val="00FD51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AE4F60"/>
  <w15:chartTrackingRefBased/>
  <w15:docId w15:val="{9D86CA80-26A5-664D-B7CA-D7017D5A86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C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3309E"/>
    <w:pPr>
      <w:spacing w:after="160" w:line="259" w:lineRule="auto"/>
    </w:pPr>
    <w:rPr>
      <w:sz w:val="22"/>
      <w:szCs w:val="2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3309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sid w:val="0003309E"/>
    <w:rPr>
      <w:rFonts w:asciiTheme="majorHAnsi" w:eastAsiaTheme="majorEastAsia" w:hAnsiTheme="majorHAnsi" w:cstheme="majorBidi"/>
      <w:color w:val="1F3763" w:themeColor="accent1" w:themeShade="7F"/>
    </w:rPr>
  </w:style>
  <w:style w:type="table" w:styleId="Tablaconcuadrcula">
    <w:name w:val="Table Grid"/>
    <w:basedOn w:val="Tablanormal"/>
    <w:uiPriority w:val="39"/>
    <w:rsid w:val="0003309E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link w:val="PiedepginaCar"/>
    <w:uiPriority w:val="99"/>
    <w:unhideWhenUsed/>
    <w:rsid w:val="0003309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3309E"/>
    <w:rPr>
      <w:sz w:val="22"/>
      <w:szCs w:val="22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03309E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03309E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03309E"/>
    <w:rPr>
      <w:vertAlign w:val="superscript"/>
    </w:rPr>
  </w:style>
  <w:style w:type="paragraph" w:styleId="Encabezado">
    <w:name w:val="header"/>
    <w:basedOn w:val="Normal"/>
    <w:link w:val="EncabezadoCar"/>
    <w:uiPriority w:val="99"/>
    <w:unhideWhenUsed/>
    <w:rsid w:val="00586C9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86C9C"/>
    <w:rPr>
      <w:sz w:val="22"/>
      <w:szCs w:val="22"/>
    </w:rPr>
  </w:style>
  <w:style w:type="table" w:customStyle="1" w:styleId="Tablaconcuadrcula1">
    <w:name w:val="Tabla con cuadrícula1"/>
    <w:basedOn w:val="Tablanormal"/>
    <w:next w:val="Tablaconcuadrcula"/>
    <w:uiPriority w:val="39"/>
    <w:rsid w:val="00C44557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C5122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5122E"/>
    <w:rPr>
      <w:rFonts w:ascii="Segoe UI" w:hAnsi="Segoe UI" w:cs="Segoe UI"/>
      <w:sz w:val="18"/>
      <w:szCs w:val="18"/>
    </w:rPr>
  </w:style>
  <w:style w:type="character" w:styleId="Refdecomentario">
    <w:name w:val="annotation reference"/>
    <w:basedOn w:val="Fuentedeprrafopredeter"/>
    <w:uiPriority w:val="99"/>
    <w:semiHidden/>
    <w:unhideWhenUsed/>
    <w:rsid w:val="009E52D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9E52DF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9E52DF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9E52DF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9E52DF"/>
    <w:rPr>
      <w:b/>
      <w:bCs/>
      <w:sz w:val="20"/>
      <w:szCs w:val="20"/>
    </w:rPr>
  </w:style>
  <w:style w:type="character" w:styleId="Textoennegrita">
    <w:name w:val="Strong"/>
    <w:basedOn w:val="Fuentedeprrafopredeter"/>
    <w:uiPriority w:val="22"/>
    <w:qFormat/>
    <w:rsid w:val="00E7560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6F3661B0-5934-4FAB-ADC6-33A19B814E8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46CA5683-AF87-4E40-B841-2E23A3B52406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D51C61E4-DB75-4684-AD25-71F546404E9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995</Words>
  <Characters>5475</Characters>
  <Application>Microsoft Office Word</Application>
  <DocSecurity>0</DocSecurity>
  <Lines>45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Cecilia Godoy</dc:creator>
  <cp:keywords/>
  <dc:description/>
  <cp:lastModifiedBy>MAURICIO ISRAEL CARRILLO BENITEZ</cp:lastModifiedBy>
  <cp:revision>2</cp:revision>
  <dcterms:created xsi:type="dcterms:W3CDTF">2025-10-11T23:58:00Z</dcterms:created>
  <dcterms:modified xsi:type="dcterms:W3CDTF">2025-10-11T23:58:00Z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0x010100E96778489EE7714D8BD12CC105EB918B</vt:lpwstr>
  </property>
</Properties>
</file>