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bookmarkStart w:colFirst="0" w:colLast="0" w:name="_heading=h.burrpz715pva" w:id="0"/>
      <w:bookmarkEnd w:id="0"/>
      <w:r w:rsidDel="00000000" w:rsidR="00000000" w:rsidRPr="00000000">
        <w:rPr>
          <w:b w:val="1"/>
          <w:sz w:val="32"/>
          <w:szCs w:val="32"/>
          <w:rtl w:val="0"/>
        </w:rPr>
        <w:t xml:space="preserve">Nyuron</w:t>
      </w:r>
    </w:p>
    <w:p w:rsidR="00000000" w:rsidDel="00000000" w:rsidP="00000000" w:rsidRDefault="00000000" w:rsidRPr="00000000" w14:paraId="00000002">
      <w:pPr>
        <w:jc w:val="center"/>
        <w:rPr>
          <w:i w:val="1"/>
          <w:sz w:val="28"/>
          <w:szCs w:val="28"/>
        </w:rPr>
      </w:pPr>
      <w:r w:rsidDel="00000000" w:rsidR="00000000" w:rsidRPr="00000000">
        <w:rPr>
          <w:rtl w:val="0"/>
        </w:rPr>
      </w:r>
    </w:p>
    <w:p w:rsidR="00000000" w:rsidDel="00000000" w:rsidP="00000000" w:rsidRDefault="00000000" w:rsidRPr="00000000" w14:paraId="00000003">
      <w:pPr>
        <w:jc w:val="center"/>
        <w:rPr>
          <w:i w:val="1"/>
          <w:sz w:val="20"/>
          <w:szCs w:val="20"/>
        </w:rPr>
      </w:pPr>
      <w:r w:rsidDel="00000000" w:rsidR="00000000" w:rsidRPr="00000000">
        <w:rPr>
          <w:rtl w:val="0"/>
        </w:rPr>
      </w:r>
    </w:p>
    <w:p w:rsidR="00000000" w:rsidDel="00000000" w:rsidP="00000000" w:rsidRDefault="00000000" w:rsidRPr="00000000" w14:paraId="00000004">
      <w:pPr>
        <w:jc w:val="center"/>
        <w:rPr>
          <w:i w:val="1"/>
          <w:sz w:val="20"/>
          <w:szCs w:val="20"/>
        </w:rPr>
      </w:pPr>
      <w:r w:rsidDel="00000000" w:rsidR="00000000" w:rsidRPr="00000000">
        <w:rPr>
          <w:rtl w:val="0"/>
        </w:rPr>
      </w:r>
    </w:p>
    <w:p w:rsidR="00000000" w:rsidDel="00000000" w:rsidP="00000000" w:rsidRDefault="00000000" w:rsidRPr="00000000" w14:paraId="00000005">
      <w:pPr>
        <w:jc w:val="center"/>
        <w:rPr>
          <w:i w:val="1"/>
          <w:sz w:val="20"/>
          <w:szCs w:val="20"/>
        </w:rPr>
      </w:pPr>
      <w:r w:rsidDel="00000000" w:rsidR="00000000" w:rsidRPr="00000000">
        <w:rPr>
          <w:rtl w:val="0"/>
        </w:rPr>
      </w:r>
    </w:p>
    <w:p w:rsidR="00000000" w:rsidDel="00000000" w:rsidP="00000000" w:rsidRDefault="00000000" w:rsidRPr="00000000" w14:paraId="00000006">
      <w:pPr>
        <w:jc w:val="center"/>
        <w:rPr>
          <w:i w:val="1"/>
          <w:sz w:val="20"/>
          <w:szCs w:val="20"/>
        </w:rPr>
      </w:pPr>
      <w:r w:rsidDel="00000000" w:rsidR="00000000" w:rsidRPr="00000000">
        <w:rPr>
          <w:rtl w:val="0"/>
        </w:rPr>
      </w:r>
    </w:p>
    <w:p w:rsidR="00000000" w:rsidDel="00000000" w:rsidP="00000000" w:rsidRDefault="00000000" w:rsidRPr="00000000" w14:paraId="00000007">
      <w:pPr>
        <w:jc w:val="center"/>
        <w:rPr>
          <w:i w:val="1"/>
          <w:sz w:val="20"/>
          <w:szCs w:val="20"/>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IDEA DEL JUEGO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rPr>
      </w:pPr>
      <w:r w:rsidDel="00000000" w:rsidR="00000000" w:rsidRPr="00000000">
        <w:rPr>
          <w:i w:val="1"/>
          <w:rtl w:val="0"/>
        </w:rPr>
        <w:t xml:space="preserve">Nyuron trata de una mascota virtual, que ayuda y guia a niños con dificultades cognitivas a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i w:val="1"/>
          <w:rtl w:val="0"/>
        </w:rPr>
        <w:t xml:space="preserve">reforzar habilidades como la memoria, atención, coordinación, etc. A través de minijuegos en pixel art.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OBJETIVO DEL JUEGO</w:t>
      </w:r>
    </w:p>
    <w:p w:rsidR="00000000" w:rsidDel="00000000" w:rsidP="00000000" w:rsidRDefault="00000000" w:rsidRPr="00000000" w14:paraId="0000000F">
      <w:pPr>
        <w:rPr>
          <w:b w:val="1"/>
        </w:rPr>
      </w:pPr>
      <w:r w:rsidDel="00000000" w:rsidR="00000000" w:rsidRPr="00000000">
        <w:rPr>
          <w:b w:val="1"/>
          <w:rtl w:val="0"/>
        </w:rPr>
        <w:tab/>
      </w:r>
    </w:p>
    <w:p w:rsidR="00000000" w:rsidDel="00000000" w:rsidP="00000000" w:rsidRDefault="00000000" w:rsidRPr="00000000" w14:paraId="00000010">
      <w:pPr>
        <w:ind w:firstLine="720"/>
        <w:rPr>
          <w:b w:val="1"/>
        </w:rPr>
      </w:pPr>
      <w:r w:rsidDel="00000000" w:rsidR="00000000" w:rsidRPr="00000000">
        <w:rPr>
          <w:b w:val="1"/>
          <w:rtl w:val="0"/>
        </w:rPr>
        <w:t xml:space="preserve">OBJETIVO PRINCIPAL</w:t>
      </w:r>
    </w:p>
    <w:p w:rsidR="00000000" w:rsidDel="00000000" w:rsidP="00000000" w:rsidRDefault="00000000" w:rsidRPr="00000000" w14:paraId="00000011">
      <w:pPr>
        <w:numPr>
          <w:ilvl w:val="0"/>
          <w:numId w:val="6"/>
        </w:numPr>
        <w:ind w:left="1440" w:hanging="360"/>
        <w:rPr>
          <w:i w:val="1"/>
          <w:u w:val="none"/>
        </w:rPr>
      </w:pPr>
      <w:r w:rsidDel="00000000" w:rsidR="00000000" w:rsidRPr="00000000">
        <w:rPr>
          <w:i w:val="1"/>
          <w:rtl w:val="0"/>
        </w:rPr>
        <w:t xml:space="preserve">Crear una experiencia de juego que combine desafío y entretenimiento y de esta forma transformar el tiempo frente a la pantalla en una herramienta positiva de aprendizaje y estimulación cognitiva para niños.</w:t>
      </w:r>
      <w:r w:rsidDel="00000000" w:rsidR="00000000" w:rsidRPr="00000000">
        <w:rPr>
          <w:rtl w:val="0"/>
        </w:rPr>
      </w:r>
    </w:p>
    <w:p w:rsidR="00000000" w:rsidDel="00000000" w:rsidP="00000000" w:rsidRDefault="00000000" w:rsidRPr="00000000" w14:paraId="00000012">
      <w:pPr>
        <w:ind w:left="360" w:firstLine="360"/>
        <w:rPr>
          <w:b w:val="1"/>
        </w:rPr>
      </w:pPr>
      <w:r w:rsidDel="00000000" w:rsidR="00000000" w:rsidRPr="00000000">
        <w:rPr>
          <w:rtl w:val="0"/>
        </w:rPr>
      </w:r>
    </w:p>
    <w:p w:rsidR="00000000" w:rsidDel="00000000" w:rsidP="00000000" w:rsidRDefault="00000000" w:rsidRPr="00000000" w14:paraId="00000013">
      <w:pPr>
        <w:ind w:left="360" w:firstLine="360"/>
        <w:rPr>
          <w:i w:val="1"/>
        </w:rPr>
      </w:pPr>
      <w:r w:rsidDel="00000000" w:rsidR="00000000" w:rsidRPr="00000000">
        <w:rPr>
          <w:b w:val="1"/>
          <w:rtl w:val="0"/>
        </w:rPr>
        <w:t xml:space="preserve">OBJETIVOS DE JUGABILIDAD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rPr>
      </w:pPr>
      <w:r w:rsidDel="00000000" w:rsidR="00000000" w:rsidRPr="00000000">
        <w:rPr>
          <w:i w:val="1"/>
          <w:rtl w:val="0"/>
        </w:rPr>
        <w:t xml:space="preserve">Queremos que el jugador experimente un reto constante que lo motive a superarse, pero que al mismo tiempo perciba que su esfuerzo y aprendizaje tienen una recompensa tangible dentro del juego. La idea es que la dificultad invite a la perseverancia y que el progreso se sienta satisfactorio, generando una mezcla de desafío y gratificación.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i w:val="1"/>
        </w:rPr>
      </w:pPr>
      <w:r w:rsidDel="00000000" w:rsidR="00000000" w:rsidRPr="00000000">
        <w:rPr>
          <w:b w:val="1"/>
          <w:rtl w:val="0"/>
        </w:rPr>
        <w:t xml:space="preserve"> OBJETIVOS DE PRESENTACIÓN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rPr>
      </w:pPr>
      <w:r w:rsidDel="00000000" w:rsidR="00000000" w:rsidRPr="00000000">
        <w:rPr>
          <w:i w:val="1"/>
          <w:rtl w:val="0"/>
        </w:rPr>
        <w:t xml:space="preserve">Transmitir una atmósfera tranquila a través de aspectos visuales cálidos y detallados, con el contraste de minijuegos desafiantes en el contexto de la vida de la mascota.</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GÉNERO</w:t>
      </w:r>
    </w:p>
    <w:p w:rsidR="00000000" w:rsidDel="00000000" w:rsidP="00000000" w:rsidRDefault="00000000" w:rsidRPr="00000000" w14:paraId="0000001B">
      <w:pPr>
        <w:numPr>
          <w:ilvl w:val="0"/>
          <w:numId w:val="7"/>
        </w:numPr>
        <w:ind w:left="720" w:hanging="360"/>
        <w:rPr>
          <w:i w:val="1"/>
          <w:u w:val="none"/>
        </w:rPr>
      </w:pPr>
      <w:r w:rsidDel="00000000" w:rsidR="00000000" w:rsidRPr="00000000">
        <w:rPr>
          <w:i w:val="1"/>
          <w:rtl w:val="0"/>
        </w:rPr>
        <w:t xml:space="preserve">Juego de mascota virtual educativo con puzzles</w:t>
      </w:r>
      <w:r w:rsidDel="00000000" w:rsidR="00000000" w:rsidRPr="00000000">
        <w:rPr>
          <w:rtl w:val="0"/>
        </w:rPr>
      </w:r>
    </w:p>
    <w:p w:rsidR="00000000" w:rsidDel="00000000" w:rsidP="00000000" w:rsidRDefault="00000000" w:rsidRPr="00000000" w14:paraId="0000001C">
      <w:pPr>
        <w:rPr>
          <w:i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PÚBLICO OBJETIVO</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rPr>
      </w:pPr>
      <w:r w:rsidDel="00000000" w:rsidR="00000000" w:rsidRPr="00000000">
        <w:rPr>
          <w:i w:val="1"/>
          <w:rtl w:val="0"/>
        </w:rPr>
        <w:t xml:space="preserve">Niños de 7 a 11 años en etapa de desarrollo</w:t>
      </w: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PLATAFORMA</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rPr>
      </w:pPr>
      <w:r w:rsidDel="00000000" w:rsidR="00000000" w:rsidRPr="00000000">
        <w:rPr>
          <w:i w:val="1"/>
          <w:rtl w:val="0"/>
        </w:rPr>
        <w:t xml:space="preserve">Dispositivos Android</w:t>
      </w: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RESUMEN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i w:val="1"/>
          <w:rtl w:val="0"/>
        </w:rPr>
        <w:t xml:space="preserve">Nuestro juego es una aplicación móvil en estilo pixel art que busca transformar el tiempo frente a la pantalla en una experiencia educativa y divertida para niños. La historia gira en torno a un cangrejo ermitaño, el personaje principal y mascota del jugador, que guía la experiencia a través de distintos minijuegos diseñados para estimular el razonamiento lógico, la resolución de problemas y la coordinación visomotora.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i w:val="1"/>
          <w:rtl w:val="0"/>
        </w:rPr>
        <w:t xml:space="preserve">El flujo del juego se organiza en tres categorías principales de desafíos, cada una con niveles progresivos que aumentan en complejidad. Al superar estos retos, el jugador recibe recompensas en forma de monedas que puede usar para personalizar y mejorar la casa del cangrejo, creando así un sentido de progreso visual y emocional.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i w:val="1"/>
          <w:rtl w:val="0"/>
        </w:rPr>
        <w:t xml:space="preserve">De esta manera, el juego no solo ofrece entretenimiento, sino que también refuerza el aprendizaje, la perseverancia y la satisfacción por el esfuerzo recompensado, equilibrando diversión y desarrollo cognitivo.</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JUGABILIDAD</w:t>
      </w:r>
    </w:p>
    <w:p w:rsidR="00000000" w:rsidDel="00000000" w:rsidP="00000000" w:rsidRDefault="00000000" w:rsidRPr="00000000" w14:paraId="00000035">
      <w:pPr>
        <w:rPr>
          <w:b w:val="1"/>
        </w:rPr>
      </w:pPr>
      <w:r w:rsidDel="00000000" w:rsidR="00000000" w:rsidRPr="00000000">
        <w:rPr>
          <w:b w:val="1"/>
          <w:rtl w:val="0"/>
        </w:rPr>
        <w:tab/>
      </w:r>
    </w:p>
    <w:p w:rsidR="00000000" w:rsidDel="00000000" w:rsidP="00000000" w:rsidRDefault="00000000" w:rsidRPr="00000000" w14:paraId="00000036">
      <w:pPr>
        <w:ind w:firstLine="720"/>
        <w:rPr>
          <w:i w:val="1"/>
        </w:rPr>
      </w:pPr>
      <w:r w:rsidDel="00000000" w:rsidR="00000000" w:rsidRPr="00000000">
        <w:rPr>
          <w:b w:val="1"/>
          <w:rtl w:val="0"/>
        </w:rPr>
        <w:t xml:space="preserve">MECÁNICAS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Completar minijuegos (ejemplo: memorice, puzzles, etc.) para ganar monedas virtuales.</w:t>
      </w:r>
      <w:r w:rsidDel="00000000" w:rsidR="00000000" w:rsidRPr="00000000">
        <w:rPr>
          <w:rtl w:val="0"/>
        </w:rPr>
      </w:r>
    </w:p>
    <w:p w:rsidR="00000000" w:rsidDel="00000000" w:rsidP="00000000" w:rsidRDefault="00000000" w:rsidRPr="00000000" w14:paraId="00000038">
      <w:pPr>
        <w:numPr>
          <w:ilvl w:val="0"/>
          <w:numId w:val="8"/>
        </w:numPr>
        <w:ind w:left="1440" w:hanging="360"/>
        <w:rPr>
          <w:i w:val="1"/>
        </w:rPr>
      </w:pPr>
      <w:r w:rsidDel="00000000" w:rsidR="00000000" w:rsidRPr="00000000">
        <w:rPr>
          <w:i w:val="1"/>
          <w:rtl w:val="0"/>
        </w:rPr>
        <w:t xml:space="preserve">Usar las monedas obtenidas para decorar la roca donde vive el cangrejo</w:t>
      </w:r>
    </w:p>
    <w:p w:rsidR="00000000" w:rsidDel="00000000" w:rsidP="00000000" w:rsidRDefault="00000000" w:rsidRPr="00000000" w14:paraId="00000039">
      <w:pPr>
        <w:numPr>
          <w:ilvl w:val="0"/>
          <w:numId w:val="8"/>
        </w:numPr>
        <w:ind w:left="1440" w:hanging="360"/>
        <w:rPr>
          <w:i w:val="1"/>
          <w:u w:val="none"/>
        </w:rPr>
      </w:pPr>
      <w:r w:rsidDel="00000000" w:rsidR="00000000" w:rsidRPr="00000000">
        <w:rPr>
          <w:i w:val="1"/>
          <w:rtl w:val="0"/>
        </w:rPr>
        <w:t xml:space="preserve">Cambiar de caparazón al cumplir ciertos progresos.</w: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ab/>
      </w:r>
    </w:p>
    <w:p w:rsidR="00000000" w:rsidDel="00000000" w:rsidP="00000000" w:rsidRDefault="00000000" w:rsidRPr="00000000" w14:paraId="0000003B">
      <w:pPr>
        <w:ind w:firstLine="720"/>
        <w:rPr>
          <w:b w:val="1"/>
        </w:rPr>
      </w:pPr>
      <w:r w:rsidDel="00000000" w:rsidR="00000000" w:rsidRPr="00000000">
        <w:rPr>
          <w:b w:val="1"/>
          <w:rtl w:val="0"/>
        </w:rPr>
        <w:t xml:space="preserve">CARACTERÍSTICAS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Minijuegos diseñados para reforzar memoria, atención y coordinación.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Sistema de progresión y recompensas que motiva al jugador.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Personalización visual de su hogar (roca)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Pixel art colorido y accesible, adaptado para los niños.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Música alegre y efectos de refuerzo positivo.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Diseñado con enfoque inclusivo y educativo.</w:t>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PRESENTACIÓN</w:t>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ab/>
      </w:r>
    </w:p>
    <w:p w:rsidR="00000000" w:rsidDel="00000000" w:rsidP="00000000" w:rsidRDefault="00000000" w:rsidRPr="00000000" w14:paraId="00000046">
      <w:pPr>
        <w:ind w:firstLine="720"/>
        <w:rPr>
          <w:i w:val="1"/>
        </w:rPr>
      </w:pPr>
      <w:r w:rsidDel="00000000" w:rsidR="00000000" w:rsidRPr="00000000">
        <w:rPr>
          <w:b w:val="1"/>
          <w:rtl w:val="0"/>
        </w:rPr>
        <w:t xml:space="preserve">TEXTO</w:t>
        <w:tab/>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El texto del juego tendrá un tono amigable y motivador con frases alentadoras como por ejemplo (“Bien Hecho!!”) o (“Intentalo otra vez, Tu puedes!!”) . Tendrá un formato simple y claro con una fuente para el público infantil.</w:t>
      </w: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ab/>
      </w:r>
    </w:p>
    <w:p w:rsidR="00000000" w:rsidDel="00000000" w:rsidP="00000000" w:rsidRDefault="00000000" w:rsidRPr="00000000" w14:paraId="00000049">
      <w:pPr>
        <w:ind w:firstLine="720"/>
        <w:rPr>
          <w:i w:val="1"/>
        </w:rPr>
      </w:pPr>
      <w:r w:rsidDel="00000000" w:rsidR="00000000" w:rsidRPr="00000000">
        <w:rPr>
          <w:b w:val="1"/>
          <w:rtl w:val="0"/>
        </w:rPr>
        <w:t xml:space="preserve">VISUAL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En cuanto a lo visual será el estilo en pixel art con una paleta de colores llamativos y brillantes que transmitan alegría y calidez.</w: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ab/>
      </w:r>
    </w:p>
    <w:p w:rsidR="00000000" w:rsidDel="00000000" w:rsidP="00000000" w:rsidRDefault="00000000" w:rsidRPr="00000000" w14:paraId="0000004C">
      <w:pPr>
        <w:ind w:left="0" w:firstLine="720"/>
        <w:rPr>
          <w:i w:val="1"/>
        </w:rPr>
      </w:pPr>
      <w:r w:rsidDel="00000000" w:rsidR="00000000" w:rsidRPr="00000000">
        <w:rPr>
          <w:b w:val="1"/>
          <w:rtl w:val="0"/>
        </w:rPr>
        <w:t xml:space="preserve">AUDIO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La música de fondo dependerá principalmente de donde ubiquemos a la mascota virtual, si esta está en la casa, será un tono relajado y agradable, si está haciendo un minijuego, la musica será un poco más tensa y desafiante.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u w:val="none"/>
        </w:rPr>
      </w:pPr>
      <w:r w:rsidDel="00000000" w:rsidR="00000000" w:rsidRPr="00000000">
        <w:rPr>
          <w:i w:val="1"/>
          <w:rtl w:val="0"/>
        </w:rPr>
        <w:t xml:space="preserve">El audio se usará como fondo de cada escenario y tambien para los efectos de sonido, por ejemplo en los minijuegos, al voltear carta en el memorice.</w:t>
      </w: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CRONOGRAMA DE DESARROLLO</w:t>
      </w:r>
    </w:p>
    <w:p w:rsidR="00000000" w:rsidDel="00000000" w:rsidP="00000000" w:rsidRDefault="00000000" w:rsidRPr="00000000" w14:paraId="00000052">
      <w:pPr>
        <w:numPr>
          <w:ilvl w:val="0"/>
          <w:numId w:val="9"/>
        </w:numPr>
        <w:ind w:left="720" w:hanging="360"/>
        <w:rPr/>
      </w:pPr>
      <w:r w:rsidDel="00000000" w:rsidR="00000000" w:rsidRPr="00000000">
        <w:rPr>
          <w:i w:val="1"/>
          <w:rtl w:val="0"/>
        </w:rPr>
        <w:t xml:space="preserve">2 meses de desarrollo, 10 semanas, con finalización al 19 de noviembre.</w:t>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POSIBLES OBSTÁCULOS</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1"/>
          <w:rtl w:val="0"/>
        </w:rPr>
        <w:t xml:space="preserve">El tiempo disponible puede ser insuficiente para desarrollar todas las ideas planteadas.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rPr>
      </w:pPr>
      <w:r w:rsidDel="00000000" w:rsidR="00000000" w:rsidRPr="00000000">
        <w:rPr>
          <w:i w:val="1"/>
          <w:rtl w:val="0"/>
        </w:rPr>
        <w:t xml:space="preserve">Falta de experiencia técnica en algunas áreas (arte en pixel art, programación de mecánicas o banda sonora)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hyperlink r:id="rId1">
      <w:r w:rsidDel="00000000" w:rsidR="00000000" w:rsidRPr="00000000">
        <w:rPr>
          <w:b w:val="1"/>
          <w:i w:val="1"/>
          <w:color w:val="70ad47"/>
          <w:sz w:val="16"/>
          <w:szCs w:val="16"/>
          <w:u w:val="single"/>
          <w:rtl w:val="0"/>
        </w:rPr>
        <w:t xml:space="preserve">Simple Game Design Document Template</w:t>
      </w:r>
    </w:hyperlink>
    <w:r w:rsidDel="00000000" w:rsidR="00000000" w:rsidRPr="00000000">
      <w:rPr>
        <w:b w:val="1"/>
        <w:i w:val="1"/>
        <w:color w:val="70ad47"/>
        <w:sz w:val="16"/>
        <w:szCs w:val="16"/>
        <w:rtl w:val="0"/>
      </w:rPr>
      <w:t xml:space="preserve"> by </w:t>
    </w:r>
    <w:hyperlink r:id="rId2">
      <w:r w:rsidDel="00000000" w:rsidR="00000000" w:rsidRPr="00000000">
        <w:rPr>
          <w:b w:val="1"/>
          <w:i w:val="1"/>
          <w:color w:val="70ad47"/>
          <w:sz w:val="16"/>
          <w:szCs w:val="16"/>
          <w:u w:val="single"/>
          <w:rtl w:val="0"/>
        </w:rPr>
        <w:t xml:space="preserve">artsybarrels</w:t>
      </w:r>
    </w:hyperlink>
    <w:r w:rsidDel="00000000" w:rsidR="00000000" w:rsidRPr="00000000">
      <w:rPr>
        <w:b w:val="1"/>
        <w:i w:val="1"/>
        <w:color w:val="70ad47"/>
        <w:sz w:val="16"/>
        <w:szCs w:val="16"/>
        <w:rtl w:val="0"/>
      </w:rPr>
      <w:t xml:space="preserve"> is licensed under </w:t>
    </w:r>
    <w:hyperlink r:id="rId3">
      <w:r w:rsidDel="00000000" w:rsidR="00000000" w:rsidRPr="00000000">
        <w:rPr>
          <w:b w:val="1"/>
          <w:i w:val="1"/>
          <w:color w:val="70ad47"/>
          <w:sz w:val="16"/>
          <w:szCs w:val="16"/>
          <w:u w:val="single"/>
          <w:rtl w:val="0"/>
        </w:rPr>
        <w:t xml:space="preserve">Attribution 4.0 International</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680"/>
        <w:tab w:val="right" w:pos="9360"/>
      </w:tabs>
    </w:pPr>
  </w:style>
  <w:style w:type="character" w:styleId="HeaderChar" w:customStyle="1">
    <w:name w:val="Header Char"/>
    <w:basedOn w:val="DefaultParagraphFont"/>
  </w:style>
  <w:style w:type="paragraph" w:styleId="Footer">
    <w:name w:val="footer"/>
    <w:basedOn w:val="Normal"/>
    <w:pPr>
      <w:tabs>
        <w:tab w:val="center" w:pos="4680"/>
        <w:tab w:val="right" w:pos="9360"/>
      </w:tabs>
    </w:pPr>
  </w:style>
  <w:style w:type="character" w:styleId="FooterChar" w:customStyle="1">
    <w:name w:val="Footer Char"/>
    <w:basedOn w:val="DefaultParagraphFont"/>
  </w:style>
  <w:style w:type="character" w:styleId="PageNumber">
    <w:name w:val="page number"/>
    <w:basedOn w:val="DefaultParagraphFont"/>
  </w:style>
  <w:style w:type="paragraph" w:styleId="EndnoteText">
    <w:name w:val="endnote text"/>
    <w:basedOn w:val="Normal"/>
    <w:rPr>
      <w:sz w:val="20"/>
      <w:szCs w:val="20"/>
    </w:rPr>
  </w:style>
  <w:style w:type="character" w:styleId="EndnoteTextChar" w:customStyle="1">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563c1"/>
      <w:u w:val="single"/>
    </w:rPr>
  </w:style>
  <w:style w:type="character" w:styleId="UnresolvedMention" w:customStyle="1">
    <w:name w:val="Unresolved Mention"/>
    <w:basedOn w:val="DefaultParagraphFont"/>
    <w:rPr>
      <w:color w:val="605e5c"/>
      <w:shd w:color="auto" w:fill="e1dfdd" w:val="clear"/>
    </w:rPr>
  </w:style>
  <w:style w:type="character" w:styleId="Emphasis">
    <w:name w:val="Emphasis"/>
    <w:basedOn w:val="DefaultParagraphFont"/>
    <w:rPr>
      <w:i w:val="1"/>
      <w:iCs w:val="1"/>
    </w:rPr>
  </w:style>
  <w:style w:type="paragraph" w:styleId="ListParagraph">
    <w:name w:val="List Paragraph"/>
    <w:basedOn w:val="Normal"/>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artsybarrels.itch.io/simple-gdd-template" TargetMode="External"/><Relationship Id="rId2" Type="http://schemas.openxmlformats.org/officeDocument/2006/relationships/hyperlink" Target="https://artsybarrels.itch.io/" TargetMode="External"/><Relationship Id="rId3" Type="http://schemas.openxmlformats.org/officeDocument/2006/relationships/hyperlink" Target="https://creativecommons.org/licenses/by/4.0?ref=chooser-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5CrPM2rd3360CAWimBISMqbI9w==">CgMxLjAyDmguYnVycnB6NzE1cHZhOAByITFVUmEya2QweTNrZHBJUVM5QV9qOFd1M0hoYzVpMjZycw==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2021-01-03T09:12:00Z</dcterms:created>
  <dc:creator>Jem Sarmiento</dc:creator>
</cp:coreProperties>
</file>