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8">
              <w:r w:rsidDel="00000000" w:rsidR="00000000" w:rsidRPr="00000000">
                <w:rPr>
                  <w:b w:val="1"/>
                  <w:color w:val="0000ee"/>
                  <w:u w:val="single"/>
                  <w:rtl w:val="0"/>
                </w:rPr>
                <w:t xml:space="preserve">ALAN MAXIMILIANO CONCHA VERA</w:t>
              </w:r>
            </w:hyperlink>
            <w:r w:rsidDel="00000000" w:rsidR="00000000" w:rsidRPr="00000000">
              <w:rPr>
                <w:rtl w:val="0"/>
              </w:rPr>
            </w:r>
          </w:p>
          <w:p w:rsidR="00000000" w:rsidDel="00000000" w:rsidP="00000000" w:rsidRDefault="00000000" w:rsidRPr="00000000" w14:paraId="0000000E">
            <w:pPr>
              <w:rPr>
                <w:b w:val="1"/>
              </w:rPr>
            </w:pPr>
            <w:hyperlink r:id="rId9">
              <w:r w:rsidDel="00000000" w:rsidR="00000000" w:rsidRPr="00000000">
                <w:rPr>
                  <w:b w:val="1"/>
                  <w:color w:val="0000ee"/>
                  <w:u w:val="single"/>
                  <w:rtl w:val="0"/>
                </w:rPr>
                <w:t xml:space="preserve">BENJAMIN . OLGUIN HUERTA</w:t>
              </w:r>
            </w:hyperlink>
            <w:r w:rsidDel="00000000" w:rsidR="00000000" w:rsidRPr="00000000">
              <w:rPr>
                <w:rtl w:val="0"/>
              </w:rPr>
            </w:r>
          </w:p>
          <w:p w:rsidR="00000000" w:rsidDel="00000000" w:rsidP="00000000" w:rsidRDefault="00000000" w:rsidRPr="00000000" w14:paraId="0000000F">
            <w:pPr>
              <w:rPr>
                <w:b w:val="1"/>
              </w:rPr>
            </w:pPr>
            <w:hyperlink r:id="rId10">
              <w:r w:rsidDel="00000000" w:rsidR="00000000" w:rsidRPr="00000000">
                <w:rPr>
                  <w:b w:val="1"/>
                  <w:color w:val="0000ee"/>
                  <w:u w:val="single"/>
                  <w:rtl w:val="0"/>
                </w:rPr>
                <w:t xml:space="preserve">MAURICIO ISRAEL CARRILLO BENITEZ</w:t>
              </w:r>
            </w:hyperlink>
            <w:r w:rsidDel="00000000" w:rsidR="00000000" w:rsidRPr="00000000">
              <w:rPr>
                <w:rtl w:val="0"/>
              </w:rPr>
            </w:r>
          </w:p>
          <w:p w:rsidR="00000000" w:rsidDel="00000000" w:rsidP="00000000" w:rsidRDefault="00000000" w:rsidRPr="00000000" w14:paraId="00000010">
            <w:pPr>
              <w:rPr>
                <w:b w:val="1"/>
              </w:rPr>
            </w:pPr>
            <w:hyperlink r:id="rId11">
              <w:r w:rsidDel="00000000" w:rsidR="00000000" w:rsidRPr="00000000">
                <w:rPr>
                  <w:b w:val="1"/>
                  <w:color w:val="0000ee"/>
                  <w:u w:val="single"/>
                  <w:rtl w:val="0"/>
                </w:rPr>
                <w:t xml:space="preserve">MARTIN ALONSO QUILODRAN ESPINOSA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20.943.301-k</w:t>
            </w:r>
          </w:p>
          <w:p w:rsidR="00000000" w:rsidDel="00000000" w:rsidP="00000000" w:rsidRDefault="00000000" w:rsidRPr="00000000" w14:paraId="00000013">
            <w:pPr>
              <w:rPr>
                <w:b w:val="1"/>
              </w:rPr>
            </w:pPr>
            <w:r w:rsidDel="00000000" w:rsidR="00000000" w:rsidRPr="00000000">
              <w:rPr>
                <w:b w:val="1"/>
                <w:rtl w:val="0"/>
              </w:rPr>
              <w:t xml:space="preserve">20.793.836-k</w:t>
            </w:r>
          </w:p>
          <w:p w:rsidR="00000000" w:rsidDel="00000000" w:rsidP="00000000" w:rsidRDefault="00000000" w:rsidRPr="00000000" w14:paraId="00000014">
            <w:pPr>
              <w:rPr>
                <w:b w:val="1"/>
              </w:rPr>
            </w:pPr>
            <w:r w:rsidDel="00000000" w:rsidR="00000000" w:rsidRPr="00000000">
              <w:rPr>
                <w:b w:val="1"/>
                <w:rtl w:val="0"/>
              </w:rPr>
              <w:t xml:space="preserve">21.538.563-9</w:t>
            </w:r>
          </w:p>
          <w:p w:rsidR="00000000" w:rsidDel="00000000" w:rsidP="00000000" w:rsidRDefault="00000000" w:rsidRPr="00000000" w14:paraId="00000015">
            <w:pPr>
              <w:rPr>
                <w:b w:val="1"/>
              </w:rPr>
            </w:pPr>
            <w:r w:rsidDel="00000000" w:rsidR="00000000" w:rsidRPr="00000000">
              <w:rPr>
                <w:b w:val="1"/>
                <w:rtl w:val="0"/>
              </w:rPr>
              <w:t xml:space="preserve">21.280.893-8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Joaquín</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brias del perfil de egreso que va</w:t>
            </w:r>
            <w:r w:rsidDel="00000000" w:rsidR="00000000" w:rsidRPr="00000000">
              <w:rPr>
                <w:color w:val="1f3864"/>
                <w:rtl w:val="0"/>
              </w:rPr>
              <w:t xml:space="preserve">evemente el nombre de tu proyecto APT y las competencias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Nyūron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i w:val="1"/>
                <w:color w:val="548dd4"/>
                <w:sz w:val="20"/>
                <w:szCs w:val="20"/>
                <w:rtl w:val="0"/>
              </w:rPr>
              <w:t xml:space="preserve">Desarrollo de aplicaciones móviles /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453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300" w:before="300" w:lineRule="auto"/>
              <w:jc w:val="both"/>
              <w:rPr>
                <w:i w:val="1"/>
                <w:color w:val="548dd4"/>
                <w:sz w:val="20"/>
                <w:szCs w:val="20"/>
              </w:rPr>
            </w:pPr>
            <w:r w:rsidDel="00000000" w:rsidR="00000000" w:rsidRPr="00000000">
              <w:rPr>
                <w:i w:val="1"/>
                <w:color w:val="548dd4"/>
                <w:sz w:val="20"/>
                <w:szCs w:val="20"/>
                <w:rtl w:val="0"/>
              </w:rPr>
              <w:t xml:space="preserve">Escogimos este tema porque hemos observado que en diversas plataformas digitales se promueve una estimulación constante de dopamina, lo cual puede generar conductas adictivas y afectar negativamente el cerebro. Esta situación se ve reforzada cuando los padres, como una forma de distracción, entregan el celular a sus hijos, quienes terminan replicando estos hábitos sin contar con un desarrollo cognitivo suficiente para gestionarlos adecuadamente.</w:t>
            </w:r>
          </w:p>
          <w:p w:rsidR="00000000" w:rsidDel="00000000" w:rsidP="00000000" w:rsidRDefault="00000000" w:rsidRPr="00000000" w14:paraId="0000002D">
            <w:pPr>
              <w:spacing w:after="300" w:before="300" w:lineRule="auto"/>
              <w:jc w:val="both"/>
              <w:rPr>
                <w:i w:val="1"/>
                <w:color w:val="548dd4"/>
                <w:sz w:val="20"/>
                <w:szCs w:val="20"/>
              </w:rPr>
            </w:pPr>
            <w:r w:rsidDel="00000000" w:rsidR="00000000" w:rsidRPr="00000000">
              <w:rPr>
                <w:i w:val="1"/>
                <w:color w:val="548dd4"/>
                <w:sz w:val="20"/>
                <w:szCs w:val="20"/>
                <w:rtl w:val="0"/>
              </w:rPr>
              <w:t xml:space="preserve">La relevancia de este tema para nuestra carrera radica en que, si bien la tecnología es parte del problema, también puede transformarse en la herramienta clave para diseñar soluciones que favorezcan un desarrollo sano y consciente en los infantes. En un inicio, la propuesta estará orientada a la comunidad hispanohablante, pero con la proyección de escalar hacia un alcance global. Asimismo, se busca que este proyecto tenga un impacto positivo en familias de bajos recursos, ya que en lugar de invertir en materiales físicos costosos, podrían acceder de manera gratuita a herramientas digitales que promuevan el aprendizaje y la estimulación cognitiva de sus hijos.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consiste en crear una aplicación móvil que incluye juegos interactivos diseñados para estimular habilidades cognitivas, sociales y comunicativas en niños en etapa de desarrollo. El objetivo es proporcionar un espacio dinámico y motivador que potencie el aprendizaje a través del juego.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desarrollo de esta aplicación requiere aplicar competencias propias del perfil de egreso, como la programación de software, el diseño de interfaces amigables, la implementación de buenas prácticas de codificación y la integración de tecnologías actuales para el desarrollo móvil. Estas competencias son esenciales para dar solución a la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alinea con el interés profesional del equipo en el desarrollo de software innovador con impacto social. La experiencia adquirida permitirá fortalecer las habilidades técnicas y potenciar un perfil profesional orientado al diseño de soluciones tecnológicas inclusivas.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numPr>
                <w:ilvl w:val="0"/>
                <w:numId w:val="1"/>
              </w:numPr>
              <w:spacing w:after="0" w:afterAutospacing="0" w:before="240" w:line="240" w:lineRule="auto"/>
              <w:ind w:left="720" w:hanging="360"/>
              <w:rPr>
                <w:i w:val="1"/>
                <w:color w:val="548dd4"/>
                <w:sz w:val="20"/>
                <w:szCs w:val="20"/>
              </w:rPr>
            </w:pPr>
            <w:r w:rsidDel="00000000" w:rsidR="00000000" w:rsidRPr="00000000">
              <w:rPr>
                <w:b w:val="1"/>
                <w:i w:val="1"/>
                <w:color w:val="548dd4"/>
                <w:sz w:val="20"/>
                <w:szCs w:val="20"/>
                <w:rtl w:val="0"/>
              </w:rPr>
              <w:t xml:space="preserve">Tiempo disponible</w:t>
            </w:r>
          </w:p>
          <w:p w:rsidR="00000000" w:rsidDel="00000000" w:rsidP="00000000" w:rsidRDefault="00000000" w:rsidRPr="00000000" w14:paraId="00000036">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desarrollo se plantea en el marco de la asignatura, con un calendario acotado pero realista.</w:t>
              <w:br w:type="textWrapping"/>
              <w:t xml:space="preserve">Se definen etapas claras (diseño, programación, pruebas y presentación final), distribuidas en el plan de trabajo.</w:t>
            </w:r>
          </w:p>
          <w:p w:rsidR="00000000" w:rsidDel="00000000" w:rsidP="00000000" w:rsidRDefault="00000000" w:rsidRPr="00000000" w14:paraId="00000037">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alcance del juego es </w:t>
            </w:r>
            <w:r w:rsidDel="00000000" w:rsidR="00000000" w:rsidRPr="00000000">
              <w:rPr>
                <w:b w:val="1"/>
                <w:i w:val="1"/>
                <w:color w:val="548dd4"/>
                <w:sz w:val="20"/>
                <w:szCs w:val="20"/>
                <w:rtl w:val="0"/>
              </w:rPr>
              <w:t xml:space="preserve">prototipo funcional</w:t>
            </w:r>
            <w:r w:rsidDel="00000000" w:rsidR="00000000" w:rsidRPr="00000000">
              <w:rPr>
                <w:i w:val="1"/>
                <w:color w:val="548dd4"/>
                <w:sz w:val="20"/>
                <w:szCs w:val="20"/>
                <w:rtl w:val="0"/>
              </w:rPr>
              <w:t xml:space="preserve"> (no un producto comercial completo), lo que lo hace viable en el plazo establecido.</w:t>
            </w:r>
          </w:p>
          <w:p w:rsidR="00000000" w:rsidDel="00000000" w:rsidP="00000000" w:rsidRDefault="00000000" w:rsidRPr="00000000" w14:paraId="00000038">
            <w:pPr>
              <w:numPr>
                <w:ilvl w:val="0"/>
                <w:numId w:val="1"/>
              </w:numPr>
              <w:spacing w:after="0" w:afterAutospacing="0" w:before="0" w:beforeAutospacing="0" w:line="240" w:lineRule="auto"/>
              <w:ind w:left="720" w:hanging="360"/>
              <w:rPr>
                <w:i w:val="1"/>
                <w:color w:val="548dd4"/>
                <w:sz w:val="20"/>
                <w:szCs w:val="20"/>
              </w:rPr>
            </w:pPr>
            <w:r w:rsidDel="00000000" w:rsidR="00000000" w:rsidRPr="00000000">
              <w:rPr>
                <w:b w:val="1"/>
                <w:i w:val="1"/>
                <w:color w:val="548dd4"/>
                <w:sz w:val="20"/>
                <w:szCs w:val="20"/>
                <w:rtl w:val="0"/>
              </w:rPr>
              <w:t xml:space="preserve">Recursos técnicos</w:t>
            </w:r>
          </w:p>
          <w:p w:rsidR="00000000" w:rsidDel="00000000" w:rsidP="00000000" w:rsidRDefault="00000000" w:rsidRPr="00000000" w14:paraId="00000039">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Se utilizarán herramientas accesibles y conocidas por el equipo: </w:t>
            </w:r>
            <w:r w:rsidDel="00000000" w:rsidR="00000000" w:rsidRPr="00000000">
              <w:rPr>
                <w:b w:val="1"/>
                <w:i w:val="1"/>
                <w:color w:val="548dd4"/>
                <w:sz w:val="20"/>
                <w:szCs w:val="20"/>
                <w:rtl w:val="0"/>
              </w:rPr>
              <w:t xml:space="preserve">motor de juegos (Godot), software de pixel art, repositorios de control de versiones (GitHub)</w:t>
            </w:r>
            <w:r w:rsidDel="00000000" w:rsidR="00000000" w:rsidRPr="00000000">
              <w:rPr>
                <w:i w:val="1"/>
                <w:color w:val="548dd4"/>
                <w:sz w:val="20"/>
                <w:szCs w:val="20"/>
                <w:rtl w:val="0"/>
              </w:rPr>
              <w:t xml:space="preserve">.</w:t>
            </w:r>
          </w:p>
          <w:p w:rsidR="00000000" w:rsidDel="00000000" w:rsidP="00000000" w:rsidRDefault="00000000" w:rsidRPr="00000000" w14:paraId="0000003A">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stack tecnológico es manejable por los integrantes y está alineado con los contenidos de la carrera.</w:t>
            </w:r>
          </w:p>
          <w:p w:rsidR="00000000" w:rsidDel="00000000" w:rsidP="00000000" w:rsidRDefault="00000000" w:rsidRPr="00000000" w14:paraId="0000003B">
            <w:pPr>
              <w:numPr>
                <w:ilvl w:val="0"/>
                <w:numId w:val="1"/>
              </w:numPr>
              <w:spacing w:after="0" w:afterAutospacing="0" w:before="0" w:beforeAutospacing="0" w:line="240" w:lineRule="auto"/>
              <w:ind w:left="720" w:hanging="360"/>
              <w:rPr>
                <w:i w:val="1"/>
                <w:color w:val="548dd4"/>
                <w:sz w:val="20"/>
                <w:szCs w:val="20"/>
              </w:rPr>
            </w:pPr>
            <w:r w:rsidDel="00000000" w:rsidR="00000000" w:rsidRPr="00000000">
              <w:rPr>
                <w:b w:val="1"/>
                <w:i w:val="1"/>
                <w:color w:val="548dd4"/>
                <w:sz w:val="20"/>
                <w:szCs w:val="20"/>
                <w:rtl w:val="0"/>
              </w:rPr>
              <w:t xml:space="preserve">Equipo humano</w:t>
            </w:r>
          </w:p>
          <w:p w:rsidR="00000000" w:rsidDel="00000000" w:rsidP="00000000" w:rsidRDefault="00000000" w:rsidRPr="00000000" w14:paraId="0000003C">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grupo tiene competencias complementarias: diseño, programación y gestión de proyecto.</w:t>
            </w:r>
          </w:p>
          <w:p w:rsidR="00000000" w:rsidDel="00000000" w:rsidP="00000000" w:rsidRDefault="00000000" w:rsidRPr="00000000" w14:paraId="0000003D">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trabajo en equipo permite distribuir tareas y avanzar en paralelo, asegurando mayor eficiencia.</w:t>
            </w:r>
          </w:p>
          <w:p w:rsidR="00000000" w:rsidDel="00000000" w:rsidP="00000000" w:rsidRDefault="00000000" w:rsidRPr="00000000" w14:paraId="0000003E">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La experiencia previa en cursos de programación y desarrollo refuerza la capacidad de ejecución.</w:t>
            </w:r>
          </w:p>
          <w:p w:rsidR="00000000" w:rsidDel="00000000" w:rsidP="00000000" w:rsidRDefault="00000000" w:rsidRPr="00000000" w14:paraId="0000003F">
            <w:pPr>
              <w:numPr>
                <w:ilvl w:val="0"/>
                <w:numId w:val="1"/>
              </w:numPr>
              <w:spacing w:after="0" w:afterAutospacing="0" w:before="0" w:beforeAutospacing="0" w:line="240" w:lineRule="auto"/>
              <w:ind w:left="720" w:hanging="360"/>
              <w:rPr>
                <w:i w:val="1"/>
                <w:color w:val="548dd4"/>
                <w:sz w:val="20"/>
                <w:szCs w:val="20"/>
              </w:rPr>
            </w:pPr>
            <w:r w:rsidDel="00000000" w:rsidR="00000000" w:rsidRPr="00000000">
              <w:rPr>
                <w:b w:val="1"/>
                <w:i w:val="1"/>
                <w:color w:val="548dd4"/>
                <w:sz w:val="20"/>
                <w:szCs w:val="20"/>
                <w:rtl w:val="0"/>
              </w:rPr>
              <w:t xml:space="preserve">Alcance y objetivos realistas</w:t>
            </w:r>
          </w:p>
          <w:p w:rsidR="00000000" w:rsidDel="00000000" w:rsidP="00000000" w:rsidRDefault="00000000" w:rsidRPr="00000000" w14:paraId="00000040">
            <w:pPr>
              <w:numPr>
                <w:ilvl w:val="1"/>
                <w:numId w:val="1"/>
              </w:numPr>
              <w:spacing w:after="0" w:afterAutospacing="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prototipo se centra en </w:t>
            </w:r>
            <w:r w:rsidDel="00000000" w:rsidR="00000000" w:rsidRPr="00000000">
              <w:rPr>
                <w:b w:val="1"/>
                <w:i w:val="1"/>
                <w:color w:val="548dd4"/>
                <w:sz w:val="20"/>
                <w:szCs w:val="20"/>
                <w:rtl w:val="0"/>
              </w:rPr>
              <w:t xml:space="preserve">tres categorías de juegos cognitivos</w:t>
            </w:r>
            <w:r w:rsidDel="00000000" w:rsidR="00000000" w:rsidRPr="00000000">
              <w:rPr>
                <w:i w:val="1"/>
                <w:color w:val="548dd4"/>
                <w:sz w:val="20"/>
                <w:szCs w:val="20"/>
                <w:rtl w:val="0"/>
              </w:rPr>
              <w:t xml:space="preserve"> (razonamiento lógico, resolución de problemas y coordinación visomotora).</w:t>
              <w:br w:type="textWrapping"/>
              <w:t xml:space="preserve">La mecánica de recompensas (decorar la casa del cangrejo ermitaño) es simple pero efectiva, evitando una complejidad excesiva.</w:t>
            </w:r>
          </w:p>
          <w:p w:rsidR="00000000" w:rsidDel="00000000" w:rsidP="00000000" w:rsidRDefault="00000000" w:rsidRPr="00000000" w14:paraId="00000041">
            <w:pPr>
              <w:numPr>
                <w:ilvl w:val="1"/>
                <w:numId w:val="1"/>
              </w:numPr>
              <w:spacing w:after="240" w:before="0" w:beforeAutospacing="0" w:line="240" w:lineRule="auto"/>
              <w:ind w:left="1440" w:hanging="360"/>
              <w:rPr>
                <w:i w:val="1"/>
                <w:color w:val="548dd4"/>
                <w:sz w:val="20"/>
                <w:szCs w:val="20"/>
              </w:rPr>
            </w:pPr>
            <w:r w:rsidDel="00000000" w:rsidR="00000000" w:rsidRPr="00000000">
              <w:rPr>
                <w:i w:val="1"/>
                <w:color w:val="548dd4"/>
                <w:sz w:val="20"/>
                <w:szCs w:val="20"/>
                <w:rtl w:val="0"/>
              </w:rPr>
              <w:t xml:space="preserve">El producto final será demostrable en la presentación, evidenciando logros tangibles.</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Desarrollar una aplicación móvil con juegos interactivos que apoye el aprendizaje y el desarrollo cognitivo de los infantes.</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Diseñar una narrativa simple y amigable protagonizada por un cangrejo ermitaño que guíe al jugador.</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Diseñar una interfaz amigable e inclusiva, adaptada a las necesidades de los niños.</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Implementar minijuegos de razonamiento lógico, resolución de problemas y coordinación visomotora.</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Incorporar un sistema de dificultad dinámica.</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Incorporar un sistema de recompensas para personalizar la casa del cangrejo.</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Aplicar buenas prácticas de programación y metodologías ágiles (Scrum).</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Evaluar la funcionalidad y usabilidad de la aplicación a través de pruebas internas.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El desarrollo del proyecto se realizará aplicando la metodología ágil Scrum, con el objetivo de garantizar entregas incrementales, adaptabilidad a cambios y un enfoque centrado en el usuario final (niños y padres/tutores).</w:t>
            </w:r>
          </w:p>
          <w:p w:rsidR="00000000" w:rsidDel="00000000" w:rsidP="00000000" w:rsidRDefault="00000000" w:rsidRPr="00000000" w14:paraId="00000058">
            <w:pPr>
              <w:jc w:val="both"/>
              <w:rPr>
                <w:b w:val="1"/>
                <w:i w:val="1"/>
                <w:color w:val="548dd4"/>
                <w:sz w:val="20"/>
                <w:szCs w:val="20"/>
              </w:rPr>
            </w:pPr>
            <w:r w:rsidDel="00000000" w:rsidR="00000000" w:rsidRPr="00000000">
              <w:rPr>
                <w:b w:val="1"/>
                <w:i w:val="1"/>
                <w:color w:val="548dd4"/>
                <w:sz w:val="20"/>
                <w:szCs w:val="20"/>
                <w:rtl w:val="0"/>
              </w:rPr>
              <w:t xml:space="preserve">1. Enfoque general:</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Scrum permitirá gestionar el desarrollo de la aplicación de manera iterativa, con entregas parciales y revisiones constantes. Esto facilitará ajustar el producto según retroalimentación temprana, mejorar la calidad del código y cumplir con los objetivos técnicos y funcionales definidos.</w:t>
            </w:r>
          </w:p>
          <w:p w:rsidR="00000000" w:rsidDel="00000000" w:rsidP="00000000" w:rsidRDefault="00000000" w:rsidRPr="00000000" w14:paraId="0000005A">
            <w:pPr>
              <w:jc w:val="both"/>
              <w:rPr>
                <w:b w:val="1"/>
                <w:i w:val="1"/>
                <w:color w:val="548dd4"/>
                <w:sz w:val="20"/>
                <w:szCs w:val="20"/>
              </w:rPr>
            </w:pPr>
            <w:r w:rsidDel="00000000" w:rsidR="00000000" w:rsidRPr="00000000">
              <w:rPr>
                <w:b w:val="1"/>
                <w:i w:val="1"/>
                <w:color w:val="548dd4"/>
                <w:sz w:val="20"/>
                <w:szCs w:val="20"/>
                <w:rtl w:val="0"/>
              </w:rPr>
              <w:t xml:space="preserve">2. Roles del equipo:</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Product Owner (PO): Encargado de priorizar las funcionalidades, gestionar el Product Backlog y asegurar que el desarrollo cumpla con los objetivos del proyecto.</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Scrum Master: Responsable de facilitar el proceso, eliminar obstáculos y velar por el cumplimiento de los principios ágiles.</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Develo|pment Team: Equipo encargado de diseñar, programar, probar e implementar la aplicación móvil y los juegos interactivos.</w:t>
            </w:r>
          </w:p>
          <w:p w:rsidR="00000000" w:rsidDel="00000000" w:rsidP="00000000" w:rsidRDefault="00000000" w:rsidRPr="00000000" w14:paraId="0000005E">
            <w:pPr>
              <w:jc w:val="both"/>
              <w:rPr>
                <w:b w:val="1"/>
                <w:i w:val="1"/>
                <w:color w:val="548dd4"/>
                <w:sz w:val="20"/>
                <w:szCs w:val="20"/>
              </w:rPr>
            </w:pPr>
            <w:r w:rsidDel="00000000" w:rsidR="00000000" w:rsidRPr="00000000">
              <w:rPr>
                <w:b w:val="1"/>
                <w:i w:val="1"/>
                <w:color w:val="548dd4"/>
                <w:sz w:val="20"/>
                <w:szCs w:val="20"/>
                <w:rtl w:val="0"/>
              </w:rPr>
              <w:t xml:space="preserve">3. Artefactos:</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Product Backlog: Lista priorizada de todas las funcionalidades, requerimientos y mejoras del proyecto.</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Sprint Backlog: Conjunto de tareas planificadas para cada sprint, seleccionadas desde el Product Backlog.</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Incremento: Versión funcional de la aplicación al final de cada sprint, con nuevas características implementadas.</w:t>
            </w:r>
          </w:p>
          <w:p w:rsidR="00000000" w:rsidDel="00000000" w:rsidP="00000000" w:rsidRDefault="00000000" w:rsidRPr="00000000" w14:paraId="00000062">
            <w:pPr>
              <w:jc w:val="both"/>
              <w:rPr>
                <w:b w:val="1"/>
                <w:i w:val="1"/>
                <w:color w:val="548dd4"/>
                <w:sz w:val="20"/>
                <w:szCs w:val="20"/>
              </w:rPr>
            </w:pPr>
            <w:r w:rsidDel="00000000" w:rsidR="00000000" w:rsidRPr="00000000">
              <w:rPr>
                <w:b w:val="1"/>
                <w:i w:val="1"/>
                <w:color w:val="548dd4"/>
                <w:sz w:val="20"/>
                <w:szCs w:val="20"/>
                <w:rtl w:val="0"/>
              </w:rPr>
              <w:t xml:space="preserve">4. Ciclo de trabajo (Sprints):</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Duración de los sprints: 2 semanas cada uno, ajustable según la planificación del equipo y los plazos académicos.</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Planificación de sprint (Sprint Planning): Reunión inicial de cada sprint para seleccionar tareas prioritarias.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Daily Scrum: Reuniones diarias de 15 minutos para revisar avances y obstáculos.</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Revisión de sprint (Sprint Review): Presentación de funcionalidades desarrolladas a los stakeholders.</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Retrospectiva de sprint (Sprint Retrospective): Evaluación del sprint para mejorar procesos y trabajo en equipo.</w:t>
            </w:r>
          </w:p>
          <w:p w:rsidR="00000000" w:rsidDel="00000000" w:rsidP="00000000" w:rsidRDefault="00000000" w:rsidRPr="00000000" w14:paraId="00000068">
            <w:pPr>
              <w:jc w:val="both"/>
              <w:rPr>
                <w:i w:val="1"/>
                <w:color w:val="548dd4"/>
                <w:sz w:val="20"/>
                <w:szCs w:val="20"/>
              </w:rPr>
            </w:pPr>
            <w:r w:rsidDel="00000000" w:rsidR="00000000" w:rsidRPr="00000000">
              <w:rPr>
                <w:b w:val="1"/>
                <w:i w:val="1"/>
                <w:color w:val="548dd4"/>
                <w:sz w:val="20"/>
                <w:szCs w:val="20"/>
                <w:rtl w:val="0"/>
              </w:rPr>
              <w:t xml:space="preserve">5. Etapas del proyecto:</w:t>
            </w:r>
            <w:r w:rsidDel="00000000" w:rsidR="00000000" w:rsidRPr="00000000">
              <w:rPr>
                <w:rtl w:val="0"/>
              </w:rPr>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Inicio y levantamiento de requerimientos: Análisis de usuario, benchmarking, definición del backlog inicial.</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Diseño de arquitectura y UI/UX: Creación de wireframes, prototipos y definición de arquitectura de software.</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Desarrollo incremental: Implementación de funcionalidades y juegos en iteraciones (sprints).</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Pruebas y validación: Pruebas unitarias, integración, funcionales y de usabilidad.</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Optimización y documentación: Ajustes finales, preparación de manuales y documentación técnica.</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Entrega final y despliegue: Publicación del producto y presentación académica.</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Wireframes y prototipo UI/UX (en pixel art)</w:t>
            </w:r>
            <w:r w:rsidDel="00000000" w:rsidR="00000000" w:rsidRPr="00000000">
              <w:rPr>
                <w:rtl w:val="0"/>
              </w:rPr>
            </w:r>
          </w:p>
        </w:tc>
        <w:tc>
          <w:tcPr/>
          <w:p w:rsidR="00000000" w:rsidDel="00000000" w:rsidP="00000000" w:rsidRDefault="00000000" w:rsidRPr="00000000" w14:paraId="0000007B">
            <w:pPr>
              <w:jc w:val="both"/>
              <w:rPr>
                <w:i w:val="1"/>
                <w:color w:val="4472c4"/>
                <w:sz w:val="18"/>
                <w:szCs w:val="18"/>
              </w:rPr>
            </w:pPr>
            <w:r w:rsidDel="00000000" w:rsidR="00000000" w:rsidRPr="00000000">
              <w:rPr>
                <w:i w:val="1"/>
                <w:color w:val="4472c4"/>
                <w:sz w:val="18"/>
                <w:szCs w:val="18"/>
                <w:rtl w:val="0"/>
              </w:rPr>
              <w:t xml:space="preserve">Bocetos de pantallas y navegación de la aplicación.</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Muestra que se diseñó la interfaz pensando en niños y usabilidad.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Primer minijuego funcional (versión beta)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Implementación básica de un juego de razonamiento lógico o coordinación visomotora.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Comprueba el avance técnico y la factibilidad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Prototipo funcional del juego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Aplicación con al menos 3 minijuegos implementados y sistema de recompensas (decoración de la casa del cangrejo).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Evidencia el cumplimiento de los objetivos principales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Documentación técnica y memoria del proyecto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Informe final con arquitectura, código, decisiones técnicas y aprendizajes.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Permite dar continuidad al proyecto y dejar constancia del trabajo realizado.</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605"/>
        <w:gridCol w:w="1545"/>
        <w:gridCol w:w="1575"/>
        <w:gridCol w:w="1575"/>
        <w:tblGridChange w:id="0">
          <w:tblGrid>
            <w:gridCol w:w="1575"/>
            <w:gridCol w:w="1575"/>
            <w:gridCol w:w="1575"/>
            <w:gridCol w:w="1605"/>
            <w:gridCol w:w="1545"/>
            <w:gridCol w:w="1575"/>
            <w:gridCol w:w="1575"/>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49.44580078125" w:hRule="atLeast"/>
          <w:tblHeader w:val="0"/>
        </w:trPr>
        <w:tc>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664.8510742187499" w:hRule="atLeast"/>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i w:val="1"/>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i w:val="1"/>
                <w:color w:val="548dd4"/>
                <w:sz w:val="18"/>
                <w:szCs w:val="18"/>
                <w:rtl w:val="0"/>
              </w:rPr>
              <w:t xml:space="preserve">Investigación sobre necesidades y diseño de minijuegos cognitivos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Bibliografía, papers, entrevistas</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b w:val="1"/>
                <w:sz w:val="18"/>
                <w:szCs w:val="18"/>
              </w:rPr>
            </w:pPr>
            <w:r w:rsidDel="00000000" w:rsidR="00000000" w:rsidRPr="00000000">
              <w:rPr>
                <w:i w:val="1"/>
                <w:color w:val="548dd4"/>
                <w:sz w:val="18"/>
                <w:szCs w:val="18"/>
                <w:rtl w:val="0"/>
              </w:rPr>
              <w:t xml:space="preserve">Mauricio Carrillo</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i w:val="1"/>
                <w:color w:val="548dd4"/>
                <w:sz w:val="18"/>
                <w:szCs w:val="18"/>
                <w:rtl w:val="0"/>
              </w:rPr>
              <w:t xml:space="preserve">Puede dificultarse por falta de información específica; se resolverá con investigación documental</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Coordinación del equipo (SCRUM)</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Organización de reuniones, control de avances y ajustes en los sprints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gestión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Semanalmente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Alan Concha</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del trabajo en equipo, reuniones semanales</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interfaces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(UI/UX) + Pixel Art</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bocetos, paleta de colores, pruebas de accesibilidad</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 Canva, Aseprite</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Benjamin Olguin</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 clave que el diseño sea simple y llamativo para niños</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Desarrollo de minijuegos</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Programación e integración</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Implementación de mecánicas de lógica, problemas y visomotoras</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Godot</w:t>
            </w:r>
          </w:p>
        </w:tc>
        <w:tc>
          <w:tcPr>
            <w:tcBorders>
              <w:right w:color="ffffff" w:space="0" w:sz="4" w:val="single"/>
            </w:tcBorders>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Validación y pruebas</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Test con usuarios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Evaluación de jugabilidad y aprendizaje</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Beta testing, feedback</w:t>
            </w:r>
          </w:p>
        </w:tc>
        <w:tc>
          <w:tcPr>
            <w:tcBorders>
              <w:right w:color="ffffff" w:space="0" w:sz="4" w:val="single"/>
            </w:tcBorders>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Martín Quilodrán</w:t>
            </w:r>
          </w:p>
        </w:tc>
        <w:tc>
          <w:tcPr/>
          <w:p w:rsidR="00000000" w:rsidDel="00000000" w:rsidP="00000000" w:rsidRDefault="00000000" w:rsidRPr="00000000" w14:paraId="000000B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r.quilodran@duocuc.cl" TargetMode="External"/><Relationship Id="rId10" Type="http://schemas.openxmlformats.org/officeDocument/2006/relationships/hyperlink" Target="mailto:maur.carrillo@duocuc.c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e.olguinh@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ala.concha@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