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394" w:rsidRPr="00DB2394" w:rsidRDefault="00DB2394" w:rsidP="00DB2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ta-IN"/>
        </w:rPr>
        <w:t>Approach &amp; Technical Challenges</w: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1. Design Philosophy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This implementation prioritizes </w:t>
      </w: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pragmatism over over-engineering</w:t>
      </w:r>
      <w:r w:rsidRPr="00DB2394">
        <w:rPr>
          <w:rFonts w:ascii="Times New Roman" w:eastAsia="Times New Roman" w:hAnsi="Times New Roman" w:cs="Times New Roman"/>
          <w:lang w:eastAsia="en-IN" w:bidi="ta-IN"/>
        </w:rPr>
        <w:t>, balancing real-world best practices with the constraints of an evaluation environment. The goal was to demonstrate strong fundamentals in cloud architecture, automation, and security—without introducing unnecessary operational complexity.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0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2. Architectural Decisions</w: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2.1 Compute Strategy – ECS </w:t>
      </w:r>
      <w:proofErr w:type="spellStart"/>
      <w:r w:rsidRPr="00DB2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Fargate</w:t>
      </w:r>
      <w:proofErr w:type="spellEnd"/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Decision: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Use ECS with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Fargate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instead of EC2 or EKS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Rationale:</w:t>
      </w:r>
    </w:p>
    <w:p w:rsidR="00DB2394" w:rsidRPr="00DB2394" w:rsidRDefault="00DB2394" w:rsidP="00DB2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Eliminates infrastructure management (patching, scaling, AMI maintenance) </w:t>
      </w:r>
    </w:p>
    <w:p w:rsidR="00DB2394" w:rsidRPr="00DB2394" w:rsidRDefault="00DB2394" w:rsidP="00DB2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Enables faster deployment and simpler CI/CD integration </w:t>
      </w:r>
    </w:p>
    <w:p w:rsidR="00DB2394" w:rsidRPr="00DB2394" w:rsidRDefault="00DB2394" w:rsidP="00DB2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Reduces operational overhead for a stateless API workload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Trade-off:</w:t>
      </w:r>
    </w:p>
    <w:p w:rsidR="00DB2394" w:rsidRPr="00DB2394" w:rsidRDefault="00DB2394" w:rsidP="00DB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Less control compared to EC2 </w:t>
      </w:r>
    </w:p>
    <w:p w:rsidR="00DB2394" w:rsidRPr="00DB2394" w:rsidRDefault="00DB2394" w:rsidP="00DB2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Higher per-unit cost compared to reserved EC2 instances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Why not EKS?</w:t>
      </w:r>
    </w:p>
    <w:p w:rsidR="00DB2394" w:rsidRPr="00DB2394" w:rsidRDefault="00DB2394" w:rsidP="00DB2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Kubernetes adds control-plane complexity (networking, upgrades,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autoscaling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) </w:t>
      </w:r>
    </w:p>
    <w:p w:rsidR="00DB2394" w:rsidRPr="00DB2394" w:rsidRDefault="00DB2394" w:rsidP="00DB2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Not justified for a simple API service in an assessment scope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Segoe UI Symbol" w:eastAsia="Times New Roman" w:hAnsi="Segoe UI Symbol" w:cs="Segoe UI Symbol"/>
          <w:lang w:eastAsia="en-IN" w:bidi="ta-IN"/>
        </w:rPr>
        <w:t>👉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  <w:proofErr w:type="gramStart"/>
      <w:r w:rsidRPr="00DB2394">
        <w:rPr>
          <w:rFonts w:ascii="Times New Roman" w:eastAsia="Times New Roman" w:hAnsi="Times New Roman" w:cs="Times New Roman"/>
          <w:lang w:eastAsia="en-IN" w:bidi="ta-IN"/>
        </w:rPr>
        <w:t>This</w:t>
      </w:r>
      <w:proofErr w:type="gram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aligns with a </w:t>
      </w:r>
      <w:proofErr w:type="spellStart"/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serverless</w:t>
      </w:r>
      <w:proofErr w:type="spellEnd"/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-first approach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for container workloads.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1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2.2 Terraform State Management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Decision: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Hybrid backend strategy (local + S3-ready configuration)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Implementation:</w:t>
      </w:r>
    </w:p>
    <w:p w:rsidR="00DB2394" w:rsidRPr="00DB2394" w:rsidRDefault="00DB2394" w:rsidP="00DB2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Remote backend (S3 +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DynamoDB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locking) is defined but commented </w:t>
      </w:r>
    </w:p>
    <w:p w:rsidR="00DB2394" w:rsidRPr="00DB2394" w:rsidRDefault="00DB2394" w:rsidP="00DB2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Defaults to local state for portability during evaluation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Rationale:</w:t>
      </w:r>
    </w:p>
    <w:p w:rsidR="00DB2394" w:rsidRPr="00DB2394" w:rsidRDefault="00DB2394" w:rsidP="00DB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Allows reviewers to run the project instantly without AWS setup friction </w:t>
      </w:r>
    </w:p>
    <w:p w:rsidR="00DB2394" w:rsidRPr="00DB2394" w:rsidRDefault="00DB2394" w:rsidP="00DB2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Still demonstrates knowledge of production-grade state management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lastRenderedPageBreak/>
        <w:t>Trade-off:</w:t>
      </w:r>
    </w:p>
    <w:p w:rsidR="00DB2394" w:rsidRPr="00DB2394" w:rsidRDefault="00DB2394" w:rsidP="00DB2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Local state is not safe for team collaboration </w:t>
      </w:r>
    </w:p>
    <w:p w:rsidR="00DB2394" w:rsidRPr="00DB2394" w:rsidRDefault="00DB2394" w:rsidP="00DB2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No state locking in default mode 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2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2.3 Backup Strategy (RDS)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Configuration:</w:t>
      </w:r>
    </w:p>
    <w:p w:rsidR="00DB2394" w:rsidRPr="00DB2394" w:rsidRDefault="00DB2394" w:rsidP="00DB2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Automated backups enabled </w:t>
      </w:r>
    </w:p>
    <w:p w:rsidR="00DB2394" w:rsidRPr="00DB2394" w:rsidRDefault="00DB2394" w:rsidP="00DB2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Retention period: </w:t>
      </w: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7 days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Backup window: </w:t>
      </w: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03:00–04:00 UTC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Rationale:</w:t>
      </w:r>
    </w:p>
    <w:p w:rsidR="00DB2394" w:rsidRPr="00DB2394" w:rsidRDefault="00DB2394" w:rsidP="00DB2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Ensures data durability with minimal manual intervention </w:t>
      </w:r>
    </w:p>
    <w:p w:rsidR="00DB2394" w:rsidRPr="00DB2394" w:rsidRDefault="00DB2394" w:rsidP="00DB2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Backup window aligned with expected low-traffic period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Trade-off:</w:t>
      </w:r>
    </w:p>
    <w:p w:rsidR="00DB2394" w:rsidRPr="00DB2394" w:rsidRDefault="00DB2394" w:rsidP="00DB23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No cross-region backup (not required for this scope) </w:t>
      </w:r>
    </w:p>
    <w:p w:rsidR="00DB2394" w:rsidRPr="00DB2394" w:rsidRDefault="00DB2394" w:rsidP="00DB23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No point-in-time recovery tuning beyond defaults 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3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2.4 Secret Management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Decision: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Use Terraform variables + ECS environment injection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Implementation:</w:t>
      </w:r>
    </w:p>
    <w:p w:rsidR="00DB2394" w:rsidRPr="00DB2394" w:rsidRDefault="00DB2394" w:rsidP="00DB23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Database credentials passed via Terraform variables </w:t>
      </w:r>
    </w:p>
    <w:p w:rsidR="00DB2394" w:rsidRPr="00DB2394" w:rsidRDefault="00DB2394" w:rsidP="00DB23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Injected into ECS task definition as environment variables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Rationale:</w:t>
      </w:r>
    </w:p>
    <w:p w:rsidR="00DB2394" w:rsidRPr="00DB2394" w:rsidRDefault="00DB2394" w:rsidP="00DB23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Keeps setup simple and reproducible for evaluation </w:t>
      </w:r>
    </w:p>
    <w:p w:rsidR="00DB2394" w:rsidRPr="00DB2394" w:rsidRDefault="00DB2394" w:rsidP="00DB23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Avoids additional dependency on secret management services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Trade-off (Important):</w:t>
      </w:r>
    </w:p>
    <w:p w:rsidR="00DB2394" w:rsidRPr="00DB2394" w:rsidRDefault="00DB2394" w:rsidP="00DB2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>Not production-grade (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env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vars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can be exposed via task metadata) </w:t>
      </w:r>
    </w:p>
    <w:p w:rsidR="00DB2394" w:rsidRPr="00DB2394" w:rsidRDefault="00DB2394" w:rsidP="00DB2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Ideal approach would be: </w:t>
      </w:r>
    </w:p>
    <w:p w:rsidR="00DB2394" w:rsidRPr="00DB2394" w:rsidRDefault="00DB2394" w:rsidP="00DB23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AWS Secrets Manager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or Parameter Store </w:t>
      </w:r>
    </w:p>
    <w:p w:rsidR="00DB2394" w:rsidRPr="00DB2394" w:rsidRDefault="00DB2394" w:rsidP="00DB23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IAM-based access from ECS tasks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Segoe UI Symbol" w:eastAsia="Times New Roman" w:hAnsi="Segoe UI Symbol" w:cs="Segoe UI Symbol"/>
          <w:lang w:eastAsia="en-IN" w:bidi="ta-IN"/>
        </w:rPr>
        <w:t>👉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  <w:bookmarkStart w:id="0" w:name="_GoBack"/>
      <w:bookmarkEnd w:id="0"/>
      <w:proofErr w:type="gramStart"/>
      <w:r w:rsidRPr="00DB2394">
        <w:rPr>
          <w:rFonts w:ascii="Times New Roman" w:eastAsia="Times New Roman" w:hAnsi="Times New Roman" w:cs="Times New Roman"/>
          <w:lang w:eastAsia="en-IN" w:bidi="ta-IN"/>
        </w:rPr>
        <w:t>This</w:t>
      </w:r>
      <w:proofErr w:type="gram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is an intentional simplification, not a best practice.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4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lastRenderedPageBreak/>
        <w:t>3. Technical Challenges &amp; Resolutions</w: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3.1 CI Pipeline Failures Due to External Vulnerabilities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Problem</w:t>
      </w:r>
      <w:proofErr w:type="gramStart"/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:</w:t>
      </w:r>
      <w:proofErr w:type="gramEnd"/>
      <w:r w:rsidRPr="00DB2394">
        <w:rPr>
          <w:rFonts w:ascii="Times New Roman" w:eastAsia="Times New Roman" w:hAnsi="Times New Roman" w:cs="Times New Roman"/>
          <w:lang w:eastAsia="en-IN" w:bidi="ta-IN"/>
        </w:rPr>
        <w:br/>
        <w:t xml:space="preserve">Strict enforcement of security tools like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Trivy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and </w:t>
      </w:r>
      <w:proofErr w:type="spellStart"/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>npm</w:t>
      </w:r>
      <w:proofErr w:type="spellEnd"/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audit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caused pipeline failures due to vulnerabilities in upstream dependencies (not directly controlled by the application).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Impact:</w:t>
      </w:r>
    </w:p>
    <w:p w:rsidR="00DB2394" w:rsidRPr="00DB2394" w:rsidRDefault="00DB2394" w:rsidP="00DB2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Blocked CI pipeline unnecessarily </w:t>
      </w:r>
    </w:p>
    <w:p w:rsidR="00DB2394" w:rsidRPr="00DB2394" w:rsidRDefault="00DB2394" w:rsidP="00DB2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Reduced developer productivity </w:t>
      </w:r>
    </w:p>
    <w:p w:rsidR="00DB2394" w:rsidRPr="00DB2394" w:rsidRDefault="00DB2394" w:rsidP="00DB2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Not relevant to core application logic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Resolution:</w:t>
      </w:r>
    </w:p>
    <w:p w:rsidR="00DB2394" w:rsidRPr="00DB2394" w:rsidRDefault="00DB2394" w:rsidP="00DB23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Configured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Trivy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with controlled </w:t>
      </w:r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>exit-code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Added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fallback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handling (</w:t>
      </w:r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>|| true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) for </w:t>
      </w:r>
      <w:proofErr w:type="spellStart"/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>npm</w:t>
      </w:r>
      <w:proofErr w:type="spellEnd"/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audit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Outcome:</w:t>
      </w:r>
    </w:p>
    <w:p w:rsidR="00DB2394" w:rsidRPr="00DB2394" w:rsidRDefault="00DB2394" w:rsidP="00DB2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Security scans still execute and log findings </w:t>
      </w:r>
    </w:p>
    <w:p w:rsidR="00DB2394" w:rsidRPr="00DB2394" w:rsidRDefault="00DB2394" w:rsidP="00DB2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Pipeline remains non-blocking for demonstration purposes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Trade-off:</w:t>
      </w:r>
    </w:p>
    <w:p w:rsidR="00DB2394" w:rsidRPr="00DB2394" w:rsidRDefault="00DB2394" w:rsidP="00DB23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Vulnerabilities are reported but not enforced </w:t>
      </w:r>
    </w:p>
    <w:p w:rsidR="00DB2394" w:rsidRPr="00DB2394" w:rsidRDefault="00DB2394" w:rsidP="00DB23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In production, severity-based gating should be applied 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5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3.2 Cost Optimization in Network Design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Problem</w:t>
      </w:r>
      <w:proofErr w:type="gramStart"/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:</w:t>
      </w:r>
      <w:proofErr w:type="gramEnd"/>
      <w:r w:rsidRPr="00DB2394">
        <w:rPr>
          <w:rFonts w:ascii="Times New Roman" w:eastAsia="Times New Roman" w:hAnsi="Times New Roman" w:cs="Times New Roman"/>
          <w:lang w:eastAsia="en-IN" w:bidi="ta-IN"/>
        </w:rPr>
        <w:br/>
        <w:t>Highly available architectures (multi-AZ NAT Gateways) significantly increase cost due to:</w:t>
      </w:r>
    </w:p>
    <w:p w:rsidR="00DB2394" w:rsidRPr="00DB2394" w:rsidRDefault="00DB2394" w:rsidP="00DB23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Multiple NAT Gateways </w:t>
      </w:r>
    </w:p>
    <w:p w:rsidR="00DB2394" w:rsidRPr="00DB2394" w:rsidRDefault="00DB2394" w:rsidP="00DB23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Elastic IP charges </w:t>
      </w:r>
    </w:p>
    <w:p w:rsidR="00DB2394" w:rsidRPr="00DB2394" w:rsidRDefault="00DB2394" w:rsidP="00DB23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Data processing costs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Resolution:</w:t>
      </w:r>
    </w:p>
    <w:p w:rsidR="00DB2394" w:rsidRPr="00DB2394" w:rsidRDefault="00DB2394" w:rsidP="00DB23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Enabled </w:t>
      </w:r>
      <w:proofErr w:type="spellStart"/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>single_nat_gateway</w:t>
      </w:r>
      <w:proofErr w:type="spellEnd"/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 xml:space="preserve"> = true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Maintained: </w:t>
      </w:r>
    </w:p>
    <w:p w:rsidR="00DB2394" w:rsidRPr="00DB2394" w:rsidRDefault="00DB2394" w:rsidP="00DB239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Public subnet for ALB </w:t>
      </w:r>
    </w:p>
    <w:p w:rsidR="00DB2394" w:rsidRPr="00DB2394" w:rsidRDefault="00DB2394" w:rsidP="00DB239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Private subnet for ECS and RDS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Outcome:</w:t>
      </w:r>
    </w:p>
    <w:p w:rsidR="00DB2394" w:rsidRPr="00DB2394" w:rsidRDefault="00DB2394" w:rsidP="00DB23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Preserved secure architecture pattern </w:t>
      </w:r>
    </w:p>
    <w:p w:rsidR="00DB2394" w:rsidRPr="00DB2394" w:rsidRDefault="00DB2394" w:rsidP="00DB23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Reduced infrastructure cost drastically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lastRenderedPageBreak/>
        <w:t>Trade-off:</w:t>
      </w:r>
    </w:p>
    <w:p w:rsidR="00DB2394" w:rsidRPr="00DB2394" w:rsidRDefault="00DB2394" w:rsidP="00DB23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Reduced availability (NAT is a single point of failure) </w:t>
      </w:r>
    </w:p>
    <w:p w:rsidR="00DB2394" w:rsidRPr="00DB2394" w:rsidRDefault="00DB2394" w:rsidP="00DB23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Acceptable for non-production / assessment environments 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6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3.3 Database Readiness &amp; Service Stability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Problem</w:t>
      </w:r>
      <w:proofErr w:type="gramStart"/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:</w:t>
      </w:r>
      <w:proofErr w:type="gramEnd"/>
      <w:r w:rsidRPr="00DB2394">
        <w:rPr>
          <w:rFonts w:ascii="Times New Roman" w:eastAsia="Times New Roman" w:hAnsi="Times New Roman" w:cs="Times New Roman"/>
          <w:lang w:eastAsia="en-IN" w:bidi="ta-IN"/>
        </w:rPr>
        <w:br/>
        <w:t xml:space="preserve">ECS tasks attempt to connect to PostgreSQL immediately on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startup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>. If RDS is not fully initialized:</w:t>
      </w:r>
    </w:p>
    <w:p w:rsidR="00DB2394" w:rsidRPr="00DB2394" w:rsidRDefault="00DB2394" w:rsidP="00DB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Containers fail </w:t>
      </w:r>
    </w:p>
    <w:p w:rsidR="00DB2394" w:rsidRPr="00DB2394" w:rsidRDefault="00DB2394" w:rsidP="00DB2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>Tasks enter restart loops (</w:t>
      </w:r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>STOPPED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state)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Resolution:</w:t>
      </w:r>
    </w:p>
    <w:p w:rsidR="00DB2394" w:rsidRPr="00DB2394" w:rsidRDefault="00DB2394" w:rsidP="00DB23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>Introduced dependency handling (</w:t>
      </w:r>
      <w:proofErr w:type="spellStart"/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>depends_on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) where applicable </w:t>
      </w:r>
    </w:p>
    <w:p w:rsidR="00DB2394" w:rsidRPr="00DB2394" w:rsidRDefault="00DB2394" w:rsidP="00DB23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>Relied on ALB health checks (</w:t>
      </w:r>
      <w:r w:rsidRPr="00DB2394">
        <w:rPr>
          <w:rFonts w:ascii="Courier New" w:eastAsia="Times New Roman" w:hAnsi="Courier New" w:cs="Courier New"/>
          <w:sz w:val="18"/>
          <w:szCs w:val="18"/>
          <w:lang w:eastAsia="en-IN" w:bidi="ta-IN"/>
        </w:rPr>
        <w:t>/health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) to gate traffic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Outcome:</w:t>
      </w:r>
    </w:p>
    <w:p w:rsidR="00DB2394" w:rsidRPr="00DB2394" w:rsidRDefault="00DB2394" w:rsidP="00DB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ECS tasks stabilize before receiving traffic </w:t>
      </w:r>
    </w:p>
    <w:p w:rsidR="00DB2394" w:rsidRPr="00DB2394" w:rsidRDefault="00DB2394" w:rsidP="00DB2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ALB only routes to healthy containers 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Trade-off:</w:t>
      </w:r>
    </w:p>
    <w:p w:rsidR="00DB2394" w:rsidRPr="00DB2394" w:rsidRDefault="00DB2394" w:rsidP="00DB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Does not fully eliminate race conditions at application level </w:t>
      </w:r>
    </w:p>
    <w:p w:rsidR="00DB2394" w:rsidRPr="00DB2394" w:rsidRDefault="00DB2394" w:rsidP="00DB2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Ideal enhancement: </w:t>
      </w:r>
    </w:p>
    <w:p w:rsidR="00DB2394" w:rsidRPr="00DB2394" w:rsidRDefault="00DB2394" w:rsidP="00DB239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Retry logic in application code </w:t>
      </w:r>
    </w:p>
    <w:p w:rsidR="00DB2394" w:rsidRPr="00DB2394" w:rsidRDefault="00DB2394" w:rsidP="00DB239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Exponential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backoff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for DB connection 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7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4. Key Takeaways</w:t>
      </w:r>
    </w:p>
    <w:p w:rsidR="00DB2394" w:rsidRPr="00DB2394" w:rsidRDefault="00DB2394" w:rsidP="00DB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Strong emphasis on </w:t>
      </w: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secure-by-default architecture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Conscious </w:t>
      </w: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cost vs availability trade-offs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Practical handling of </w:t>
      </w:r>
      <w:r w:rsidRPr="00DB2394">
        <w:rPr>
          <w:rFonts w:ascii="Times New Roman" w:eastAsia="Times New Roman" w:hAnsi="Times New Roman" w:cs="Times New Roman"/>
          <w:b/>
          <w:bCs/>
          <w:lang w:eastAsia="en-IN" w:bidi="ta-IN"/>
        </w:rPr>
        <w:t>real-world CI/CD issues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Clear separation between: </w:t>
      </w:r>
    </w:p>
    <w:p w:rsidR="00DB2394" w:rsidRPr="00DB2394" w:rsidRDefault="00DB2394" w:rsidP="00DB239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i/>
          <w:iCs/>
          <w:lang w:eastAsia="en-IN" w:bidi="ta-IN"/>
        </w:rPr>
        <w:t>What is implemented for demo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i/>
          <w:iCs/>
          <w:lang w:eastAsia="en-IN" w:bidi="ta-IN"/>
        </w:rPr>
        <w:t>What would be done in production</w:t>
      </w: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</w:t>
      </w:r>
    </w:p>
    <w:p w:rsidR="00DB2394" w:rsidRPr="00DB2394" w:rsidRDefault="00DB2394" w:rsidP="00DB2394">
      <w:pPr>
        <w:spacing w:after="0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pict>
          <v:rect id="_x0000_i1078" style="width:0;height:1.5pt" o:hralign="center" o:hrstd="t" o:hr="t" fillcolor="#a0a0a0" stroked="f"/>
        </w:pict>
      </w:r>
    </w:p>
    <w:p w:rsidR="00DB2394" w:rsidRPr="00DB2394" w:rsidRDefault="00DB2394" w:rsidP="00DB2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</w:pPr>
      <w:r w:rsidRPr="00DB2394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ta-IN"/>
        </w:rPr>
        <w:t>5. What I Would Improve Next (Real Talk)</w:t>
      </w:r>
    </w:p>
    <w:p w:rsidR="00DB2394" w:rsidRPr="00DB2394" w:rsidRDefault="00DB2394" w:rsidP="00DB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>If this were production, I’d push you to add:</w:t>
      </w:r>
    </w:p>
    <w:p w:rsidR="00DB2394" w:rsidRPr="00DB2394" w:rsidRDefault="00DB2394" w:rsidP="00DB23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Secrets Manager integration (non-negotiable) </w:t>
      </w:r>
    </w:p>
    <w:p w:rsidR="00DB2394" w:rsidRPr="00DB2394" w:rsidRDefault="00DB2394" w:rsidP="00DB23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HTTPS via ACM + ALB (missing currently) </w:t>
      </w:r>
    </w:p>
    <w:p w:rsidR="00DB2394" w:rsidRPr="00DB2394" w:rsidRDefault="00DB2394" w:rsidP="00DB23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ECS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autoscaling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policies (CPU/Memory based) </w:t>
      </w:r>
    </w:p>
    <w:p w:rsidR="00DB2394" w:rsidRPr="00DB2394" w:rsidRDefault="00DB2394" w:rsidP="00DB23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lastRenderedPageBreak/>
        <w:t xml:space="preserve">Multi-AZ NAT or NAT instance </w:t>
      </w:r>
      <w:proofErr w:type="spellStart"/>
      <w:r w:rsidRPr="00DB2394">
        <w:rPr>
          <w:rFonts w:ascii="Times New Roman" w:eastAsia="Times New Roman" w:hAnsi="Times New Roman" w:cs="Times New Roman"/>
          <w:lang w:eastAsia="en-IN" w:bidi="ta-IN"/>
        </w:rPr>
        <w:t>fallback</w:t>
      </w:r>
      <w:proofErr w:type="spellEnd"/>
      <w:r w:rsidRPr="00DB2394">
        <w:rPr>
          <w:rFonts w:ascii="Times New Roman" w:eastAsia="Times New Roman" w:hAnsi="Times New Roman" w:cs="Times New Roman"/>
          <w:lang w:eastAsia="en-IN" w:bidi="ta-IN"/>
        </w:rPr>
        <w:t xml:space="preserve"> strategy </w:t>
      </w:r>
    </w:p>
    <w:p w:rsidR="00DB2394" w:rsidRPr="00DB2394" w:rsidRDefault="00DB2394" w:rsidP="00DB23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ta-IN"/>
        </w:rPr>
      </w:pPr>
      <w:r w:rsidRPr="00DB2394">
        <w:rPr>
          <w:rFonts w:ascii="Times New Roman" w:eastAsia="Times New Roman" w:hAnsi="Times New Roman" w:cs="Times New Roman"/>
          <w:lang w:eastAsia="en-IN" w:bidi="ta-IN"/>
        </w:rPr>
        <w:t>Application-level retry + circuit breaker for DB</w:t>
      </w:r>
    </w:p>
    <w:p w:rsidR="006D6505" w:rsidRPr="00DB2394" w:rsidRDefault="006D6505" w:rsidP="00DB2394">
      <w:pPr>
        <w:rPr>
          <w:sz w:val="20"/>
          <w:szCs w:val="20"/>
        </w:rPr>
      </w:pPr>
    </w:p>
    <w:sectPr w:rsidR="006D6505" w:rsidRPr="00DB2394" w:rsidSect="00D9296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9CE"/>
    <w:multiLevelType w:val="multilevel"/>
    <w:tmpl w:val="A57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098A"/>
    <w:multiLevelType w:val="multilevel"/>
    <w:tmpl w:val="6C72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2C3F"/>
    <w:multiLevelType w:val="multilevel"/>
    <w:tmpl w:val="341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C655C"/>
    <w:multiLevelType w:val="multilevel"/>
    <w:tmpl w:val="6D3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420A"/>
    <w:multiLevelType w:val="multilevel"/>
    <w:tmpl w:val="8186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520F0"/>
    <w:multiLevelType w:val="multilevel"/>
    <w:tmpl w:val="A3E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723C8"/>
    <w:multiLevelType w:val="multilevel"/>
    <w:tmpl w:val="BDD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30635"/>
    <w:multiLevelType w:val="multilevel"/>
    <w:tmpl w:val="897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85B6F"/>
    <w:multiLevelType w:val="multilevel"/>
    <w:tmpl w:val="EE2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A22B1"/>
    <w:multiLevelType w:val="multilevel"/>
    <w:tmpl w:val="35F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91EE6"/>
    <w:multiLevelType w:val="multilevel"/>
    <w:tmpl w:val="3E0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B7320"/>
    <w:multiLevelType w:val="multilevel"/>
    <w:tmpl w:val="E8E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15946"/>
    <w:multiLevelType w:val="multilevel"/>
    <w:tmpl w:val="10D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851A7"/>
    <w:multiLevelType w:val="multilevel"/>
    <w:tmpl w:val="68C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C516B"/>
    <w:multiLevelType w:val="multilevel"/>
    <w:tmpl w:val="6B5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E67BA"/>
    <w:multiLevelType w:val="multilevel"/>
    <w:tmpl w:val="2B9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018D5"/>
    <w:multiLevelType w:val="multilevel"/>
    <w:tmpl w:val="D57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6090F"/>
    <w:multiLevelType w:val="multilevel"/>
    <w:tmpl w:val="83CA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C24C6"/>
    <w:multiLevelType w:val="multilevel"/>
    <w:tmpl w:val="E66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024DF"/>
    <w:multiLevelType w:val="multilevel"/>
    <w:tmpl w:val="65E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3740F"/>
    <w:multiLevelType w:val="multilevel"/>
    <w:tmpl w:val="70CC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55066"/>
    <w:multiLevelType w:val="multilevel"/>
    <w:tmpl w:val="59A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46CC9"/>
    <w:multiLevelType w:val="multilevel"/>
    <w:tmpl w:val="499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F3D32"/>
    <w:multiLevelType w:val="multilevel"/>
    <w:tmpl w:val="BC0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B39B0"/>
    <w:multiLevelType w:val="multilevel"/>
    <w:tmpl w:val="B86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D69F1"/>
    <w:multiLevelType w:val="multilevel"/>
    <w:tmpl w:val="050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3"/>
  </w:num>
  <w:num w:numId="4">
    <w:abstractNumId w:val="17"/>
  </w:num>
  <w:num w:numId="5">
    <w:abstractNumId w:val="24"/>
  </w:num>
  <w:num w:numId="6">
    <w:abstractNumId w:val="0"/>
  </w:num>
  <w:num w:numId="7">
    <w:abstractNumId w:val="9"/>
  </w:num>
  <w:num w:numId="8">
    <w:abstractNumId w:val="12"/>
  </w:num>
  <w:num w:numId="9">
    <w:abstractNumId w:val="8"/>
  </w:num>
  <w:num w:numId="10">
    <w:abstractNumId w:val="4"/>
  </w:num>
  <w:num w:numId="11">
    <w:abstractNumId w:val="16"/>
  </w:num>
  <w:num w:numId="12">
    <w:abstractNumId w:val="20"/>
  </w:num>
  <w:num w:numId="13">
    <w:abstractNumId w:val="25"/>
  </w:num>
  <w:num w:numId="14">
    <w:abstractNumId w:val="15"/>
  </w:num>
  <w:num w:numId="15">
    <w:abstractNumId w:val="23"/>
  </w:num>
  <w:num w:numId="16">
    <w:abstractNumId w:val="5"/>
  </w:num>
  <w:num w:numId="17">
    <w:abstractNumId w:val="2"/>
  </w:num>
  <w:num w:numId="18">
    <w:abstractNumId w:val="7"/>
  </w:num>
  <w:num w:numId="19">
    <w:abstractNumId w:val="18"/>
  </w:num>
  <w:num w:numId="20">
    <w:abstractNumId w:val="21"/>
  </w:num>
  <w:num w:numId="21">
    <w:abstractNumId w:val="11"/>
  </w:num>
  <w:num w:numId="22">
    <w:abstractNumId w:val="19"/>
  </w:num>
  <w:num w:numId="23">
    <w:abstractNumId w:val="1"/>
  </w:num>
  <w:num w:numId="24">
    <w:abstractNumId w:val="10"/>
  </w:num>
  <w:num w:numId="25">
    <w:abstractNumId w:val="6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0AA"/>
    <w:rsid w:val="006760AA"/>
    <w:rsid w:val="006D6505"/>
    <w:rsid w:val="00DB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72CB0-AA0A-47F0-8B0E-5A3A4685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3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DB23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DB23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929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92969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B239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DB2394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DB2394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DB2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DB23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239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B23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2</cp:revision>
  <dcterms:created xsi:type="dcterms:W3CDTF">2026-04-21T17:17:00Z</dcterms:created>
  <dcterms:modified xsi:type="dcterms:W3CDTF">2026-04-21T17:17:00Z</dcterms:modified>
</cp:coreProperties>
</file>