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Generative AI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Data Science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Cloud</w:t>
      </w:r>
    </w:p>
    <w:p w:rsidR="00FC1A0D" w:rsidRPr="00292802" w:rsidRDefault="00FC1A0D" w:rsidP="00FC1A0D">
      <w:pPr>
        <w:rPr>
          <w:rFonts w:cstheme="minorHAnsi"/>
        </w:rPr>
      </w:pPr>
      <w:proofErr w:type="spellStart"/>
      <w:r w:rsidRPr="00292802">
        <w:rPr>
          <w:rFonts w:cstheme="minorHAnsi"/>
        </w:rPr>
        <w:t>BaaS</w:t>
      </w:r>
      <w:proofErr w:type="spellEnd"/>
      <w:r w:rsidRPr="00292802">
        <w:rPr>
          <w:rFonts w:cstheme="minorHAnsi"/>
        </w:rPr>
        <w:t xml:space="preserve"> and Cloud migration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- Generative AI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- Digital transformations</w:t>
      </w:r>
    </w:p>
    <w:p w:rsidR="00FC1A0D" w:rsidRDefault="00FC1A0D" w:rsidP="00FC1A0D">
      <w:pPr>
        <w:rPr>
          <w:rFonts w:cstheme="minorHAnsi"/>
        </w:rPr>
      </w:pPr>
      <w:r w:rsidRPr="00292802">
        <w:rPr>
          <w:rFonts w:cstheme="minorHAnsi"/>
        </w:rPr>
        <w:t>- Innovative Technologies in Cloud and Data</w:t>
      </w:r>
    </w:p>
    <w:p w:rsidR="007D51DB" w:rsidRPr="00292802" w:rsidRDefault="007D51DB" w:rsidP="00FC1A0D">
      <w:pPr>
        <w:rPr>
          <w:rFonts w:cstheme="minorHAnsi"/>
        </w:rPr>
      </w:pPr>
      <w:r>
        <w:rPr>
          <w:rFonts w:ascii="Arial" w:hAnsi="Arial" w:cs="Arial"/>
          <w:color w:val="212529"/>
          <w:shd w:val="clear" w:color="auto" w:fill="FFFFFF"/>
        </w:rPr>
        <w:t xml:space="preserve">Advanced BI and data analytics, including data </w:t>
      </w:r>
      <w:r>
        <w:rPr>
          <w:rFonts w:ascii="Arial" w:hAnsi="Arial" w:cs="Arial"/>
          <w:color w:val="212529"/>
          <w:shd w:val="clear" w:color="auto" w:fill="FFFFFF"/>
        </w:rPr>
        <w:t>science, AI, ML, deep learning</w:t>
      </w:r>
    </w:p>
    <w:p w:rsidR="00FC1A0D" w:rsidRPr="00292802" w:rsidRDefault="00910956" w:rsidP="00FC1A0D">
      <w:pPr>
        <w:rPr>
          <w:rFonts w:cstheme="minorHAnsi"/>
        </w:rPr>
      </w:pPr>
      <w:r>
        <w:rPr>
          <w:rFonts w:ascii="Arial" w:hAnsi="Arial" w:cs="Arial"/>
          <w:color w:val="212529"/>
          <w:shd w:val="clear" w:color="auto" w:fill="FFFFFF"/>
        </w:rPr>
        <w:t>DevOps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--Systems services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 xml:space="preserve">Studio 77 (a place to brainstorm, ideas, </w:t>
      </w:r>
      <w:proofErr w:type="spellStart"/>
      <w:r w:rsidRPr="00292802">
        <w:rPr>
          <w:rFonts w:cstheme="minorHAnsi"/>
        </w:rPr>
        <w:t>etc</w:t>
      </w:r>
      <w:proofErr w:type="spellEnd"/>
      <w:r w:rsidRPr="00292802">
        <w:rPr>
          <w:rFonts w:cstheme="minorHAnsi"/>
        </w:rPr>
        <w:t>)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Leading cloud migration service provider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 xml:space="preserve">Systems Limited was a silver sponsor at </w:t>
      </w:r>
      <w:proofErr w:type="spellStart"/>
      <w:r w:rsidRPr="00292802">
        <w:rPr>
          <w:rFonts w:cstheme="minorHAnsi"/>
        </w:rPr>
        <w:t>Temenos</w:t>
      </w:r>
      <w:proofErr w:type="spellEnd"/>
      <w:r w:rsidRPr="00292802">
        <w:rPr>
          <w:rFonts w:cstheme="minorHAnsi"/>
        </w:rPr>
        <w:t xml:space="preserve"> Community Forum 2024 (TCF), Systems is a certified </w:t>
      </w:r>
      <w:proofErr w:type="spellStart"/>
      <w:r w:rsidRPr="00292802">
        <w:rPr>
          <w:rFonts w:cstheme="minorHAnsi"/>
        </w:rPr>
        <w:t>Temenos</w:t>
      </w:r>
      <w:proofErr w:type="spellEnd"/>
      <w:r w:rsidRPr="00292802">
        <w:rPr>
          <w:rFonts w:cstheme="minorHAnsi"/>
        </w:rPr>
        <w:t xml:space="preserve"> partner. Systems Limited leverages in-depth expertise and accelerators such as country model bank to accelerate the digital transformation journeys of banks globally.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47+ Years of continual excellence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7000+ Change makers driving revolution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16+ Countries with our presence and clientele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618+ Active clients across the globe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Strategic partner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 xml:space="preserve">Microsoft, IBM, </w:t>
      </w:r>
      <w:proofErr w:type="spellStart"/>
      <w:r w:rsidRPr="00292802">
        <w:rPr>
          <w:rFonts w:cstheme="minorHAnsi"/>
        </w:rPr>
        <w:t>temenos</w:t>
      </w:r>
      <w:proofErr w:type="spellEnd"/>
      <w:r w:rsidRPr="00292802">
        <w:rPr>
          <w:rFonts w:cstheme="minorHAnsi"/>
        </w:rPr>
        <w:t xml:space="preserve">, SAP, AWS, Ericsson, </w:t>
      </w:r>
      <w:proofErr w:type="spellStart"/>
      <w:r w:rsidRPr="00292802">
        <w:rPr>
          <w:rFonts w:cstheme="minorHAnsi"/>
        </w:rPr>
        <w:t>alfanar</w:t>
      </w:r>
      <w:proofErr w:type="spellEnd"/>
      <w:r w:rsidRPr="00292802">
        <w:rPr>
          <w:rFonts w:cstheme="minorHAnsi"/>
        </w:rPr>
        <w:t xml:space="preserve">, </w:t>
      </w:r>
      <w:proofErr w:type="spellStart"/>
      <w:r w:rsidRPr="00292802">
        <w:rPr>
          <w:rFonts w:cstheme="minorHAnsi"/>
        </w:rPr>
        <w:t>Redhat</w:t>
      </w:r>
      <w:proofErr w:type="spellEnd"/>
      <w:r w:rsidRPr="00292802">
        <w:rPr>
          <w:rFonts w:cstheme="minorHAnsi"/>
        </w:rPr>
        <w:t xml:space="preserve">, Adobe, 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  <w:b/>
          <w:bCs/>
        </w:rPr>
      </w:pPr>
      <w:r w:rsidRPr="00292802">
        <w:rPr>
          <w:rFonts w:cstheme="minorHAnsi"/>
          <w:b/>
          <w:bCs/>
        </w:rPr>
        <w:lastRenderedPageBreak/>
        <w:t>Systems Services.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Digital</w:t>
      </w:r>
    </w:p>
    <w:p w:rsidR="00FC1A0D" w:rsidRPr="00292802" w:rsidRDefault="00FC1A0D" w:rsidP="00FC1A0D">
      <w:pPr>
        <w:pStyle w:val="ListParagraph"/>
        <w:numPr>
          <w:ilvl w:val="1"/>
          <w:numId w:val="2"/>
        </w:numPr>
        <w:rPr>
          <w:rFonts w:cstheme="minorHAnsi"/>
        </w:rPr>
      </w:pPr>
      <w:r w:rsidRPr="00292802">
        <w:rPr>
          <w:rFonts w:cstheme="minorHAnsi"/>
        </w:rPr>
        <w:t>Digital Consulting &amp; Strategy</w:t>
      </w:r>
    </w:p>
    <w:p w:rsidR="00FC1A0D" w:rsidRPr="00292802" w:rsidRDefault="00FC1A0D" w:rsidP="00FC1A0D">
      <w:pPr>
        <w:pStyle w:val="ListParagraph"/>
        <w:numPr>
          <w:ilvl w:val="1"/>
          <w:numId w:val="2"/>
        </w:numPr>
        <w:rPr>
          <w:rFonts w:cstheme="minorHAnsi"/>
        </w:rPr>
      </w:pPr>
      <w:r w:rsidRPr="00292802">
        <w:rPr>
          <w:rFonts w:cstheme="minorHAnsi"/>
        </w:rPr>
        <w:t>Digital Commerce</w:t>
      </w:r>
    </w:p>
    <w:p w:rsidR="00FC1A0D" w:rsidRPr="00292802" w:rsidRDefault="00FC1A0D" w:rsidP="00FC1A0D">
      <w:pPr>
        <w:pStyle w:val="ListParagraph"/>
        <w:numPr>
          <w:ilvl w:val="1"/>
          <w:numId w:val="2"/>
        </w:numPr>
        <w:rPr>
          <w:rFonts w:cstheme="minorHAnsi"/>
        </w:rPr>
      </w:pPr>
      <w:r w:rsidRPr="00292802">
        <w:rPr>
          <w:rFonts w:cstheme="minorHAnsi"/>
        </w:rPr>
        <w:t>Business Applications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Data &amp; AI</w:t>
      </w:r>
    </w:p>
    <w:p w:rsidR="00FC1A0D" w:rsidRPr="00292802" w:rsidRDefault="00FC1A0D" w:rsidP="00FC1A0D">
      <w:pPr>
        <w:pStyle w:val="ListParagraph"/>
        <w:numPr>
          <w:ilvl w:val="1"/>
          <w:numId w:val="3"/>
        </w:numPr>
        <w:rPr>
          <w:rFonts w:cstheme="minorHAnsi"/>
        </w:rPr>
      </w:pPr>
      <w:r w:rsidRPr="00292802">
        <w:rPr>
          <w:rFonts w:cstheme="minorHAnsi"/>
        </w:rPr>
        <w:t>Data Modernization</w:t>
      </w:r>
    </w:p>
    <w:p w:rsidR="00FC1A0D" w:rsidRPr="00292802" w:rsidRDefault="00FC1A0D" w:rsidP="00FC1A0D">
      <w:pPr>
        <w:pStyle w:val="ListParagraph"/>
        <w:numPr>
          <w:ilvl w:val="1"/>
          <w:numId w:val="3"/>
        </w:numPr>
        <w:rPr>
          <w:rFonts w:cstheme="minorHAnsi"/>
        </w:rPr>
      </w:pPr>
      <w:r w:rsidRPr="00292802">
        <w:rPr>
          <w:rFonts w:cstheme="minorHAnsi"/>
        </w:rPr>
        <w:t>Advanced Analytics</w:t>
      </w:r>
    </w:p>
    <w:p w:rsidR="00FC1A0D" w:rsidRPr="00292802" w:rsidRDefault="00FC1A0D" w:rsidP="00FC1A0D">
      <w:pPr>
        <w:pStyle w:val="ListParagraph"/>
        <w:numPr>
          <w:ilvl w:val="1"/>
          <w:numId w:val="3"/>
        </w:numPr>
        <w:rPr>
          <w:rFonts w:cstheme="minorHAnsi"/>
        </w:rPr>
      </w:pPr>
      <w:r w:rsidRPr="00292802">
        <w:rPr>
          <w:rFonts w:cstheme="minorHAnsi"/>
        </w:rPr>
        <w:t>Connected Intelligence</w:t>
      </w:r>
    </w:p>
    <w:p w:rsidR="00FC1A0D" w:rsidRPr="00292802" w:rsidRDefault="00FC1A0D" w:rsidP="00FC1A0D">
      <w:pPr>
        <w:pStyle w:val="ListParagraph"/>
        <w:numPr>
          <w:ilvl w:val="1"/>
          <w:numId w:val="3"/>
        </w:numPr>
        <w:rPr>
          <w:rFonts w:cstheme="minorHAnsi"/>
        </w:rPr>
      </w:pPr>
      <w:r w:rsidRPr="00292802">
        <w:rPr>
          <w:rFonts w:cstheme="minorHAnsi"/>
        </w:rPr>
        <w:t>Data Management</w:t>
      </w:r>
    </w:p>
    <w:p w:rsidR="00FC1A0D" w:rsidRPr="00292802" w:rsidRDefault="00FC1A0D" w:rsidP="00FC1A0D">
      <w:pPr>
        <w:pStyle w:val="ListParagraph"/>
        <w:numPr>
          <w:ilvl w:val="1"/>
          <w:numId w:val="3"/>
        </w:numPr>
        <w:rPr>
          <w:rFonts w:cstheme="minorHAnsi"/>
        </w:rPr>
      </w:pPr>
      <w:r w:rsidRPr="00292802">
        <w:rPr>
          <w:rFonts w:cstheme="minorHAnsi"/>
        </w:rPr>
        <w:t>Generative AI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Cloud</w:t>
      </w:r>
    </w:p>
    <w:p w:rsidR="00FC1A0D" w:rsidRPr="00292802" w:rsidRDefault="00FC1A0D" w:rsidP="00FC1A0D">
      <w:pPr>
        <w:pStyle w:val="ListParagraph"/>
        <w:numPr>
          <w:ilvl w:val="1"/>
          <w:numId w:val="4"/>
        </w:numPr>
        <w:rPr>
          <w:rFonts w:cstheme="minorHAnsi"/>
        </w:rPr>
      </w:pPr>
      <w:r w:rsidRPr="00292802">
        <w:rPr>
          <w:rFonts w:cstheme="minorHAnsi"/>
        </w:rPr>
        <w:t>Cloud Operations &amp; Migration</w:t>
      </w:r>
    </w:p>
    <w:p w:rsidR="00FC1A0D" w:rsidRPr="00292802" w:rsidRDefault="00FC1A0D" w:rsidP="00FC1A0D">
      <w:pPr>
        <w:pStyle w:val="ListParagraph"/>
        <w:numPr>
          <w:ilvl w:val="1"/>
          <w:numId w:val="4"/>
        </w:numPr>
        <w:rPr>
          <w:rFonts w:cstheme="minorHAnsi"/>
        </w:rPr>
      </w:pPr>
      <w:r w:rsidRPr="00292802">
        <w:rPr>
          <w:rFonts w:cstheme="minorHAnsi"/>
        </w:rPr>
        <w:t>Cloud Application Development &amp; Integration</w:t>
      </w:r>
    </w:p>
    <w:p w:rsidR="00FC1A0D" w:rsidRPr="00292802" w:rsidRDefault="00FC1A0D" w:rsidP="00FC1A0D">
      <w:pPr>
        <w:pStyle w:val="ListParagraph"/>
        <w:numPr>
          <w:ilvl w:val="1"/>
          <w:numId w:val="4"/>
        </w:numPr>
        <w:rPr>
          <w:rFonts w:cstheme="minorHAnsi"/>
        </w:rPr>
      </w:pPr>
      <w:r w:rsidRPr="00292802">
        <w:rPr>
          <w:rFonts w:cstheme="minorHAnsi"/>
        </w:rPr>
        <w:t>Managed Services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Digital Infrastructure Services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Security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Emerging Technologies</w:t>
      </w:r>
    </w:p>
    <w:p w:rsidR="00FC1A0D" w:rsidRPr="00292802" w:rsidRDefault="00FC1A0D" w:rsidP="00FC1A0D">
      <w:pPr>
        <w:pStyle w:val="ListParagraph"/>
        <w:numPr>
          <w:ilvl w:val="0"/>
          <w:numId w:val="1"/>
        </w:numPr>
        <w:rPr>
          <w:rFonts w:cstheme="minorHAnsi"/>
        </w:rPr>
      </w:pPr>
      <w:r w:rsidRPr="00292802">
        <w:rPr>
          <w:rFonts w:cstheme="minorHAnsi"/>
        </w:rPr>
        <w:t>Business Process Outsourcing</w:t>
      </w:r>
    </w:p>
    <w:p w:rsidR="00FC1A0D" w:rsidRPr="00292802" w:rsidRDefault="00FC1A0D" w:rsidP="00FC1A0D">
      <w:pPr>
        <w:pStyle w:val="ListParagraph"/>
        <w:numPr>
          <w:ilvl w:val="1"/>
          <w:numId w:val="5"/>
        </w:numPr>
        <w:rPr>
          <w:rFonts w:cstheme="minorHAnsi"/>
        </w:rPr>
      </w:pPr>
      <w:r w:rsidRPr="00292802">
        <w:rPr>
          <w:rFonts w:cstheme="minorHAnsi"/>
        </w:rPr>
        <w:t>Contact Center</w:t>
      </w:r>
    </w:p>
    <w:p w:rsidR="00FC1A0D" w:rsidRPr="00292802" w:rsidRDefault="00FC1A0D" w:rsidP="00FC1A0D">
      <w:pPr>
        <w:pStyle w:val="ListParagraph"/>
        <w:numPr>
          <w:ilvl w:val="1"/>
          <w:numId w:val="5"/>
        </w:numPr>
        <w:rPr>
          <w:rFonts w:cstheme="minorHAnsi"/>
        </w:rPr>
      </w:pPr>
      <w:r w:rsidRPr="00292802">
        <w:rPr>
          <w:rFonts w:cstheme="minorHAnsi"/>
        </w:rPr>
        <w:t>Digital Marketing</w:t>
      </w:r>
    </w:p>
    <w:p w:rsidR="00FC1A0D" w:rsidRPr="00292802" w:rsidRDefault="00FC1A0D" w:rsidP="00FC1A0D">
      <w:pPr>
        <w:pStyle w:val="ListParagraph"/>
        <w:numPr>
          <w:ilvl w:val="1"/>
          <w:numId w:val="5"/>
        </w:numPr>
        <w:rPr>
          <w:rFonts w:cstheme="minorHAnsi"/>
        </w:rPr>
      </w:pPr>
      <w:r w:rsidRPr="00292802">
        <w:rPr>
          <w:rFonts w:cstheme="minorHAnsi"/>
        </w:rPr>
        <w:t>Finance &amp; Accounting</w:t>
      </w:r>
    </w:p>
    <w:p w:rsidR="00FC1A0D" w:rsidRPr="00292802" w:rsidRDefault="00FC1A0D" w:rsidP="00FC1A0D">
      <w:pPr>
        <w:pStyle w:val="ListParagraph"/>
        <w:numPr>
          <w:ilvl w:val="1"/>
          <w:numId w:val="5"/>
        </w:numPr>
        <w:rPr>
          <w:rFonts w:cstheme="minorHAnsi"/>
        </w:rPr>
      </w:pPr>
      <w:r w:rsidRPr="00292802">
        <w:rPr>
          <w:rFonts w:cstheme="minorHAnsi"/>
        </w:rPr>
        <w:t>Staff Augmentation</w:t>
      </w:r>
    </w:p>
    <w:p w:rsidR="00FC1A0D" w:rsidRPr="00292802" w:rsidRDefault="00292802" w:rsidP="00FC1A0D">
      <w:pPr>
        <w:rPr>
          <w:rFonts w:cstheme="minorHAnsi"/>
          <w:b/>
          <w:bCs/>
        </w:rPr>
      </w:pPr>
      <w:r w:rsidRPr="00292802">
        <w:rPr>
          <w:rFonts w:cstheme="minorHAnsi"/>
          <w:b/>
          <w:bCs/>
        </w:rPr>
        <w:t>Industries</w:t>
      </w:r>
    </w:p>
    <w:p w:rsidR="00292802" w:rsidRPr="00B14862" w:rsidRDefault="00292802" w:rsidP="00292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</w:rPr>
      </w:pPr>
      <w:r w:rsidRPr="00292802">
        <w:rPr>
          <w:rFonts w:eastAsia="Times New Roman" w:cstheme="minorHAnsi"/>
          <w:color w:val="262B3F"/>
        </w:rPr>
        <w:t>Telecommunications</w:t>
      </w:r>
    </w:p>
    <w:p w:rsidR="00B14862" w:rsidRPr="00292802" w:rsidRDefault="00B14862" w:rsidP="00B14862">
      <w:pPr>
        <w:shd w:val="clear" w:color="auto" w:fill="FFFFFF"/>
        <w:spacing w:before="100" w:beforeAutospacing="1" w:after="100" w:afterAutospacing="1" w:line="240" w:lineRule="auto"/>
        <w:ind w:left="1080"/>
        <w:rPr>
          <w:rFonts w:eastAsia="Times New Roman" w:cstheme="minorHAnsi"/>
          <w:color w:val="212529"/>
          <w:sz w:val="12"/>
          <w:szCs w:val="12"/>
        </w:rPr>
      </w:pPr>
      <w:r w:rsidRPr="00B14862">
        <w:rPr>
          <w:rFonts w:cstheme="minorHAnsi"/>
          <w:color w:val="262B3F"/>
          <w:sz w:val="18"/>
          <w:szCs w:val="18"/>
          <w:shd w:val="clear" w:color="auto" w:fill="FFFFFF"/>
        </w:rPr>
        <w:t>We envision first-rate customer service by tapping into our capabilities of advanced analytical solutions, API integration, BPM technology, and CRM experts.</w:t>
      </w:r>
    </w:p>
    <w:p w:rsidR="00292802" w:rsidRPr="00292802" w:rsidRDefault="00292802" w:rsidP="00292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</w:rPr>
      </w:pPr>
      <w:r w:rsidRPr="00292802">
        <w:rPr>
          <w:rFonts w:eastAsia="Times New Roman" w:cstheme="minorHAnsi"/>
          <w:color w:val="262B3F"/>
        </w:rPr>
        <w:t>Banking &amp; Finance</w:t>
      </w:r>
    </w:p>
    <w:p w:rsidR="00292802" w:rsidRPr="00292802" w:rsidRDefault="00292802" w:rsidP="00292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</w:rPr>
      </w:pPr>
      <w:r w:rsidRPr="00292802">
        <w:rPr>
          <w:rFonts w:eastAsia="Times New Roman" w:cstheme="minorHAnsi"/>
          <w:color w:val="262B3F"/>
        </w:rPr>
        <w:t>Public Sector</w:t>
      </w:r>
    </w:p>
    <w:p w:rsidR="00292802" w:rsidRPr="00292802" w:rsidRDefault="00292802" w:rsidP="00292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</w:rPr>
      </w:pPr>
      <w:r w:rsidRPr="00292802">
        <w:rPr>
          <w:rFonts w:eastAsia="Times New Roman" w:cstheme="minorHAnsi"/>
          <w:color w:val="262B3F"/>
        </w:rPr>
        <w:t>Healthcare &amp; Pharmaceutical</w:t>
      </w:r>
    </w:p>
    <w:p w:rsidR="00292802" w:rsidRPr="00366BF7" w:rsidRDefault="00292802" w:rsidP="00292802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</w:rPr>
      </w:pPr>
      <w:r w:rsidRPr="00292802">
        <w:rPr>
          <w:rFonts w:eastAsia="Times New Roman" w:cstheme="minorHAnsi"/>
          <w:color w:val="262B3F"/>
        </w:rPr>
        <w:t>Retail &amp; CPG</w:t>
      </w:r>
    </w:p>
    <w:p w:rsidR="00366BF7" w:rsidRPr="00366BF7" w:rsidRDefault="00366BF7" w:rsidP="00366BF7">
      <w:pPr>
        <w:shd w:val="clear" w:color="auto" w:fill="F4F4F4"/>
        <w:spacing w:after="210" w:line="240" w:lineRule="auto"/>
        <w:outlineLvl w:val="3"/>
        <w:rPr>
          <w:rFonts w:ascii="Arial" w:eastAsia="Times New Roman" w:hAnsi="Arial" w:cs="Arial"/>
          <w:b/>
          <w:bCs/>
          <w:color w:val="212529"/>
          <w:sz w:val="24"/>
          <w:szCs w:val="24"/>
        </w:rPr>
      </w:pPr>
    </w:p>
    <w:p w:rsidR="00366BF7" w:rsidRPr="00366BF7" w:rsidRDefault="00366BF7" w:rsidP="00366BF7">
      <w:pPr>
        <w:shd w:val="clear" w:color="auto" w:fill="F4F4F4"/>
        <w:spacing w:after="210" w:line="240" w:lineRule="auto"/>
        <w:outlineLvl w:val="3"/>
        <w:rPr>
          <w:rFonts w:ascii="Arial" w:eastAsia="Times New Roman" w:hAnsi="Arial" w:cs="Arial"/>
          <w:b/>
          <w:bCs/>
          <w:color w:val="212529"/>
          <w:sz w:val="24"/>
          <w:szCs w:val="24"/>
        </w:rPr>
      </w:pPr>
      <w:r w:rsidRPr="00366BF7">
        <w:rPr>
          <w:rFonts w:ascii="Arial" w:eastAsia="Times New Roman" w:hAnsi="Arial" w:cs="Arial"/>
          <w:b/>
          <w:bCs/>
          <w:color w:val="212529"/>
          <w:sz w:val="24"/>
          <w:szCs w:val="24"/>
        </w:rPr>
        <w:t>Core Services &amp; Solutions</w:t>
      </w:r>
    </w:p>
    <w:p w:rsidR="00366BF7" w:rsidRPr="00366BF7" w:rsidRDefault="00366BF7" w:rsidP="00366BF7">
      <w:pPr>
        <w:shd w:val="clear" w:color="auto" w:fill="F4F4F4"/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366BF7">
        <w:rPr>
          <w:rFonts w:ascii="Arial" w:eastAsia="Times New Roman" w:hAnsi="Arial" w:cs="Arial"/>
          <w:color w:val="212529"/>
          <w:sz w:val="24"/>
          <w:szCs w:val="24"/>
        </w:rPr>
        <w:t>We possess proven expertise in deploying and supporting ERP, Mobile, BPM, Turnkey, and Complex Software solutions.</w:t>
      </w:r>
    </w:p>
    <w:p w:rsidR="00292802" w:rsidRPr="00292802" w:rsidRDefault="00292802" w:rsidP="00FC1A0D">
      <w:pPr>
        <w:rPr>
          <w:rFonts w:cstheme="minorHAnsi"/>
        </w:rPr>
      </w:pPr>
    </w:p>
    <w:p w:rsidR="008468E3" w:rsidRDefault="008468E3" w:rsidP="008468E3">
      <w:pPr>
        <w:pStyle w:val="Heading4"/>
        <w:shd w:val="clear" w:color="auto" w:fill="F4F4F4"/>
        <w:spacing w:before="0" w:beforeAutospacing="0" w:after="210" w:afterAutospacing="0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Our Subsidiaries</w:t>
      </w:r>
    </w:p>
    <w:p w:rsidR="008468E3" w:rsidRDefault="008468E3" w:rsidP="008468E3">
      <w:pPr>
        <w:pStyle w:val="Heading6"/>
        <w:shd w:val="clear" w:color="auto" w:fill="F4F4F4"/>
        <w:spacing w:before="0"/>
        <w:ind w:left="720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lastRenderedPageBreak/>
        <w:t>Pakistan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Ventures (Private) Limited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National Data Consultancy FZE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Salesflo</w:t>
      </w:r>
      <w:proofErr w:type="spellEnd"/>
      <w:r>
        <w:rPr>
          <w:rFonts w:ascii="Arial" w:hAnsi="Arial" w:cs="Arial"/>
          <w:color w:val="212529"/>
        </w:rPr>
        <w:t xml:space="preserve"> (Pvt.) Ltd (</w:t>
      </w:r>
      <w:proofErr w:type="spellStart"/>
      <w:r>
        <w:rPr>
          <w:rFonts w:ascii="Arial" w:hAnsi="Arial" w:cs="Arial"/>
          <w:color w:val="212529"/>
        </w:rPr>
        <w:t>Conso</w:t>
      </w:r>
      <w:proofErr w:type="spellEnd"/>
      <w:r>
        <w:rPr>
          <w:rFonts w:ascii="Arial" w:hAnsi="Arial" w:cs="Arial"/>
          <w:color w:val="212529"/>
        </w:rPr>
        <w:t>) - Associate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National Data Consultants (Pvt.) Limited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EP Systems </w:t>
      </w:r>
      <w:proofErr w:type="spellStart"/>
      <w:r>
        <w:rPr>
          <w:rFonts w:ascii="Arial" w:hAnsi="Arial" w:cs="Arial"/>
          <w:color w:val="212529"/>
        </w:rPr>
        <w:t>Pvt</w:t>
      </w:r>
      <w:proofErr w:type="spellEnd"/>
      <w:r>
        <w:rPr>
          <w:rFonts w:ascii="Arial" w:hAnsi="Arial" w:cs="Arial"/>
          <w:color w:val="212529"/>
        </w:rPr>
        <w:t xml:space="preserve"> Ltd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Holdings Private Limited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International IT PTE Ltd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SUS JV (Pvt.) Limited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UUS Pvt. Ltd. Joint Venture</w:t>
      </w:r>
    </w:p>
    <w:p w:rsidR="008468E3" w:rsidRDefault="008468E3" w:rsidP="008468E3">
      <w:pPr>
        <w:pStyle w:val="Heading6"/>
        <w:shd w:val="clear" w:color="auto" w:fill="F4F4F4"/>
        <w:spacing w:before="0"/>
        <w:ind w:left="720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MEA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Techvista</w:t>
      </w:r>
      <w:proofErr w:type="spellEnd"/>
      <w:r>
        <w:rPr>
          <w:rFonts w:ascii="Arial" w:hAnsi="Arial" w:cs="Arial"/>
          <w:color w:val="212529"/>
        </w:rPr>
        <w:t xml:space="preserve"> Systems FZ LLC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Techvista</w:t>
      </w:r>
      <w:proofErr w:type="spellEnd"/>
      <w:r>
        <w:rPr>
          <w:rFonts w:ascii="Arial" w:hAnsi="Arial" w:cs="Arial"/>
          <w:color w:val="212529"/>
        </w:rPr>
        <w:t xml:space="preserve"> Qatar Information Technology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Systems </w:t>
      </w:r>
      <w:proofErr w:type="spellStart"/>
      <w:r>
        <w:rPr>
          <w:rFonts w:ascii="Arial" w:hAnsi="Arial" w:cs="Arial"/>
          <w:color w:val="212529"/>
        </w:rPr>
        <w:t>Misr</w:t>
      </w:r>
      <w:proofErr w:type="spellEnd"/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Bahrain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Kenya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Techvista</w:t>
      </w:r>
      <w:proofErr w:type="spellEnd"/>
      <w:r>
        <w:rPr>
          <w:rFonts w:ascii="Arial" w:hAnsi="Arial" w:cs="Arial"/>
          <w:color w:val="212529"/>
        </w:rPr>
        <w:t xml:space="preserve"> Systems East Africa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Africa for Information Technologies (Pty.) Ltd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TreeHouse</w:t>
      </w:r>
      <w:proofErr w:type="spellEnd"/>
      <w:r>
        <w:rPr>
          <w:rFonts w:ascii="Arial" w:hAnsi="Arial" w:cs="Arial"/>
          <w:color w:val="212529"/>
        </w:rPr>
        <w:t xml:space="preserve"> Consultancy LLC</w:t>
      </w:r>
    </w:p>
    <w:p w:rsidR="008468E3" w:rsidRDefault="008468E3" w:rsidP="008468E3">
      <w:pPr>
        <w:pStyle w:val="Heading6"/>
        <w:shd w:val="clear" w:color="auto" w:fill="F4F4F4"/>
        <w:spacing w:before="0"/>
        <w:ind w:left="720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KSA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Arabia for Information Technology LLC</w:t>
      </w:r>
    </w:p>
    <w:p w:rsidR="008468E3" w:rsidRDefault="008468E3" w:rsidP="008468E3">
      <w:pPr>
        <w:pStyle w:val="Heading6"/>
        <w:shd w:val="clear" w:color="auto" w:fill="F4F4F4"/>
        <w:spacing w:before="0"/>
        <w:ind w:left="720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APAC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APAC for information technology PTE. LTD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Systems Australia for Information Technology Pty. Ltd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Sys Information Technology Malaysia SDN. BHD.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EP Netherlands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>E-Processing Systems B.V Netherlands</w:t>
      </w:r>
    </w:p>
    <w:p w:rsidR="008468E3" w:rsidRDefault="008468E3" w:rsidP="008468E3">
      <w:pPr>
        <w:numPr>
          <w:ilvl w:val="0"/>
          <w:numId w:val="12"/>
        </w:numPr>
        <w:shd w:val="clear" w:color="auto" w:fill="F4F4F4"/>
        <w:spacing w:before="100" w:beforeAutospacing="1" w:after="100" w:afterAutospacing="1" w:line="240" w:lineRule="auto"/>
        <w:rPr>
          <w:rFonts w:ascii="Arial" w:hAnsi="Arial" w:cs="Arial"/>
          <w:color w:val="212529"/>
        </w:rPr>
      </w:pPr>
      <w:proofErr w:type="spellStart"/>
      <w:r>
        <w:rPr>
          <w:rFonts w:ascii="Arial" w:hAnsi="Arial" w:cs="Arial"/>
          <w:color w:val="212529"/>
        </w:rPr>
        <w:t>NdcTech</w:t>
      </w:r>
      <w:proofErr w:type="spellEnd"/>
      <w:r>
        <w:rPr>
          <w:rFonts w:ascii="Arial" w:hAnsi="Arial" w:cs="Arial"/>
          <w:color w:val="212529"/>
        </w:rPr>
        <w:t xml:space="preserve"> APAC Pte. Ltd.</w:t>
      </w:r>
    </w:p>
    <w:p w:rsidR="00FC1A0D" w:rsidRPr="00292802" w:rsidRDefault="00FC1A0D" w:rsidP="00FC1A0D">
      <w:pPr>
        <w:rPr>
          <w:rFonts w:cstheme="minorHAnsi"/>
        </w:rPr>
      </w:pPr>
      <w:bookmarkStart w:id="0" w:name="_GoBack"/>
      <w:bookmarkEnd w:id="0"/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 xml:space="preserve">February 13, 2024 – Systems Limited, Pakistan’s premier IT services provider bagged 3 recognitions in the platinum category, namely Top IT &amp; ITES Exporters of 2024, Top IT Consultancy Services Providers, and Top BPO Services at the IT &amp; ITES Export Awards 2024 organized by PSEB. </w:t>
      </w:r>
    </w:p>
    <w:p w:rsidR="00FC1A0D" w:rsidRPr="00292802" w:rsidRDefault="00FC1A0D" w:rsidP="00FC1A0D">
      <w:pPr>
        <w:rPr>
          <w:rFonts w:cstheme="minorHAnsi"/>
        </w:rPr>
      </w:pP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Cloud Service provider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AWS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Google</w:t>
      </w:r>
    </w:p>
    <w:p w:rsidR="00FC1A0D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t>Azure</w:t>
      </w:r>
    </w:p>
    <w:p w:rsidR="009441C1" w:rsidRPr="00292802" w:rsidRDefault="00FC1A0D" w:rsidP="00FC1A0D">
      <w:pPr>
        <w:rPr>
          <w:rFonts w:cstheme="minorHAnsi"/>
        </w:rPr>
      </w:pPr>
      <w:r w:rsidRPr="00292802">
        <w:rPr>
          <w:rFonts w:cstheme="minorHAnsi"/>
        </w:rPr>
        <w:lastRenderedPageBreak/>
        <w:t>Huawei</w:t>
      </w:r>
    </w:p>
    <w:sectPr w:rsidR="009441C1" w:rsidRPr="00292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0727F"/>
    <w:multiLevelType w:val="multilevel"/>
    <w:tmpl w:val="A73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305D"/>
    <w:multiLevelType w:val="multilevel"/>
    <w:tmpl w:val="257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E3D2C"/>
    <w:multiLevelType w:val="hybridMultilevel"/>
    <w:tmpl w:val="014E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728BA"/>
    <w:multiLevelType w:val="hybridMultilevel"/>
    <w:tmpl w:val="5AF0F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A52F8"/>
    <w:multiLevelType w:val="multilevel"/>
    <w:tmpl w:val="8CF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5191D"/>
    <w:multiLevelType w:val="hybridMultilevel"/>
    <w:tmpl w:val="4880B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1812"/>
    <w:multiLevelType w:val="hybridMultilevel"/>
    <w:tmpl w:val="59662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42519"/>
    <w:multiLevelType w:val="multilevel"/>
    <w:tmpl w:val="E5E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F5C72"/>
    <w:multiLevelType w:val="multilevel"/>
    <w:tmpl w:val="79A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87239"/>
    <w:multiLevelType w:val="multilevel"/>
    <w:tmpl w:val="897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A671CC"/>
    <w:multiLevelType w:val="hybridMultilevel"/>
    <w:tmpl w:val="FFB4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532A34"/>
    <w:multiLevelType w:val="hybridMultilevel"/>
    <w:tmpl w:val="B22E1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1"/>
  </w:num>
  <w:num w:numId="9">
    <w:abstractNumId w:val="0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8C4"/>
    <w:rsid w:val="000C32EF"/>
    <w:rsid w:val="001F58C4"/>
    <w:rsid w:val="00292802"/>
    <w:rsid w:val="00366BF7"/>
    <w:rsid w:val="003B4A25"/>
    <w:rsid w:val="00400BCB"/>
    <w:rsid w:val="005317BB"/>
    <w:rsid w:val="005B7BAE"/>
    <w:rsid w:val="007D51DB"/>
    <w:rsid w:val="00832EA4"/>
    <w:rsid w:val="008468E3"/>
    <w:rsid w:val="00910956"/>
    <w:rsid w:val="009441C1"/>
    <w:rsid w:val="00B14862"/>
    <w:rsid w:val="00FC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AFC1"/>
  <w15:chartTrackingRefBased/>
  <w15:docId w15:val="{1859C308-5C08-4239-94A2-2C06E6D4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66B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A0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9280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66BF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E3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2024-08-11T09:49:00Z</dcterms:created>
  <dcterms:modified xsi:type="dcterms:W3CDTF">2024-08-11T10:19:00Z</dcterms:modified>
</cp:coreProperties>
</file>