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0941" w:rsidRDefault="00000000">
      <w:pPr>
        <w:spacing w:before="2400" w:after="120"/>
        <w:jc w:val="center"/>
      </w:pPr>
      <w:r>
        <w:rPr>
          <w:b/>
          <w:bCs/>
          <w:color w:val="6B7280"/>
          <w:spacing w:val="60"/>
          <w:sz w:val="24"/>
          <w:szCs w:val="24"/>
        </w:rPr>
        <w:t>SOFTWARE ENGINEERING</w:t>
      </w:r>
    </w:p>
    <w:p w:rsidR="00970941" w:rsidRDefault="00000000">
      <w:pPr>
        <w:spacing w:after="60"/>
        <w:jc w:val="center"/>
      </w:pPr>
      <w:r>
        <w:rPr>
          <w:color w:val="6B7280"/>
          <w:sz w:val="24"/>
          <w:szCs w:val="24"/>
        </w:rPr>
        <w:t xml:space="preserve"> Assignment 01</w:t>
      </w:r>
    </w:p>
    <w:p w:rsidR="00970941" w:rsidRDefault="00000000">
      <w:pPr>
        <w:pBdr>
          <w:top w:val="single" w:sz="12" w:space="14" w:color="1F3864"/>
        </w:pBdr>
        <w:spacing w:before="500" w:after="120"/>
        <w:jc w:val="center"/>
      </w:pPr>
      <w:r>
        <w:rPr>
          <w:b/>
          <w:bCs/>
          <w:color w:val="1F3864"/>
          <w:sz w:val="64"/>
          <w:szCs w:val="64"/>
        </w:rPr>
        <w:t>Smart Stock Balancer</w:t>
      </w:r>
    </w:p>
    <w:p w:rsidR="00970941" w:rsidRDefault="00000000">
      <w:pPr>
        <w:pBdr>
          <w:bottom w:val="single" w:sz="12" w:space="14" w:color="1F3864"/>
        </w:pBdr>
        <w:spacing w:after="500"/>
        <w:jc w:val="center"/>
      </w:pPr>
      <w:r>
        <w:rPr>
          <w:color w:val="374151"/>
          <w:sz w:val="28"/>
          <w:szCs w:val="28"/>
        </w:rPr>
        <w:t>AI-Based Multi-Branch Inventory Redistribution System</w:t>
      </w:r>
    </w:p>
    <w:tbl>
      <w:tblPr>
        <w:tblW w:w="77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9"/>
        <w:gridCol w:w="5140"/>
      </w:tblGrid>
      <w:tr w:rsidR="00970941" w:rsidTr="004375B3">
        <w:trPr>
          <w:trHeight w:val="1114"/>
          <w:jc w:val="center"/>
        </w:trPr>
        <w:tc>
          <w:tcPr>
            <w:tcW w:w="2569" w:type="dxa"/>
            <w:tcBorders>
              <w:top w:val="single" w:sz="4" w:space="0" w:color="BFC9D9"/>
              <w:left w:val="single" w:sz="4" w:space="0" w:color="BFC9D9"/>
              <w:bottom w:val="single" w:sz="4" w:space="0" w:color="BFC9D9"/>
              <w:right w:val="single" w:sz="4" w:space="0" w:color="BFC9D9"/>
            </w:tcBorders>
            <w:shd w:val="clear" w:color="auto" w:fill="EAF0FA"/>
            <w:tcMar>
              <w:top w:w="90" w:type="dxa"/>
              <w:left w:w="140" w:type="dxa"/>
              <w:bottom w:w="90" w:type="dxa"/>
              <w:right w:w="100" w:type="dxa"/>
            </w:tcMar>
          </w:tcPr>
          <w:p w:rsidR="00970941" w:rsidRDefault="00000000">
            <w:r>
              <w:rPr>
                <w:b/>
                <w:bCs/>
                <w:color w:val="1F3864"/>
              </w:rPr>
              <w:t>Student Name</w:t>
            </w:r>
          </w:p>
        </w:tc>
        <w:tc>
          <w:tcPr>
            <w:tcW w:w="5140" w:type="dxa"/>
            <w:tcBorders>
              <w:top w:val="single" w:sz="4" w:space="0" w:color="BFC9D9"/>
              <w:left w:val="single" w:sz="4" w:space="0" w:color="BFC9D9"/>
              <w:bottom w:val="single" w:sz="4" w:space="0" w:color="BFC9D9"/>
              <w:right w:val="single" w:sz="4" w:space="0" w:color="BFC9D9"/>
            </w:tcBorders>
            <w:tcMar>
              <w:top w:w="90" w:type="dxa"/>
              <w:left w:w="140" w:type="dxa"/>
              <w:bottom w:w="90" w:type="dxa"/>
              <w:right w:w="100" w:type="dxa"/>
            </w:tcMar>
          </w:tcPr>
          <w:p w:rsidR="00970941" w:rsidRDefault="00000000">
            <w:r>
              <w:t>Khizra liaqat</w:t>
            </w:r>
          </w:p>
        </w:tc>
      </w:tr>
      <w:tr w:rsidR="00970941" w:rsidTr="004375B3">
        <w:trPr>
          <w:trHeight w:val="1114"/>
          <w:jc w:val="center"/>
        </w:trPr>
        <w:tc>
          <w:tcPr>
            <w:tcW w:w="2569" w:type="dxa"/>
            <w:tcBorders>
              <w:top w:val="single" w:sz="4" w:space="0" w:color="BFC9D9"/>
              <w:left w:val="single" w:sz="4" w:space="0" w:color="BFC9D9"/>
              <w:bottom w:val="single" w:sz="4" w:space="0" w:color="BFC9D9"/>
              <w:right w:val="single" w:sz="4" w:space="0" w:color="BFC9D9"/>
            </w:tcBorders>
            <w:shd w:val="clear" w:color="auto" w:fill="EAF0FA"/>
            <w:tcMar>
              <w:top w:w="90" w:type="dxa"/>
              <w:left w:w="140" w:type="dxa"/>
              <w:bottom w:w="90" w:type="dxa"/>
              <w:right w:w="100" w:type="dxa"/>
            </w:tcMar>
          </w:tcPr>
          <w:p w:rsidR="00970941" w:rsidRDefault="00000000">
            <w:r>
              <w:rPr>
                <w:b/>
                <w:bCs/>
                <w:color w:val="1F3864"/>
              </w:rPr>
              <w:t>Roll Number</w:t>
            </w:r>
          </w:p>
        </w:tc>
        <w:tc>
          <w:tcPr>
            <w:tcW w:w="5140" w:type="dxa"/>
            <w:tcBorders>
              <w:top w:val="single" w:sz="4" w:space="0" w:color="BFC9D9"/>
              <w:left w:val="single" w:sz="4" w:space="0" w:color="BFC9D9"/>
              <w:bottom w:val="single" w:sz="4" w:space="0" w:color="BFC9D9"/>
              <w:right w:val="single" w:sz="4" w:space="0" w:color="BFC9D9"/>
            </w:tcBorders>
            <w:tcMar>
              <w:top w:w="90" w:type="dxa"/>
              <w:left w:w="140" w:type="dxa"/>
              <w:bottom w:w="90" w:type="dxa"/>
              <w:right w:w="100" w:type="dxa"/>
            </w:tcMar>
          </w:tcPr>
          <w:p w:rsidR="00970941" w:rsidRDefault="00000000">
            <w:r>
              <w:t>2025-APC-72</w:t>
            </w:r>
          </w:p>
        </w:tc>
      </w:tr>
      <w:tr w:rsidR="00970941" w:rsidTr="004375B3">
        <w:trPr>
          <w:trHeight w:val="1114"/>
          <w:jc w:val="center"/>
        </w:trPr>
        <w:tc>
          <w:tcPr>
            <w:tcW w:w="2569" w:type="dxa"/>
            <w:tcBorders>
              <w:top w:val="single" w:sz="4" w:space="0" w:color="BFC9D9"/>
              <w:left w:val="single" w:sz="4" w:space="0" w:color="BFC9D9"/>
              <w:bottom w:val="single" w:sz="4" w:space="0" w:color="BFC9D9"/>
              <w:right w:val="single" w:sz="4" w:space="0" w:color="BFC9D9"/>
            </w:tcBorders>
            <w:shd w:val="clear" w:color="auto" w:fill="EAF0FA"/>
            <w:tcMar>
              <w:top w:w="90" w:type="dxa"/>
              <w:left w:w="140" w:type="dxa"/>
              <w:bottom w:w="90" w:type="dxa"/>
              <w:right w:w="100" w:type="dxa"/>
            </w:tcMar>
          </w:tcPr>
          <w:p w:rsidR="00970941" w:rsidRDefault="00000000">
            <w:r>
              <w:rPr>
                <w:b/>
                <w:bCs/>
                <w:color w:val="1F3864"/>
              </w:rPr>
              <w:t>Course</w:t>
            </w:r>
          </w:p>
        </w:tc>
        <w:tc>
          <w:tcPr>
            <w:tcW w:w="5140" w:type="dxa"/>
            <w:tcBorders>
              <w:top w:val="single" w:sz="4" w:space="0" w:color="BFC9D9"/>
              <w:left w:val="single" w:sz="4" w:space="0" w:color="BFC9D9"/>
              <w:bottom w:val="single" w:sz="4" w:space="0" w:color="BFC9D9"/>
              <w:right w:val="single" w:sz="4" w:space="0" w:color="BFC9D9"/>
            </w:tcBorders>
            <w:tcMar>
              <w:top w:w="90" w:type="dxa"/>
              <w:left w:w="140" w:type="dxa"/>
              <w:bottom w:w="90" w:type="dxa"/>
              <w:right w:w="100" w:type="dxa"/>
            </w:tcMar>
          </w:tcPr>
          <w:p w:rsidR="00970941" w:rsidRDefault="004375B3">
            <w:r>
              <w:t>Software Engineering</w:t>
            </w:r>
          </w:p>
        </w:tc>
      </w:tr>
      <w:tr w:rsidR="00970941" w:rsidTr="004375B3">
        <w:trPr>
          <w:trHeight w:val="1114"/>
          <w:jc w:val="center"/>
        </w:trPr>
        <w:tc>
          <w:tcPr>
            <w:tcW w:w="2569" w:type="dxa"/>
            <w:tcBorders>
              <w:top w:val="single" w:sz="4" w:space="0" w:color="BFC9D9"/>
              <w:left w:val="single" w:sz="4" w:space="0" w:color="BFC9D9"/>
              <w:bottom w:val="single" w:sz="4" w:space="0" w:color="BFC9D9"/>
              <w:right w:val="single" w:sz="4" w:space="0" w:color="BFC9D9"/>
            </w:tcBorders>
            <w:shd w:val="clear" w:color="auto" w:fill="EAF0FA"/>
            <w:tcMar>
              <w:top w:w="90" w:type="dxa"/>
              <w:left w:w="140" w:type="dxa"/>
              <w:bottom w:w="90" w:type="dxa"/>
              <w:right w:w="100" w:type="dxa"/>
            </w:tcMar>
          </w:tcPr>
          <w:p w:rsidR="00970941" w:rsidRDefault="00000000">
            <w:r>
              <w:rPr>
                <w:b/>
                <w:bCs/>
                <w:color w:val="1F3864"/>
              </w:rPr>
              <w:t>Submitted To</w:t>
            </w:r>
          </w:p>
        </w:tc>
        <w:tc>
          <w:tcPr>
            <w:tcW w:w="5140" w:type="dxa"/>
            <w:tcBorders>
              <w:top w:val="single" w:sz="4" w:space="0" w:color="BFC9D9"/>
              <w:left w:val="single" w:sz="4" w:space="0" w:color="BFC9D9"/>
              <w:bottom w:val="single" w:sz="4" w:space="0" w:color="BFC9D9"/>
              <w:right w:val="single" w:sz="4" w:space="0" w:color="BFC9D9"/>
            </w:tcBorders>
            <w:tcMar>
              <w:top w:w="90" w:type="dxa"/>
              <w:left w:w="140" w:type="dxa"/>
              <w:bottom w:w="90" w:type="dxa"/>
              <w:right w:w="100" w:type="dxa"/>
            </w:tcMar>
          </w:tcPr>
          <w:p w:rsidR="00970941" w:rsidRDefault="004375B3">
            <w:r>
              <w:t>Sir Moaz</w:t>
            </w:r>
          </w:p>
        </w:tc>
      </w:tr>
      <w:tr w:rsidR="00970941" w:rsidTr="004375B3">
        <w:trPr>
          <w:trHeight w:val="1139"/>
          <w:jc w:val="center"/>
        </w:trPr>
        <w:tc>
          <w:tcPr>
            <w:tcW w:w="2569" w:type="dxa"/>
            <w:tcBorders>
              <w:top w:val="single" w:sz="4" w:space="0" w:color="BFC9D9"/>
              <w:left w:val="single" w:sz="4" w:space="0" w:color="BFC9D9"/>
              <w:bottom w:val="single" w:sz="4" w:space="0" w:color="BFC9D9"/>
              <w:right w:val="single" w:sz="4" w:space="0" w:color="BFC9D9"/>
            </w:tcBorders>
            <w:shd w:val="clear" w:color="auto" w:fill="EAF0FA"/>
            <w:tcMar>
              <w:top w:w="90" w:type="dxa"/>
              <w:left w:w="140" w:type="dxa"/>
              <w:bottom w:w="90" w:type="dxa"/>
              <w:right w:w="100" w:type="dxa"/>
            </w:tcMar>
          </w:tcPr>
          <w:p w:rsidR="00970941" w:rsidRPr="004375B3" w:rsidRDefault="004375B3">
            <w:pPr>
              <w:rPr>
                <w:b/>
                <w:bCs/>
              </w:rPr>
            </w:pPr>
            <w:r>
              <w:rPr>
                <w:b/>
                <w:bCs/>
                <w:color w:val="002060"/>
              </w:rPr>
              <w:t>P</w:t>
            </w:r>
            <w:r w:rsidRPr="004375B3">
              <w:rPr>
                <w:b/>
                <w:bCs/>
                <w:color w:val="002060"/>
              </w:rPr>
              <w:t>rogram</w:t>
            </w:r>
          </w:p>
        </w:tc>
        <w:tc>
          <w:tcPr>
            <w:tcW w:w="5140" w:type="dxa"/>
            <w:tcBorders>
              <w:top w:val="single" w:sz="4" w:space="0" w:color="BFC9D9"/>
              <w:left w:val="single" w:sz="4" w:space="0" w:color="BFC9D9"/>
              <w:bottom w:val="single" w:sz="4" w:space="0" w:color="BFC9D9"/>
              <w:right w:val="single" w:sz="4" w:space="0" w:color="BFC9D9"/>
            </w:tcBorders>
            <w:tcMar>
              <w:top w:w="90" w:type="dxa"/>
              <w:left w:w="140" w:type="dxa"/>
              <w:bottom w:w="90" w:type="dxa"/>
              <w:right w:w="100" w:type="dxa"/>
            </w:tcMar>
          </w:tcPr>
          <w:p w:rsidR="00970941" w:rsidRPr="004375B3" w:rsidRDefault="004375B3">
            <w:pPr>
              <w:rPr>
                <w:color w:val="000000" w:themeColor="text1"/>
              </w:rPr>
            </w:pPr>
            <w:r>
              <w:rPr>
                <w:color w:val="000000" w:themeColor="text1"/>
              </w:rPr>
              <w:t xml:space="preserve">Applied Computing </w:t>
            </w:r>
          </w:p>
        </w:tc>
      </w:tr>
    </w:tbl>
    <w:p w:rsidR="00970941" w:rsidRDefault="00000000">
      <w:r>
        <w:br w:type="page"/>
      </w:r>
    </w:p>
    <w:p w:rsidR="00970941" w:rsidRDefault="00970941">
      <w:pPr>
        <w:sectPr w:rsidR="00970941">
          <w:pgSz w:w="11906" w:h="16838"/>
          <w:pgMar w:top="1000" w:right="1000" w:bottom="1000" w:left="1000" w:header="708" w:footer="708" w:gutter="0"/>
          <w:cols w:space="720"/>
          <w:docGrid w:linePitch="360"/>
        </w:sectPr>
      </w:pPr>
    </w:p>
    <w:p w:rsidR="00970941" w:rsidRDefault="00000000">
      <w:pPr>
        <w:pStyle w:val="Heading1"/>
      </w:pPr>
      <w:r>
        <w:t>1. Project Overview and Problem Statement</w:t>
      </w:r>
    </w:p>
    <w:p w:rsidR="00970941" w:rsidRDefault="00000000">
      <w:pPr>
        <w:spacing w:after="100" w:line="276" w:lineRule="auto"/>
      </w:pPr>
      <w:r>
        <w:t>Smart Stock Balancer is an AI-based inventory system for businesses that operate through multiple branches. It brings the stock data of all branches onto one centralized platform so that imbalances can be spotted and corrected quickly.</w:t>
      </w:r>
    </w:p>
    <w:p w:rsidR="00970941" w:rsidRDefault="00000000">
      <w:pPr>
        <w:spacing w:after="100" w:line="276" w:lineRule="auto"/>
      </w:pPr>
      <w:r>
        <w:t xml:space="preserve">In many businesses, one branch holds far more stock than it needs while another </w:t>
      </w:r>
      <w:proofErr w:type="gramStart"/>
      <w:r>
        <w:t>runs</w:t>
      </w:r>
      <w:proofErr w:type="gramEnd"/>
      <w:r>
        <w:t xml:space="preserve"> short of the same item. The short branch then orders fresh stock from a supplier, even though the required quantity is already lying unused elsewhere. This causes unnecessary purchasing, higher costs, excess inventory at some branches and lost sales at others. Smart Stock Balancer uses AI demand forecasting to recommend an internal transfer instead, subject to a manager's approval.</w:t>
      </w:r>
    </w:p>
    <w:p w:rsidR="00970941" w:rsidRDefault="00000000">
      <w:pPr>
        <w:keepNext/>
        <w:spacing w:before="60" w:after="60"/>
      </w:pPr>
      <w:r>
        <w:rPr>
          <w:b/>
          <w:bCs/>
          <w:color w:val="1F3864"/>
        </w:rPr>
        <w:t>Example: Wireless Mouse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5406"/>
      </w:tblGrid>
      <w:tr w:rsidR="00970941">
        <w:trPr>
          <w:tblHeader/>
        </w:trPr>
        <w:tc>
          <w:tcPr>
            <w:tcW w:w="26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Branch</w:t>
            </w:r>
          </w:p>
        </w:tc>
        <w:tc>
          <w:tcPr>
            <w:tcW w:w="19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Current Stock</w:t>
            </w:r>
          </w:p>
        </w:tc>
        <w:tc>
          <w:tcPr>
            <w:tcW w:w="5406"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AI Observation</w:t>
            </w:r>
          </w:p>
        </w:tc>
      </w:tr>
      <w:tr w:rsidR="00970941">
        <w:trPr>
          <w:cantSplit/>
        </w:trPr>
        <w:tc>
          <w:tcPr>
            <w:tcW w:w="26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b/>
                <w:bCs/>
                <w:color w:val="1F2937"/>
                <w:sz w:val="20"/>
                <w:szCs w:val="20"/>
              </w:rPr>
              <w:t>Lahore</w:t>
            </w:r>
          </w:p>
        </w:tc>
        <w:tc>
          <w:tcPr>
            <w:tcW w:w="19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100</w:t>
            </w:r>
          </w:p>
        </w:tc>
        <w:tc>
          <w:tcPr>
            <w:tcW w:w="54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Enough for its own demand, with surplus left over</w:t>
            </w:r>
          </w:p>
        </w:tc>
      </w:tr>
      <w:tr w:rsidR="00970941">
        <w:trPr>
          <w:cantSplit/>
        </w:trPr>
        <w:tc>
          <w:tcPr>
            <w:tcW w:w="26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b/>
                <w:bCs/>
                <w:color w:val="1F2937"/>
                <w:sz w:val="20"/>
                <w:szCs w:val="20"/>
              </w:rPr>
              <w:t>Islamabad</w:t>
            </w:r>
          </w:p>
        </w:tc>
        <w:tc>
          <w:tcPr>
            <w:tcW w:w="19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5</w:t>
            </w:r>
          </w:p>
        </w:tc>
        <w:tc>
          <w:tcPr>
            <w:tcW w:w="5406"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Predicted to need close to 40 units in the coming days</w:t>
            </w:r>
          </w:p>
        </w:tc>
      </w:tr>
      <w:tr w:rsidR="00970941">
        <w:trPr>
          <w:cantSplit/>
        </w:trPr>
        <w:tc>
          <w:tcPr>
            <w:tcW w:w="26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b/>
                <w:bCs/>
                <w:color w:val="1F2937"/>
                <w:sz w:val="20"/>
                <w:szCs w:val="20"/>
              </w:rPr>
              <w:t>Faisalabad</w:t>
            </w:r>
          </w:p>
        </w:tc>
        <w:tc>
          <w:tcPr>
            <w:tcW w:w="19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color w:val="1F2937"/>
                <w:sz w:val="20"/>
                <w:szCs w:val="20"/>
              </w:rPr>
              <w:t>40</w:t>
            </w:r>
          </w:p>
        </w:tc>
        <w:tc>
          <w:tcPr>
            <w:tcW w:w="54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color w:val="1F2937"/>
                <w:sz w:val="20"/>
                <w:szCs w:val="20"/>
              </w:rPr>
              <w:t>Stock is balanced</w:t>
            </w:r>
          </w:p>
        </w:tc>
      </w:tr>
    </w:tbl>
    <w:p w:rsidR="00970941" w:rsidRDefault="00000000">
      <w:pPr>
        <w:spacing w:before="80" w:after="60"/>
      </w:pPr>
      <w:r>
        <w:t>Result: the system recommends transferring 30 to 35 units from Lahore to Islamabad, subject to manager approval, avoiding an unnecessary purchase.</w:t>
      </w:r>
    </w:p>
    <w:p w:rsidR="00970941" w:rsidRDefault="00000000">
      <w:pPr>
        <w:keepNext/>
        <w:spacing w:before="100" w:after="40"/>
        <w:jc w:val="center"/>
      </w:pPr>
      <w:r>
        <w:rPr>
          <w:noProof/>
        </w:rPr>
        <w:drawing>
          <wp:inline distT="0" distB="0" distL="0" distR="0" wp14:anchorId="7D00F116" wp14:editId="282DCF88">
            <wp:extent cx="6096000" cy="676275"/>
            <wp:effectExtent l="0" t="0" r="0" b="0"/>
            <wp:docPr id="1" name="Figure 1: Overall System Flow" descr="Figure 1: Overall System Flow" title="Figure 1: Overall 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Overall System Flow" descr="Figure 1: Overall System Flow" title="Figure 1: Overall System Flow"/>
                    <pic:cNvPicPr>
                      <a:picLocks noChangeAspect="1" noChangeArrowheads="1"/>
                    </pic:cNvPicPr>
                  </pic:nvPicPr>
                  <pic:blipFill>
                    <a:blip r:embed="rId7"/>
                    <a:srcRect/>
                    <a:stretch>
                      <a:fillRect/>
                    </a:stretch>
                  </pic:blipFill>
                  <pic:spPr>
                    <a:xfrm>
                      <a:off x="0" y="0"/>
                      <a:ext cx="6096000" cy="676275"/>
                    </a:xfrm>
                    <a:prstGeom prst="rect">
                      <a:avLst/>
                    </a:prstGeom>
                  </pic:spPr>
                </pic:pic>
              </a:graphicData>
            </a:graphic>
          </wp:inline>
        </w:drawing>
      </w:r>
    </w:p>
    <w:p w:rsidR="00970941" w:rsidRDefault="004375B3" w:rsidP="004375B3">
      <w:pPr>
        <w:spacing w:after="140"/>
      </w:pPr>
      <w:r>
        <w:rPr>
          <w:i/>
          <w:iCs/>
          <w:color w:val="4B5563"/>
          <w:sz w:val="18"/>
          <w:szCs w:val="18"/>
        </w:rPr>
        <w:t xml:space="preserve">                                                                          </w:t>
      </w:r>
      <w:r w:rsidR="00000000">
        <w:rPr>
          <w:i/>
          <w:iCs/>
          <w:color w:val="4B5563"/>
          <w:sz w:val="18"/>
          <w:szCs w:val="18"/>
        </w:rPr>
        <w:t xml:space="preserve"> Overall System Flow</w:t>
      </w:r>
    </w:p>
    <w:p w:rsidR="00970941" w:rsidRDefault="00000000">
      <w:pPr>
        <w:pStyle w:val="Heading1"/>
      </w:pPr>
      <w:r>
        <w:t xml:space="preserve">2. Purpose </w:t>
      </w:r>
    </w:p>
    <w:p w:rsidR="00970941" w:rsidRDefault="00000000">
      <w:pPr>
        <w:spacing w:after="100" w:line="276" w:lineRule="auto"/>
      </w:pPr>
      <w:r>
        <w:t>To give multi-branch businesses one centralized platform where the inventory of every branch can be viewed together. It helps identify surplus and shortage quickly and uses AI recommendations to decide when an internal transfer is better than a new purchase order. The goal is to cut unnecessary spending, use existing stock better and reduce stockouts.</w:t>
      </w:r>
    </w:p>
    <w:p w:rsidR="00970941" w:rsidRDefault="00000000">
      <w:pPr>
        <w:pStyle w:val="Heading1"/>
      </w:pPr>
      <w:r>
        <w:t xml:space="preserve">3. Users </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970941">
        <w:trPr>
          <w:tblHeader/>
        </w:trPr>
        <w:tc>
          <w:tcPr>
            <w:tcW w:w="23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Role</w:t>
            </w:r>
          </w:p>
        </w:tc>
        <w:tc>
          <w:tcPr>
            <w:tcW w:w="7606"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Main Responsibility</w:t>
            </w:r>
          </w:p>
        </w:tc>
      </w:tr>
      <w:tr w:rsidR="00970941">
        <w:trPr>
          <w:cantSplit/>
        </w:trPr>
        <w:tc>
          <w:tcPr>
            <w:tcW w:w="23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b/>
                <w:bCs/>
                <w:color w:val="1F2937"/>
                <w:sz w:val="20"/>
                <w:szCs w:val="20"/>
              </w:rPr>
              <w:t>Admin</w:t>
            </w:r>
          </w:p>
        </w:tc>
        <w:tc>
          <w:tcPr>
            <w:tcW w:w="76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Manages branches, products, users and suppliers; monitors all inventory, transfers and reports.</w:t>
            </w:r>
          </w:p>
        </w:tc>
      </w:tr>
      <w:tr w:rsidR="00970941">
        <w:trPr>
          <w:cantSplit/>
        </w:trPr>
        <w:tc>
          <w:tcPr>
            <w:tcW w:w="23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b/>
                <w:bCs/>
                <w:color w:val="1F2937"/>
                <w:sz w:val="20"/>
                <w:szCs w:val="20"/>
              </w:rPr>
              <w:t>Branch Manager</w:t>
            </w:r>
          </w:p>
        </w:tc>
        <w:tc>
          <w:tcPr>
            <w:tcW w:w="7606"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Handles one branch: records sales, checks low-stock items, creates or reviews transfer requests.</w:t>
            </w:r>
          </w:p>
        </w:tc>
      </w:tr>
      <w:tr w:rsidR="00970941">
        <w:trPr>
          <w:cantSplit/>
        </w:trPr>
        <w:tc>
          <w:tcPr>
            <w:tcW w:w="23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b/>
                <w:bCs/>
                <w:color w:val="1F2937"/>
                <w:sz w:val="20"/>
                <w:szCs w:val="20"/>
              </w:rPr>
              <w:t>Inventory Manager</w:t>
            </w:r>
          </w:p>
        </w:tc>
        <w:tc>
          <w:tcPr>
            <w:tcW w:w="76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color w:val="1F2937"/>
                <w:sz w:val="20"/>
                <w:szCs w:val="20"/>
              </w:rPr>
              <w:t>Works across all branches: compares stock, reviews AI recommendations, manages transfers, generates cross-branch reports.</w:t>
            </w:r>
          </w:p>
        </w:tc>
      </w:tr>
    </w:tbl>
    <w:p w:rsidR="00970941" w:rsidRDefault="00000000">
      <w:pPr>
        <w:pStyle w:val="Heading1"/>
      </w:pPr>
      <w:r>
        <w:t xml:space="preserve">4. Stakeholders </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970941">
        <w:trPr>
          <w:tblHeader/>
        </w:trPr>
        <w:tc>
          <w:tcPr>
            <w:tcW w:w="23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Stakeholder</w:t>
            </w:r>
          </w:p>
        </w:tc>
        <w:tc>
          <w:tcPr>
            <w:tcW w:w="7606"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Benefit</w:t>
            </w:r>
          </w:p>
        </w:tc>
      </w:tr>
      <w:tr w:rsidR="00970941">
        <w:trPr>
          <w:cantSplit/>
        </w:trPr>
        <w:tc>
          <w:tcPr>
            <w:tcW w:w="23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b/>
                <w:bCs/>
                <w:color w:val="1F2937"/>
                <w:sz w:val="20"/>
                <w:szCs w:val="20"/>
              </w:rPr>
              <w:t>Business Owner</w:t>
            </w:r>
          </w:p>
        </w:tc>
        <w:tc>
          <w:tcPr>
            <w:tcW w:w="76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Reduced costs and improved profitability.</w:t>
            </w:r>
          </w:p>
        </w:tc>
      </w:tr>
      <w:tr w:rsidR="00970941">
        <w:trPr>
          <w:cantSplit/>
        </w:trPr>
        <w:tc>
          <w:tcPr>
            <w:tcW w:w="23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b/>
                <w:bCs/>
                <w:color w:val="1F2937"/>
                <w:sz w:val="20"/>
                <w:szCs w:val="20"/>
              </w:rPr>
              <w:t>Suppliers</w:t>
            </w:r>
          </w:p>
        </w:tc>
        <w:tc>
          <w:tcPr>
            <w:tcW w:w="7606"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Affected because internal transfers reduce the number of fresh orders placed with them.</w:t>
            </w:r>
          </w:p>
        </w:tc>
      </w:tr>
      <w:tr w:rsidR="00970941">
        <w:trPr>
          <w:cantSplit/>
        </w:trPr>
        <w:tc>
          <w:tcPr>
            <w:tcW w:w="23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b/>
                <w:bCs/>
                <w:color w:val="1F2937"/>
                <w:sz w:val="20"/>
                <w:szCs w:val="20"/>
              </w:rPr>
              <w:t>Customers</w:t>
            </w:r>
          </w:p>
        </w:tc>
        <w:tc>
          <w:tcPr>
            <w:tcW w:w="76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color w:val="1F2937"/>
                <w:sz w:val="20"/>
                <w:szCs w:val="20"/>
              </w:rPr>
              <w:t>The product they want is available in-store because a timely transfer was made.</w:t>
            </w:r>
          </w:p>
        </w:tc>
      </w:tr>
    </w:tbl>
    <w:p w:rsidR="00970941" w:rsidRDefault="00000000">
      <w:pPr>
        <w:pStyle w:val="Heading1"/>
      </w:pPr>
      <w:r>
        <w:t xml:space="preserve">5. Functional Requirements </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970941">
        <w:trPr>
          <w:tblHeader/>
        </w:trPr>
        <w:tc>
          <w:tcPr>
            <w:tcW w:w="9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ID</w:t>
            </w:r>
          </w:p>
        </w:tc>
        <w:tc>
          <w:tcPr>
            <w:tcW w:w="9006"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Requirement</w:t>
            </w:r>
          </w:p>
        </w:tc>
      </w:tr>
      <w:tr w:rsidR="00970941">
        <w:trPr>
          <w:cantSplit/>
        </w:trPr>
        <w:tc>
          <w:tcPr>
            <w:tcW w:w="9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jc w:val="center"/>
            </w:pPr>
            <w:r>
              <w:rPr>
                <w:b/>
                <w:bCs/>
                <w:color w:val="1F2937"/>
                <w:sz w:val="20"/>
                <w:szCs w:val="20"/>
              </w:rPr>
              <w:t>FR1</w:t>
            </w:r>
          </w:p>
        </w:tc>
        <w:tc>
          <w:tcPr>
            <w:tcW w:w="90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The system shall let users log in and grant access based on their role (Admin, Branch Manager, Inventory Manager).</w:t>
            </w:r>
          </w:p>
        </w:tc>
      </w:tr>
      <w:tr w:rsidR="00970941">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jc w:val="center"/>
            </w:pPr>
            <w:r>
              <w:rPr>
                <w:b/>
                <w:bCs/>
                <w:color w:val="1F2937"/>
                <w:sz w:val="20"/>
                <w:szCs w:val="20"/>
              </w:rPr>
              <w:t>FR2</w:t>
            </w:r>
          </w:p>
        </w:tc>
        <w:tc>
          <w:tcPr>
            <w:tcW w:w="9006"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The system shall record and update the current stock of every branch in real time.</w:t>
            </w:r>
          </w:p>
        </w:tc>
      </w:tr>
      <w:tr w:rsidR="00970941">
        <w:trPr>
          <w:cantSplit/>
        </w:trPr>
        <w:tc>
          <w:tcPr>
            <w:tcW w:w="9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jc w:val="center"/>
            </w:pPr>
            <w:r>
              <w:rPr>
                <w:b/>
                <w:bCs/>
                <w:color w:val="1F2937"/>
                <w:sz w:val="20"/>
                <w:szCs w:val="20"/>
              </w:rPr>
              <w:t>FR3</w:t>
            </w:r>
          </w:p>
        </w:tc>
        <w:tc>
          <w:tcPr>
            <w:tcW w:w="90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The system shall generate a low-stock alert when a product falls below its minimum stock level.</w:t>
            </w:r>
          </w:p>
        </w:tc>
      </w:tr>
      <w:tr w:rsidR="00970941">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jc w:val="center"/>
            </w:pPr>
            <w:r>
              <w:rPr>
                <w:b/>
                <w:bCs/>
                <w:color w:val="1F2937"/>
                <w:sz w:val="20"/>
                <w:szCs w:val="20"/>
              </w:rPr>
              <w:t>FR4</w:t>
            </w:r>
          </w:p>
        </w:tc>
        <w:tc>
          <w:tcPr>
            <w:tcW w:w="9006"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The system shall use AI on historical sales data to predict future demand for each product at each branch.</w:t>
            </w:r>
          </w:p>
        </w:tc>
      </w:tr>
      <w:tr w:rsidR="00970941">
        <w:trPr>
          <w:cantSplit/>
        </w:trPr>
        <w:tc>
          <w:tcPr>
            <w:tcW w:w="9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jc w:val="center"/>
            </w:pPr>
            <w:r>
              <w:rPr>
                <w:b/>
                <w:bCs/>
                <w:color w:val="1F2937"/>
                <w:sz w:val="20"/>
                <w:szCs w:val="20"/>
              </w:rPr>
              <w:t>FR5</w:t>
            </w:r>
          </w:p>
        </w:tc>
        <w:tc>
          <w:tcPr>
            <w:tcW w:w="90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color w:val="1F2937"/>
                <w:sz w:val="20"/>
                <w:szCs w:val="20"/>
              </w:rPr>
              <w:t>The system shall detect excess and shortage of the same product across branches and recommend a redistribution, which a manager must approve before any transfer.</w:t>
            </w:r>
          </w:p>
        </w:tc>
      </w:tr>
    </w:tbl>
    <w:p w:rsidR="00970941" w:rsidRDefault="00000000">
      <w:pPr>
        <w:pStyle w:val="Heading1"/>
      </w:pPr>
      <w:r>
        <w:t xml:space="preserve">6. Non-Functional Requirements </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7306"/>
      </w:tblGrid>
      <w:tr w:rsidR="00970941">
        <w:trPr>
          <w:tblHeader/>
        </w:trPr>
        <w:tc>
          <w:tcPr>
            <w:tcW w:w="9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ID</w:t>
            </w:r>
          </w:p>
        </w:tc>
        <w:tc>
          <w:tcPr>
            <w:tcW w:w="17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Type</w:t>
            </w:r>
          </w:p>
        </w:tc>
        <w:tc>
          <w:tcPr>
            <w:tcW w:w="7306"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Requirement</w:t>
            </w:r>
          </w:p>
        </w:tc>
      </w:tr>
      <w:tr w:rsidR="00970941">
        <w:trPr>
          <w:cantSplit/>
        </w:trPr>
        <w:tc>
          <w:tcPr>
            <w:tcW w:w="9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jc w:val="center"/>
            </w:pPr>
            <w:r>
              <w:rPr>
                <w:b/>
                <w:bCs/>
                <w:color w:val="1F2937"/>
                <w:sz w:val="20"/>
                <w:szCs w:val="20"/>
              </w:rPr>
              <w:t>NFR1</w:t>
            </w:r>
          </w:p>
        </w:tc>
        <w:tc>
          <w:tcPr>
            <w:tcW w:w="17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Security</w:t>
            </w:r>
          </w:p>
        </w:tc>
        <w:tc>
          <w:tcPr>
            <w:tcW w:w="73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Users can access only the branch data and functions permitted by their role.</w:t>
            </w:r>
          </w:p>
        </w:tc>
      </w:tr>
      <w:tr w:rsidR="00970941">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jc w:val="center"/>
            </w:pPr>
            <w:r>
              <w:rPr>
                <w:b/>
                <w:bCs/>
                <w:color w:val="1F2937"/>
                <w:sz w:val="20"/>
                <w:szCs w:val="20"/>
              </w:rPr>
              <w:t>NFR2</w:t>
            </w:r>
          </w:p>
        </w:tc>
        <w:tc>
          <w:tcPr>
            <w:tcW w:w="17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Performance</w:t>
            </w:r>
          </w:p>
        </w:tc>
        <w:tc>
          <w:tcPr>
            <w:tcW w:w="7306"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Stock updates and AI recommendations appear within a few seconds of a request.</w:t>
            </w:r>
          </w:p>
        </w:tc>
      </w:tr>
      <w:tr w:rsidR="00970941">
        <w:trPr>
          <w:cantSplit/>
        </w:trPr>
        <w:tc>
          <w:tcPr>
            <w:tcW w:w="9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jc w:val="center"/>
            </w:pPr>
            <w:r>
              <w:rPr>
                <w:b/>
                <w:bCs/>
                <w:color w:val="1F2937"/>
                <w:sz w:val="20"/>
                <w:szCs w:val="20"/>
              </w:rPr>
              <w:t>NFR3</w:t>
            </w:r>
          </w:p>
        </w:tc>
        <w:tc>
          <w:tcPr>
            <w:tcW w:w="17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Scalability</w:t>
            </w:r>
          </w:p>
        </w:tc>
        <w:tc>
          <w:tcPr>
            <w:tcW w:w="73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The system accommodates more branches, products and users without a noticeable slowdown.</w:t>
            </w:r>
          </w:p>
        </w:tc>
      </w:tr>
      <w:tr w:rsidR="00970941">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jc w:val="center"/>
            </w:pPr>
            <w:r>
              <w:rPr>
                <w:b/>
                <w:bCs/>
                <w:color w:val="1F2937"/>
                <w:sz w:val="20"/>
                <w:szCs w:val="20"/>
              </w:rPr>
              <w:t>NFR4</w:t>
            </w:r>
          </w:p>
        </w:tc>
        <w:tc>
          <w:tcPr>
            <w:tcW w:w="17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Usability</w:t>
            </w:r>
          </w:p>
        </w:tc>
        <w:tc>
          <w:tcPr>
            <w:tcW w:w="7306"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The interface is simple enough for a non-technical Branch Manager to use comfortably.</w:t>
            </w:r>
          </w:p>
        </w:tc>
      </w:tr>
      <w:tr w:rsidR="00970941">
        <w:trPr>
          <w:cantSplit/>
        </w:trPr>
        <w:tc>
          <w:tcPr>
            <w:tcW w:w="9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jc w:val="center"/>
            </w:pPr>
            <w:r>
              <w:rPr>
                <w:b/>
                <w:bCs/>
                <w:color w:val="1F2937"/>
                <w:sz w:val="20"/>
                <w:szCs w:val="20"/>
              </w:rPr>
              <w:t>NFR5</w:t>
            </w:r>
          </w:p>
        </w:tc>
        <w:tc>
          <w:tcPr>
            <w:tcW w:w="17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color w:val="1F2937"/>
                <w:sz w:val="20"/>
                <w:szCs w:val="20"/>
              </w:rPr>
              <w:t>Reliability</w:t>
            </w:r>
          </w:p>
        </w:tc>
        <w:tc>
          <w:tcPr>
            <w:tcW w:w="73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color w:val="1F2937"/>
                <w:sz w:val="20"/>
                <w:szCs w:val="20"/>
              </w:rPr>
              <w:t>The system stays available so that sales and stock updates are never interrupted.</w:t>
            </w:r>
          </w:p>
        </w:tc>
      </w:tr>
    </w:tbl>
    <w:p w:rsidR="00970941" w:rsidRDefault="00000000">
      <w:pPr>
        <w:pStyle w:val="Heading1"/>
      </w:pPr>
      <w:r>
        <w:t xml:space="preserve">7. Risks </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4206"/>
      </w:tblGrid>
      <w:tr w:rsidR="00970941">
        <w:trPr>
          <w:tblHeader/>
        </w:trPr>
        <w:tc>
          <w:tcPr>
            <w:tcW w:w="20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Risk</w:t>
            </w:r>
          </w:p>
        </w:tc>
        <w:tc>
          <w:tcPr>
            <w:tcW w:w="37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Impact</w:t>
            </w:r>
          </w:p>
        </w:tc>
        <w:tc>
          <w:tcPr>
            <w:tcW w:w="4206"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Mitigation</w:t>
            </w:r>
          </w:p>
        </w:tc>
      </w:tr>
      <w:tr w:rsidR="00970941">
        <w:trPr>
          <w:cantSplit/>
        </w:trPr>
        <w:tc>
          <w:tcPr>
            <w:tcW w:w="20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b/>
                <w:bCs/>
                <w:color w:val="1F2937"/>
                <w:sz w:val="20"/>
                <w:szCs w:val="20"/>
              </w:rPr>
              <w:t>Incorrect AI Prediction</w:t>
            </w:r>
          </w:p>
        </w:tc>
        <w:tc>
          <w:tcPr>
            <w:tcW w:w="37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An unneeded transfer disturbs the stock balance of both branches.</w:t>
            </w:r>
          </w:p>
        </w:tc>
        <w:tc>
          <w:tcPr>
            <w:tcW w:w="42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Manager must approve every recommendation.</w:t>
            </w:r>
          </w:p>
        </w:tc>
      </w:tr>
      <w:tr w:rsidR="00970941">
        <w:trPr>
          <w:cantSplit/>
        </w:trPr>
        <w:tc>
          <w:tcPr>
            <w:tcW w:w="20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b/>
                <w:bCs/>
                <w:color w:val="1F2937"/>
                <w:sz w:val="20"/>
                <w:szCs w:val="20"/>
              </w:rPr>
              <w:t>Data Synchronization Issues</w:t>
            </w:r>
          </w:p>
        </w:tc>
        <w:tc>
          <w:tcPr>
            <w:tcW w:w="37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Managers decide using outdated stock information.</w:t>
            </w:r>
          </w:p>
        </w:tc>
        <w:tc>
          <w:tcPr>
            <w:tcW w:w="4206"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Real-time stock updates from all branches (FR2).</w:t>
            </w:r>
          </w:p>
        </w:tc>
      </w:tr>
      <w:tr w:rsidR="00970941">
        <w:trPr>
          <w:cantSplit/>
        </w:trPr>
        <w:tc>
          <w:tcPr>
            <w:tcW w:w="20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b/>
                <w:bCs/>
                <w:color w:val="1F2937"/>
                <w:sz w:val="20"/>
                <w:szCs w:val="20"/>
              </w:rPr>
              <w:t>Unauthorized Access</w:t>
            </w:r>
          </w:p>
        </w:tc>
        <w:tc>
          <w:tcPr>
            <w:tcW w:w="37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color w:val="1F2937"/>
                <w:sz w:val="20"/>
                <w:szCs w:val="20"/>
              </w:rPr>
              <w:t>Fake transfer requests or altered stock data.</w:t>
            </w:r>
          </w:p>
        </w:tc>
        <w:tc>
          <w:tcPr>
            <w:tcW w:w="42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color w:val="1F2937"/>
                <w:sz w:val="20"/>
                <w:szCs w:val="20"/>
              </w:rPr>
              <w:t>Role-based access control (FR1, NFR1) and audit trail.</w:t>
            </w:r>
          </w:p>
        </w:tc>
      </w:tr>
    </w:tbl>
    <w:p w:rsidR="00970941" w:rsidRDefault="00000000">
      <w:pPr>
        <w:pStyle w:val="Heading1"/>
      </w:pPr>
      <w:r>
        <w:t xml:space="preserve">8. Quality Attributes </w:t>
      </w:r>
    </w:p>
    <w:p w:rsidR="00970941" w:rsidRDefault="00000000">
      <w:pPr>
        <w:pStyle w:val="ListParagraph"/>
        <w:numPr>
          <w:ilvl w:val="0"/>
          <w:numId w:val="1"/>
        </w:numPr>
        <w:spacing w:after="60" w:line="269" w:lineRule="auto"/>
      </w:pPr>
      <w:r>
        <w:rPr>
          <w:b/>
          <w:bCs/>
        </w:rPr>
        <w:t xml:space="preserve">Accuracy: </w:t>
      </w:r>
      <w:r>
        <w:t>how closely AI predictions and recommendations match actual outcomes.</w:t>
      </w:r>
    </w:p>
    <w:p w:rsidR="00970941" w:rsidRDefault="00000000">
      <w:pPr>
        <w:pStyle w:val="ListParagraph"/>
        <w:numPr>
          <w:ilvl w:val="0"/>
          <w:numId w:val="1"/>
        </w:numPr>
        <w:spacing w:after="60" w:line="269" w:lineRule="auto"/>
      </w:pPr>
      <w:r>
        <w:rPr>
          <w:b/>
          <w:bCs/>
        </w:rPr>
        <w:t xml:space="preserve">Scalability: </w:t>
      </w:r>
      <w:r>
        <w:t>how well performance holds as branches, products and users grow.</w:t>
      </w:r>
    </w:p>
    <w:p w:rsidR="00970941" w:rsidRDefault="00000000">
      <w:pPr>
        <w:pStyle w:val="ListParagraph"/>
        <w:numPr>
          <w:ilvl w:val="0"/>
          <w:numId w:val="1"/>
        </w:numPr>
        <w:spacing w:after="60" w:line="269" w:lineRule="auto"/>
      </w:pPr>
      <w:r>
        <w:rPr>
          <w:b/>
          <w:bCs/>
        </w:rPr>
        <w:t xml:space="preserve">Security: </w:t>
      </w:r>
      <w:r>
        <w:t>how effectively data is protected and role-based access is enforced.</w:t>
      </w:r>
    </w:p>
    <w:p w:rsidR="00970941" w:rsidRDefault="00000000">
      <w:pPr>
        <w:pStyle w:val="Heading1"/>
      </w:pPr>
      <w:r>
        <w:t xml:space="preserve">9. Where AI Is Used </w:t>
      </w:r>
    </w:p>
    <w:p w:rsidR="00970941" w:rsidRDefault="00000000">
      <w:pPr>
        <w:pStyle w:val="ListParagraph"/>
        <w:keepNext/>
        <w:numPr>
          <w:ilvl w:val="0"/>
          <w:numId w:val="1"/>
        </w:numPr>
        <w:spacing w:after="60" w:line="269" w:lineRule="auto"/>
      </w:pPr>
      <w:r>
        <w:rPr>
          <w:b/>
          <w:bCs/>
        </w:rPr>
        <w:t xml:space="preserve">Demand Forecasting: </w:t>
      </w:r>
      <w:r>
        <w:t>predicts how much of a product each branch will need soon, from past sales.</w:t>
      </w:r>
    </w:p>
    <w:p w:rsidR="00970941" w:rsidRDefault="00000000">
      <w:pPr>
        <w:pStyle w:val="ListParagraph"/>
        <w:keepNext/>
        <w:numPr>
          <w:ilvl w:val="0"/>
          <w:numId w:val="1"/>
        </w:numPr>
        <w:spacing w:after="60" w:line="269" w:lineRule="auto"/>
      </w:pPr>
      <w:r>
        <w:rPr>
          <w:b/>
          <w:bCs/>
        </w:rPr>
        <w:t xml:space="preserve">Excess and Shortage Detection: </w:t>
      </w:r>
      <w:r>
        <w:t>flags surplus and low-stock branches automatically.</w:t>
      </w:r>
    </w:p>
    <w:p w:rsidR="00970941" w:rsidRDefault="00000000">
      <w:pPr>
        <w:pStyle w:val="ListParagraph"/>
        <w:numPr>
          <w:ilvl w:val="0"/>
          <w:numId w:val="1"/>
        </w:numPr>
        <w:spacing w:after="60" w:line="269" w:lineRule="auto"/>
      </w:pPr>
      <w:r>
        <w:rPr>
          <w:b/>
          <w:bCs/>
        </w:rPr>
        <w:t xml:space="preserve">Smart Redistribution: </w:t>
      </w:r>
      <w:r>
        <w:t>suggests the best source, destination and quantity, including transport cost.</w:t>
      </w:r>
    </w:p>
    <w:p w:rsidR="00970941" w:rsidRDefault="00000000">
      <w:pPr>
        <w:spacing w:before="60" w:after="60"/>
      </w:pPr>
      <w:r>
        <w:rPr>
          <w:b/>
          <w:bCs/>
          <w:color w:val="1F3864"/>
        </w:rPr>
        <w:t>AI is a decision-support tool only. The manager always makes the final approve or reject decision.</w:t>
      </w:r>
    </w:p>
    <w:p w:rsidR="00970941" w:rsidRDefault="00000000">
      <w:pPr>
        <w:pStyle w:val="Heading1"/>
      </w:pPr>
      <w:r>
        <w:t>10. What Could Go Wrong With AI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06"/>
      </w:tblGrid>
      <w:tr w:rsidR="00970941">
        <w:trPr>
          <w:tblHeader/>
        </w:trPr>
        <w:tc>
          <w:tcPr>
            <w:tcW w:w="30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Problem</w:t>
            </w:r>
          </w:p>
        </w:tc>
        <w:tc>
          <w:tcPr>
            <w:tcW w:w="6906"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Safeguard</w:t>
            </w:r>
          </w:p>
        </w:tc>
      </w:tr>
      <w:tr w:rsidR="00970941">
        <w:trPr>
          <w:cantSplit/>
        </w:trPr>
        <w:tc>
          <w:tcPr>
            <w:tcW w:w="30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b/>
                <w:bCs/>
                <w:color w:val="1F2937"/>
                <w:sz w:val="20"/>
                <w:szCs w:val="20"/>
              </w:rPr>
              <w:t>Wrong transfer decisions from poor or incomplete data</w:t>
            </w:r>
          </w:p>
        </w:tc>
        <w:tc>
          <w:tcPr>
            <w:tcW w:w="69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Use clean, complete sales data and check forecasts against actual sales.</w:t>
            </w:r>
          </w:p>
        </w:tc>
      </w:tr>
      <w:tr w:rsidR="00970941">
        <w:trPr>
          <w:cantSplit/>
        </w:trPr>
        <w:tc>
          <w:tcPr>
            <w:tcW w:w="30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b/>
                <w:bCs/>
                <w:color w:val="1F2937"/>
                <w:sz w:val="20"/>
                <w:szCs w:val="20"/>
              </w:rPr>
              <w:t>Over-reliance on AI</w:t>
            </w:r>
          </w:p>
        </w:tc>
        <w:tc>
          <w:tcPr>
            <w:tcW w:w="6906"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keepNext/>
              <w:spacing w:line="252" w:lineRule="auto"/>
            </w:pPr>
            <w:r>
              <w:rPr>
                <w:color w:val="1F2937"/>
                <w:sz w:val="20"/>
                <w:szCs w:val="20"/>
              </w:rPr>
              <w:t>Managers review each recommendation instead of approving blindly.</w:t>
            </w:r>
          </w:p>
        </w:tc>
      </w:tr>
      <w:tr w:rsidR="00970941">
        <w:trPr>
          <w:cantSplit/>
        </w:trPr>
        <w:tc>
          <w:tcPr>
            <w:tcW w:w="30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b/>
                <w:bCs/>
                <w:color w:val="1F2937"/>
                <w:sz w:val="20"/>
                <w:szCs w:val="20"/>
              </w:rPr>
              <w:t>Automatic transfers without approval</w:t>
            </w:r>
          </w:p>
        </w:tc>
        <w:tc>
          <w:tcPr>
            <w:tcW w:w="69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spacing w:line="252" w:lineRule="auto"/>
            </w:pPr>
            <w:r>
              <w:rPr>
                <w:color w:val="1F2937"/>
                <w:sz w:val="20"/>
                <w:szCs w:val="20"/>
              </w:rPr>
              <w:t>No transfer is ever executed without manager approval.</w:t>
            </w:r>
          </w:p>
        </w:tc>
      </w:tr>
    </w:tbl>
    <w:p w:rsidR="00970941" w:rsidRDefault="00000000">
      <w:pPr>
        <w:pStyle w:val="Heading1"/>
      </w:pPr>
      <w:r>
        <w:t>11. Additional Enhancements</w:t>
      </w:r>
    </w:p>
    <w:p w:rsidR="00970941" w:rsidRDefault="00000000">
      <w:pPr>
        <w:pStyle w:val="ListParagraph"/>
        <w:numPr>
          <w:ilvl w:val="0"/>
          <w:numId w:val="1"/>
        </w:numPr>
        <w:spacing w:after="60" w:line="269" w:lineRule="auto"/>
      </w:pPr>
      <w:r>
        <w:rPr>
          <w:b/>
          <w:bCs/>
        </w:rPr>
        <w:t xml:space="preserve">Transfer cost display: </w:t>
      </w:r>
      <w:r>
        <w:t>shows estimated transport and handling cost against a new supplier order.</w:t>
      </w:r>
    </w:p>
    <w:p w:rsidR="00970941" w:rsidRDefault="00000000">
      <w:pPr>
        <w:pStyle w:val="ListParagraph"/>
        <w:numPr>
          <w:ilvl w:val="0"/>
          <w:numId w:val="1"/>
        </w:numPr>
        <w:spacing w:after="60" w:line="269" w:lineRule="auto"/>
      </w:pPr>
      <w:r>
        <w:rPr>
          <w:b/>
          <w:bCs/>
        </w:rPr>
        <w:t xml:space="preserve">Transfer status tracking: </w:t>
      </w:r>
      <w:r>
        <w:t>Pending, Approved, In Transit, Completed (Figure 2).</w:t>
      </w:r>
    </w:p>
    <w:p w:rsidR="00970941" w:rsidRDefault="00000000">
      <w:pPr>
        <w:pStyle w:val="ListParagraph"/>
        <w:numPr>
          <w:ilvl w:val="0"/>
          <w:numId w:val="1"/>
        </w:numPr>
        <w:spacing w:after="60" w:line="269" w:lineRule="auto"/>
      </w:pPr>
      <w:r>
        <w:rPr>
          <w:b/>
          <w:bCs/>
        </w:rPr>
        <w:t xml:space="preserve">Audit trail: </w:t>
      </w:r>
      <w:r>
        <w:t>records who requested and approved each transfer, and when.</w:t>
      </w:r>
    </w:p>
    <w:p w:rsidR="00970941" w:rsidRDefault="00000000">
      <w:pPr>
        <w:pStyle w:val="ListParagraph"/>
        <w:numPr>
          <w:ilvl w:val="0"/>
          <w:numId w:val="1"/>
        </w:numPr>
        <w:spacing w:after="60" w:line="269" w:lineRule="auto"/>
      </w:pPr>
      <w:r>
        <w:rPr>
          <w:b/>
          <w:bCs/>
        </w:rPr>
        <w:t xml:space="preserve">Notifications: </w:t>
      </w:r>
      <w:r>
        <w:t>alerts for new transfer requests and critical stock levels.</w:t>
      </w:r>
    </w:p>
    <w:p w:rsidR="00970941" w:rsidRDefault="00000000">
      <w:pPr>
        <w:pStyle w:val="ListParagraph"/>
        <w:numPr>
          <w:ilvl w:val="0"/>
          <w:numId w:val="1"/>
        </w:numPr>
        <w:spacing w:after="60" w:line="269" w:lineRule="auto"/>
      </w:pPr>
      <w:r>
        <w:rPr>
          <w:b/>
          <w:bCs/>
        </w:rPr>
        <w:t xml:space="preserve">Reports: </w:t>
      </w:r>
      <w:r>
        <w:t>sales, transfer history and excess/shortage summaries.</w:t>
      </w:r>
    </w:p>
    <w:p w:rsidR="00970941" w:rsidRDefault="00000000">
      <w:pPr>
        <w:pStyle w:val="ListParagraph"/>
        <w:numPr>
          <w:ilvl w:val="0"/>
          <w:numId w:val="1"/>
        </w:numPr>
        <w:spacing w:after="60" w:line="269" w:lineRule="auto"/>
      </w:pPr>
      <w:r>
        <w:rPr>
          <w:b/>
          <w:bCs/>
        </w:rPr>
        <w:t xml:space="preserve">Supplier management: </w:t>
      </w:r>
      <w:r>
        <w:t>Admin manages suppliers and places a purchase order when no suitable transfer exists.</w:t>
      </w:r>
    </w:p>
    <w:p w:rsidR="00970941" w:rsidRDefault="00000000">
      <w:pPr>
        <w:pStyle w:val="ListParagraph"/>
        <w:numPr>
          <w:ilvl w:val="0"/>
          <w:numId w:val="1"/>
        </w:numPr>
        <w:spacing w:after="60" w:line="269" w:lineRule="auto"/>
      </w:pPr>
      <w:r>
        <w:rPr>
          <w:b/>
          <w:bCs/>
        </w:rPr>
        <w:t xml:space="preserve">Maintainability (NFR): </w:t>
      </w:r>
      <w:r>
        <w:t>new branch types or product categories can be added without major rework.</w:t>
      </w:r>
    </w:p>
    <w:p w:rsidR="00970941" w:rsidRDefault="00000000">
      <w:pPr>
        <w:pStyle w:val="ListParagraph"/>
        <w:numPr>
          <w:ilvl w:val="0"/>
          <w:numId w:val="1"/>
        </w:numPr>
        <w:spacing w:after="60" w:line="269" w:lineRule="auto"/>
      </w:pPr>
      <w:r>
        <w:rPr>
          <w:b/>
          <w:bCs/>
        </w:rPr>
        <w:t xml:space="preserve">Transportation Delay (risk): </w:t>
      </w:r>
      <w:r>
        <w:t>delays in transit may leave the receiving branch temporarily out of stock.</w:t>
      </w:r>
    </w:p>
    <w:p w:rsidR="00970941" w:rsidRDefault="00000000">
      <w:pPr>
        <w:keepNext/>
        <w:spacing w:before="100" w:after="40"/>
        <w:jc w:val="center"/>
      </w:pPr>
      <w:r>
        <w:rPr>
          <w:noProof/>
        </w:rPr>
        <w:drawing>
          <wp:inline distT="0" distB="0" distL="0" distR="0" wp14:anchorId="007F55AC" wp14:editId="300662FB">
            <wp:extent cx="4953000" cy="1162050"/>
            <wp:effectExtent l="0" t="0" r="0" b="0"/>
            <wp:docPr id="2" name="Figure 2: Transfer Status Flow" descr="Figure 2: Transfer Status Flow" title="Figure 2: Transfer Statu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Transfer Status Flow" descr="Figure 2: Transfer Status Flow" title="Figure 2: Transfer Status Flow"/>
                    <pic:cNvPicPr>
                      <a:picLocks noChangeAspect="1" noChangeArrowheads="1"/>
                    </pic:cNvPicPr>
                  </pic:nvPicPr>
                  <pic:blipFill>
                    <a:blip r:embed="rId8"/>
                    <a:srcRect/>
                    <a:stretch>
                      <a:fillRect/>
                    </a:stretch>
                  </pic:blipFill>
                  <pic:spPr>
                    <a:xfrm>
                      <a:off x="0" y="0"/>
                      <a:ext cx="4953000" cy="1162050"/>
                    </a:xfrm>
                    <a:prstGeom prst="rect">
                      <a:avLst/>
                    </a:prstGeom>
                  </pic:spPr>
                </pic:pic>
              </a:graphicData>
            </a:graphic>
          </wp:inline>
        </w:drawing>
      </w:r>
    </w:p>
    <w:p w:rsidR="00970941" w:rsidRDefault="00000000">
      <w:pPr>
        <w:spacing w:after="140"/>
        <w:jc w:val="center"/>
      </w:pPr>
      <w:r>
        <w:rPr>
          <w:i/>
          <w:iCs/>
          <w:color w:val="4B5563"/>
          <w:sz w:val="18"/>
          <w:szCs w:val="18"/>
        </w:rPr>
        <w:t xml:space="preserve"> Transfer Status Flow</w:t>
      </w:r>
    </w:p>
    <w:p w:rsidR="00970941" w:rsidRDefault="00000000">
      <w:pPr>
        <w:pStyle w:val="Heading1"/>
        <w:pageBreakBefore/>
      </w:pPr>
      <w:r>
        <w:t>12. Cost-Aware Decision</w:t>
      </w:r>
    </w:p>
    <w:p w:rsidR="00970941" w:rsidRDefault="00000000">
      <w:pPr>
        <w:spacing w:after="100" w:line="276" w:lineRule="auto"/>
      </w:pPr>
      <w:r>
        <w:t>The system does not recommend a transfer just because one branch has surplus. Moving stock has its own transport and handling cost, so it is compared with the cost of a new order. Rule: if Transfer Cost &lt; Purchase Cost, recommend a transfer; otherwise, recommend a supplier order.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4506"/>
      </w:tblGrid>
      <w:tr w:rsidR="00970941">
        <w:trPr>
          <w:tblHeader/>
        </w:trPr>
        <w:tc>
          <w:tcPr>
            <w:tcW w:w="34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Option (30 units)</w:t>
            </w:r>
          </w:p>
        </w:tc>
        <w:tc>
          <w:tcPr>
            <w:tcW w:w="2000"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Cost</w:t>
            </w:r>
          </w:p>
        </w:tc>
        <w:tc>
          <w:tcPr>
            <w:tcW w:w="4506" w:type="dxa"/>
            <w:tcBorders>
              <w:top w:val="single" w:sz="4" w:space="0" w:color="BFC9D9"/>
              <w:left w:val="single" w:sz="4" w:space="0" w:color="BFC9D9"/>
              <w:bottom w:val="single" w:sz="4" w:space="0" w:color="BFC9D9"/>
              <w:right w:val="single" w:sz="4" w:space="0" w:color="BFC9D9"/>
            </w:tcBorders>
            <w:shd w:val="clear" w:color="auto" w:fill="1F3864"/>
            <w:tcMar>
              <w:top w:w="65" w:type="dxa"/>
              <w:left w:w="110" w:type="dxa"/>
              <w:bottom w:w="65" w:type="dxa"/>
              <w:right w:w="110" w:type="dxa"/>
            </w:tcMar>
          </w:tcPr>
          <w:p w:rsidR="00970941" w:rsidRDefault="00000000">
            <w:pPr>
              <w:keepNext/>
              <w:spacing w:line="252" w:lineRule="auto"/>
            </w:pPr>
            <w:r>
              <w:rPr>
                <w:b/>
                <w:bCs/>
                <w:color w:val="FFFFFF"/>
                <w:sz w:val="20"/>
                <w:szCs w:val="20"/>
              </w:rPr>
              <w:t>Result</w:t>
            </w:r>
          </w:p>
        </w:tc>
      </w:tr>
      <w:tr w:rsidR="00970941">
        <w:trPr>
          <w:cantSplit/>
        </w:trPr>
        <w:tc>
          <w:tcPr>
            <w:tcW w:w="34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b/>
                <w:bCs/>
                <w:color w:val="1F2937"/>
                <w:sz w:val="20"/>
                <w:szCs w:val="20"/>
              </w:rPr>
              <w:t>Transfer from Lahore to Islamabad</w:t>
            </w:r>
          </w:p>
        </w:tc>
        <w:tc>
          <w:tcPr>
            <w:tcW w:w="2000"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Rs. 3,000</w:t>
            </w:r>
          </w:p>
        </w:tc>
        <w:tc>
          <w:tcPr>
            <w:tcW w:w="4506" w:type="dxa"/>
            <w:tcBorders>
              <w:top w:val="single" w:sz="4" w:space="0" w:color="BFC9D9"/>
              <w:left w:val="single" w:sz="4" w:space="0" w:color="BFC9D9"/>
              <w:bottom w:val="single" w:sz="4" w:space="0" w:color="BFC9D9"/>
              <w:right w:val="single" w:sz="4" w:space="0" w:color="BFC9D9"/>
            </w:tcBorders>
            <w:tcMar>
              <w:top w:w="65" w:type="dxa"/>
              <w:left w:w="110" w:type="dxa"/>
              <w:bottom w:w="65" w:type="dxa"/>
              <w:right w:w="110" w:type="dxa"/>
            </w:tcMar>
          </w:tcPr>
          <w:p w:rsidR="00970941" w:rsidRDefault="00000000">
            <w:pPr>
              <w:keepNext/>
              <w:spacing w:line="252" w:lineRule="auto"/>
            </w:pPr>
            <w:r>
              <w:rPr>
                <w:color w:val="1F2937"/>
                <w:sz w:val="20"/>
                <w:szCs w:val="20"/>
              </w:rPr>
              <w:t>Not recommended (higher cost)</w:t>
            </w:r>
          </w:p>
        </w:tc>
      </w:tr>
      <w:tr w:rsidR="00970941">
        <w:trPr>
          <w:cantSplit/>
        </w:trPr>
        <w:tc>
          <w:tcPr>
            <w:tcW w:w="34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spacing w:line="252" w:lineRule="auto"/>
            </w:pPr>
            <w:r>
              <w:rPr>
                <w:b/>
                <w:bCs/>
                <w:color w:val="1F2937"/>
                <w:sz w:val="20"/>
                <w:szCs w:val="20"/>
              </w:rPr>
              <w:t>New order from supplier (bulk discount)</w:t>
            </w:r>
          </w:p>
        </w:tc>
        <w:tc>
          <w:tcPr>
            <w:tcW w:w="2000"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spacing w:line="252" w:lineRule="auto"/>
            </w:pPr>
            <w:r>
              <w:rPr>
                <w:color w:val="1F2937"/>
                <w:sz w:val="20"/>
                <w:szCs w:val="20"/>
              </w:rPr>
              <w:t>Rs. 2,000</w:t>
            </w:r>
          </w:p>
        </w:tc>
        <w:tc>
          <w:tcPr>
            <w:tcW w:w="4506" w:type="dxa"/>
            <w:tcBorders>
              <w:top w:val="single" w:sz="4" w:space="0" w:color="BFC9D9"/>
              <w:left w:val="single" w:sz="4" w:space="0" w:color="BFC9D9"/>
              <w:bottom w:val="single" w:sz="4" w:space="0" w:color="BFC9D9"/>
              <w:right w:val="single" w:sz="4" w:space="0" w:color="BFC9D9"/>
            </w:tcBorders>
            <w:shd w:val="clear" w:color="auto" w:fill="F2F6FC"/>
            <w:tcMar>
              <w:top w:w="65" w:type="dxa"/>
              <w:left w:w="110" w:type="dxa"/>
              <w:bottom w:w="65" w:type="dxa"/>
              <w:right w:w="110" w:type="dxa"/>
            </w:tcMar>
          </w:tcPr>
          <w:p w:rsidR="00970941" w:rsidRDefault="00000000">
            <w:pPr>
              <w:spacing w:line="252" w:lineRule="auto"/>
            </w:pPr>
            <w:r>
              <w:rPr>
                <w:color w:val="1F2937"/>
                <w:sz w:val="20"/>
                <w:szCs w:val="20"/>
              </w:rPr>
              <w:t>Recommended (cheaper)</w:t>
            </w:r>
          </w:p>
        </w:tc>
      </w:tr>
    </w:tbl>
    <w:p w:rsidR="00970941" w:rsidRDefault="00000000">
      <w:pPr>
        <w:keepNext/>
        <w:spacing w:before="100" w:after="40"/>
        <w:jc w:val="center"/>
      </w:pPr>
      <w:r>
        <w:rPr>
          <w:noProof/>
        </w:rPr>
        <w:drawing>
          <wp:inline distT="0" distB="0" distL="0" distR="0" wp14:anchorId="000FF335" wp14:editId="7EF1E3D2">
            <wp:extent cx="6096000" cy="1104900"/>
            <wp:effectExtent l="0" t="0" r="0" b="0"/>
            <wp:docPr id="3" name="Figure 3: Transfer vs New Purchase Decision" descr="Figure 3: Transfer vs New Purchase Decision" title="Figure 3: Transfer vs New Purchas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Transfer vs New Purchase Decision" descr="Figure 3: Transfer vs New Purchase Decision" title="Figure 3: Transfer vs New Purchase Decision"/>
                    <pic:cNvPicPr>
                      <a:picLocks noChangeAspect="1" noChangeArrowheads="1"/>
                    </pic:cNvPicPr>
                  </pic:nvPicPr>
                  <pic:blipFill>
                    <a:blip r:embed="rId9"/>
                    <a:srcRect/>
                    <a:stretch>
                      <a:fillRect/>
                    </a:stretch>
                  </pic:blipFill>
                  <pic:spPr>
                    <a:xfrm>
                      <a:off x="0" y="0"/>
                      <a:ext cx="6096000" cy="1104900"/>
                    </a:xfrm>
                    <a:prstGeom prst="rect">
                      <a:avLst/>
                    </a:prstGeom>
                  </pic:spPr>
                </pic:pic>
              </a:graphicData>
            </a:graphic>
          </wp:inline>
        </w:drawing>
      </w:r>
    </w:p>
    <w:p w:rsidR="00970941" w:rsidRDefault="00000000">
      <w:pPr>
        <w:spacing w:after="140"/>
        <w:jc w:val="center"/>
      </w:pPr>
      <w:r>
        <w:rPr>
          <w:i/>
          <w:iCs/>
          <w:color w:val="4B5563"/>
          <w:sz w:val="18"/>
          <w:szCs w:val="18"/>
        </w:rPr>
        <w:t>Figure 3: Transfer vs New Purchase Decision</w:t>
      </w:r>
    </w:p>
    <w:p w:rsidR="00970941" w:rsidRDefault="00000000">
      <w:pPr>
        <w:pStyle w:val="Heading1"/>
      </w:pPr>
      <w:r>
        <w:t>13. Conclusion</w:t>
      </w:r>
    </w:p>
    <w:p w:rsidR="00970941" w:rsidRDefault="00000000">
      <w:pPr>
        <w:spacing w:after="100" w:line="276" w:lineRule="auto"/>
      </w:pPr>
      <w:r>
        <w:t xml:space="preserve">Smart Stock Balancer helps multi-branch businesses use the stock they already own instead of buying more. AI forecasts demand and </w:t>
      </w:r>
      <w:proofErr w:type="gramStart"/>
      <w:r>
        <w:t>finds</w:t>
      </w:r>
      <w:proofErr w:type="gramEnd"/>
      <w:r>
        <w:t xml:space="preserve"> imbalances, while cost comparison makes sure a transfer is only suggested when it is financially sensible. Since every transfer </w:t>
      </w:r>
      <w:proofErr w:type="gramStart"/>
      <w:r>
        <w:t>needs</w:t>
      </w:r>
      <w:proofErr w:type="gramEnd"/>
      <w:r>
        <w:t xml:space="preserve"> manager approval, the system stays safe, reliable and easy to trust.</w:t>
      </w:r>
    </w:p>
    <w:sectPr w:rsidR="00970941">
      <w:headerReference w:type="default" r:id="rId10"/>
      <w:footerReference w:type="default" r:id="rId11"/>
      <w:pgSz w:w="11906" w:h="16838"/>
      <w:pgMar w:top="1000" w:right="1000" w:bottom="1000" w:left="10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6110" w:rsidRDefault="00C06110">
      <w:r>
        <w:separator/>
      </w:r>
    </w:p>
  </w:endnote>
  <w:endnote w:type="continuationSeparator" w:id="0">
    <w:p w:rsidR="00C06110" w:rsidRDefault="00C06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941"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4375B3">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6110" w:rsidRDefault="00C06110">
      <w:r>
        <w:separator/>
      </w:r>
    </w:p>
  </w:footnote>
  <w:footnote w:type="continuationSeparator" w:id="0">
    <w:p w:rsidR="00C06110" w:rsidRDefault="00C06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941" w:rsidRDefault="00000000">
    <w:pPr>
      <w:jc w:val="right"/>
    </w:pPr>
    <w:r>
      <w:rPr>
        <w:color w:val="6B7280"/>
        <w:sz w:val="16"/>
        <w:szCs w:val="16"/>
      </w:rPr>
      <w:t>Smart Stock Balancer | Software Engineering Homework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500" w:hanging="260"/>
      </w:pPr>
    </w:lvl>
  </w:abstractNum>
  <w:num w:numId="1" w16cid:durableId="822964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941"/>
    <w:rsid w:val="001276D6"/>
    <w:rsid w:val="002C1104"/>
    <w:rsid w:val="004375B3"/>
    <w:rsid w:val="00970941"/>
    <w:rsid w:val="00C06110"/>
    <w:rsid w:val="26EF7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ADD51"/>
  <w15:docId w15:val="{8EE9E1E6-56DE-44EF-B0F8-E382F0D5F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keepNext/>
      <w:pBdr>
        <w:bottom w:val="single" w:sz="6" w:space="2" w:color="9DB2D6"/>
      </w:pBdr>
      <w:spacing w:before="260" w:after="110"/>
      <w:outlineLvl w:val="0"/>
    </w:pPr>
    <w:rPr>
      <w:b/>
      <w:bCs/>
      <w:color w:val="1F3864"/>
      <w:sz w:val="28"/>
      <w:szCs w:val="28"/>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paragraph" w:styleId="Footer">
    <w:name w:val="footer"/>
    <w:qFormat/>
    <w:rPr>
      <w:color w:val="6B7280"/>
      <w:sz w:val="16"/>
      <w:szCs w:val="16"/>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Smart Stock Balancer</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Stock Balancer</dc:title>
  <dc:creator>Student</dc:creator>
  <cp:lastModifiedBy>khizra liaqat</cp:lastModifiedBy>
  <cp:revision>1</cp:revision>
  <dcterms:created xsi:type="dcterms:W3CDTF">2026-09-20T11:01:00Z</dcterms:created>
  <dcterms:modified xsi:type="dcterms:W3CDTF">2026-09-20T11:01:00Z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eyJoZGlkIjoiMWNkZTBlYTk1ZDRkYjA0Yzk4MzcxOGE3MjU5YTNlN2EifQ==</vt:lpwstr>
  </property>
  <property fmtid="{D5CDD505-2E9C-101B-9397-08002B2CF9AE}" pid="3" name="KSOProductBuildVer">
    <vt:lpwstr>1033-12.1.0.28485</vt:lpwstr>
  </property>
  <property fmtid="{D5CDD505-2E9C-101B-9397-08002B2CF9AE}" pid="4" name="ICV">
    <vt:lpwstr>F821BB9E17424BB1B08C45ACE43FB1B9_12</vt:lpwstr>
  </property>
</Properties>
</file>