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파일 내용·열림 확인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브랜드 한 문장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참고자료·형태 한 가지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최종안·색·글자 역할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매체 한 장·변경 이유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짧은 보고서·검수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sectPr>
      <w:pgSz w:w="11906" w:h="16838"/>
      <w:pgMar w:top="1000" w:right="1000" w:bottom="1000" w:left="1000"/>
    </w:sectPr>
  </w:body>
</w:document>
</file>