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파일·보고서 누락 점검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관찰·조형 연결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최종안·선택 이유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컬러·서체 실제 적용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매체별 적용·캡션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검수·저장·제출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