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Youtube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Arts-project sem 3 final .NET and React navtive (youtube.com)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PgVweDU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