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&lt;DOCTYPE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&lt;title&gt;Registration Form&lt;/title&gt;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>&lt;form&gt;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&lt;table&gt;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  Name: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&lt;input type="text" placeholder="Name"name=""&gt;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&lt;/tr&gt;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&lt;tr&gt;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 Password :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&lt;input type="Password" placeholder="Password"name=""&gt;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&lt;/tr&gt;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</w:t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 Gender :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&lt;input type="Gender" placeholder="Gender"name=""&gt;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&lt;/tr&gt;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</w:t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Email :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&lt;input type="Email"placeholder="Email"name=""&gt;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&lt;/tr&gt;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  Phone Number :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&lt;input type="Phone Number=" placeholder="Phone Number"name=""&gt;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&lt;/tr&gt;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&lt;tr&gt;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&lt;td&gt;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 &lt;input type="Submit" value="Submit"name=""&gt;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   &lt;/td&gt;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&lt;/tr&gt;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&lt;tr&gt;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&lt;/table&gt;</w:t>
      </w:r>
    </w:p>
    <w:p>
      <w:pPr>
        <w:pStyle w:val="style0"/>
        <w:rPr>
          <w:lang w:val="en-US"/>
        </w:rPr>
      </w:pPr>
      <w:r>
        <w:rPr>
          <w:lang w:val="en-US"/>
        </w:rPr>
        <w:t>&lt;/form&gt;</w:t>
        <w:tab/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78</Words>
  <Characters>592</Characters>
  <Application>WPS Office</Application>
  <Paragraphs>58</Paragraphs>
  <CharactersWithSpaces>836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2021-02-19T10:47:18Z</dcterms:created>
  <dc:creator>RMX2180</dc:creator>
  <lastModifiedBy>RMX2180</lastModifiedBy>
  <dcterms:modified xsi:type="dcterms:W3CDTF">2021-02-19T10:47:18Z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