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33486" w:rsidR="0CFF80A7" w:rsidP="1E245D08" w:rsidRDefault="411F2B0C" w14:paraId="7150F7BA" w14:textId="729AF297" w14:noSpellErr="1">
      <w:pPr>
        <w:pStyle w:val="Heading1"/>
        <w:keepNext w:val="0"/>
        <w:keepLines w:val="0"/>
        <w:spacing w:before="0" w:after="0" w:line="360" w:lineRule="auto"/>
        <w:ind w:left="0" w:firstLine="720"/>
        <w:jc w:val="both"/>
        <w:rPr>
          <w:rFonts w:ascii="Times New Roman" w:hAnsi="Times New Roman" w:eastAsia="Times New Roman" w:cs="Times New Roman"/>
          <w:b w:val="1"/>
          <w:bCs w:val="1"/>
          <w:color w:val="000000" w:themeColor="text1"/>
          <w:sz w:val="28"/>
          <w:szCs w:val="28"/>
        </w:rPr>
      </w:pPr>
      <w:r w:rsidRPr="1E245D08" w:rsidR="1DDB00BF">
        <w:rPr>
          <w:rFonts w:ascii="Times New Roman" w:hAnsi="Times New Roman" w:eastAsia="Times New Roman" w:cs="Times New Roman"/>
          <w:b w:val="1"/>
          <w:bCs w:val="1"/>
          <w:color w:val="000000" w:themeColor="text1" w:themeTint="FF" w:themeShade="FF"/>
          <w:sz w:val="28"/>
          <w:szCs w:val="28"/>
        </w:rPr>
        <w:t>Литературный обзор</w:t>
      </w:r>
    </w:p>
    <w:p w:rsidRPr="00233486" w:rsidR="0CFF80A7" w:rsidP="5569645F" w:rsidRDefault="411F2B0C" w14:paraId="2140DA31" w14:textId="50CE95C5"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предметной области</w:t>
      </w:r>
    </w:p>
    <w:p w:rsidRPr="00233486" w:rsidR="7645BDED" w:rsidP="5569645F" w:rsidRDefault="7645BDED" w14:paraId="231B042D" w14:textId="5387D57F" w14:noSpellErr="1">
      <w:pPr>
        <w:spacing w:after="0" w:line="360" w:lineRule="auto"/>
        <w:ind w:firstLine="720"/>
        <w:jc w:val="both"/>
        <w:rPr>
          <w:rFonts w:ascii="Times New Roman" w:hAnsi="Times New Roman" w:eastAsia="Times New Roman" w:cs="Times New Roman"/>
          <w:color w:val="000000" w:themeColor="text1"/>
          <w:sz w:val="28"/>
          <w:szCs w:val="28"/>
        </w:rPr>
      </w:pPr>
    </w:p>
    <w:p w:rsidR="7F036853" w:rsidP="218DEF5A" w:rsidRDefault="7F036853" w14:paraId="5FCD3991" w14:textId="4D3F47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DB26D99" w:rsidR="7F036853">
        <w:rPr>
          <w:rFonts w:ascii="Times New Roman" w:hAnsi="Times New Roman" w:eastAsia="Times New Roman" w:cs="Times New Roman"/>
          <w:color w:val="000000" w:themeColor="text1" w:themeTint="FF" w:themeShade="FF"/>
          <w:sz w:val="28"/>
          <w:szCs w:val="28"/>
        </w:rPr>
        <w:t xml:space="preserve">CRM системы — это системы для управления взаимоотношениями с клиентами, предназначены в основном для автоматизации работы с обслуживанием и менеджментом, они могут также выступать инструментом для организации и контроля рабочего процесса внутри компании. Зачастую такие системы могут хранить в себе данные клиентов с целью их дальнейшего анализа, или для обращения к ним для последующего обслуживания и так же включать в свой функционал авторизацию. </w:t>
      </w:r>
    </w:p>
    <w:p w:rsidR="080EE612" w:rsidP="3DB26D99" w:rsidRDefault="080EE612" w14:paraId="4AA03901" w14:textId="10D80D0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DB26D99" w:rsidR="080EE612">
        <w:rPr>
          <w:rFonts w:ascii="Times New Roman" w:hAnsi="Times New Roman" w:eastAsia="Times New Roman" w:cs="Times New Roman"/>
          <w:color w:val="000000" w:themeColor="text1" w:themeTint="FF" w:themeShade="FF"/>
          <w:sz w:val="28"/>
          <w:szCs w:val="28"/>
        </w:rPr>
        <w:t>Более подробно классифицируют CRM системы по уровню обработки информации.</w:t>
      </w:r>
    </w:p>
    <w:p w:rsidR="080EE612" w:rsidP="3DB26D99" w:rsidRDefault="080EE612" w14:paraId="5517651C" w14:textId="1586207A">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DB26D99" w:rsidR="080EE612">
        <w:rPr>
          <w:rFonts w:ascii="Times New Roman" w:hAnsi="Times New Roman" w:eastAsia="Times New Roman" w:cs="Times New Roman"/>
          <w:color w:val="000000" w:themeColor="text1" w:themeTint="FF" w:themeShade="FF"/>
          <w:sz w:val="28"/>
          <w:szCs w:val="28"/>
        </w:rPr>
        <w:t>— операционные CRM: характерны для компаний, которые одновременно реализуют несколько проектов с большим количеством этапов и взаимодействием персонала</w:t>
      </w:r>
    </w:p>
    <w:p w:rsidR="080EE612" w:rsidP="3DB26D99" w:rsidRDefault="080EE612" w14:paraId="608DFFA1" w14:textId="7F06EA85">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из разных отделов или с матричной организационной структурой. Компонент операционной CRM позволяет автоматизировать процессы маркетинга, продаж и услуг, обмениваться пользовательскими данными между различными подразделениями на производстве и обеспечивать ежедневное общение с пользователем, а также сбор, хранение, извлечение, интерпретацию и отчётность по пользовательским данным. Преимуществами</w:t>
      </w:r>
    </w:p>
    <w:p w:rsidR="080EE612" w:rsidP="3DB26D99" w:rsidRDefault="080EE612" w14:paraId="31FC7F0C" w14:textId="38E73C81">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является: быстрая регистрация, оперативный доступ ко всей информации;</w:t>
      </w:r>
    </w:p>
    <w:p w:rsidR="080EE612" w:rsidP="3DB26D99" w:rsidRDefault="080EE612" w14:paraId="12F2F8A2" w14:textId="24BB58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DB26D99" w:rsidR="080EE612">
        <w:rPr>
          <w:rFonts w:ascii="Times New Roman" w:hAnsi="Times New Roman" w:eastAsia="Times New Roman" w:cs="Times New Roman"/>
          <w:color w:val="000000" w:themeColor="text1" w:themeTint="FF" w:themeShade="FF"/>
          <w:sz w:val="28"/>
          <w:szCs w:val="28"/>
        </w:rPr>
        <w:t>— аналитические CRM – направлены на создание аналитических отчётов о клиентах компании, их предпочтениях, ограничениях и отзывах. Эта информация является обя</w:t>
      </w:r>
      <w:r w:rsidRPr="3DB26D99" w:rsidR="080EE612">
        <w:rPr>
          <w:rFonts w:ascii="Times New Roman" w:hAnsi="Times New Roman" w:eastAsia="Times New Roman" w:cs="Times New Roman"/>
          <w:color w:val="000000" w:themeColor="text1" w:themeTint="FF" w:themeShade="FF"/>
          <w:sz w:val="28"/>
          <w:szCs w:val="28"/>
        </w:rPr>
        <w:t>зательной для хранения и сопоставления в динамике, для выявления расхождения и</w:t>
      </w:r>
    </w:p>
    <w:p w:rsidR="080EE612" w:rsidP="3DB26D99" w:rsidRDefault="080EE612" w14:paraId="18407BB6" w14:textId="52513A05">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оценки изменения в потребительском поведении. Компонент аналитической CRM обрабатывает множество собранных данных, и на основе результатов обработки генерирует</w:t>
      </w:r>
    </w:p>
    <w:p w:rsidR="080EE612" w:rsidP="3DB26D99" w:rsidRDefault="080EE612" w14:paraId="3F753A12" w14:textId="318CF87F">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предложения решений, касающихся формы поведения пользователей, и служит для персонализации предложения, которое помогает в планировании маркетинговых мероприятий. При обработке данных используются аналитические методы, позволяющие создать</w:t>
      </w:r>
    </w:p>
    <w:p w:rsidR="080EE612" w:rsidP="3DB26D99" w:rsidRDefault="080EE612" w14:paraId="47208290" w14:textId="13F7078E">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масштабную картину о пользователе и его потребностях. Такие CRM выбирают компании</w:t>
      </w:r>
    </w:p>
    <w:p w:rsidR="080EE612" w:rsidP="3DB26D99" w:rsidRDefault="080EE612" w14:paraId="6A37E5D6" w14:textId="0FEFF255">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с большим количеством сделок в единицу времени, которые по продолжительности являются довольно короткими;</w:t>
      </w:r>
    </w:p>
    <w:p w:rsidR="080EE612" w:rsidP="3DB26D99" w:rsidRDefault="080EE612" w14:paraId="0CFEAF4A" w14:textId="5CA0C9D7">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DB26D99" w:rsidR="080EE612">
        <w:rPr>
          <w:rFonts w:ascii="Times New Roman" w:hAnsi="Times New Roman" w:eastAsia="Times New Roman" w:cs="Times New Roman"/>
          <w:color w:val="000000" w:themeColor="text1" w:themeTint="FF" w:themeShade="FF"/>
          <w:sz w:val="28"/>
          <w:szCs w:val="28"/>
        </w:rPr>
        <w:t>— комбинированные CRM – являются симбиозом предыдущих вариантов. Они отражают степень организационного взаимодействия сотрудников с заинтересованными</w:t>
      </w:r>
    </w:p>
    <w:p w:rsidR="080EE612" w:rsidP="3DB26D99" w:rsidRDefault="080EE612" w14:paraId="46716018" w14:textId="6E94A252">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потребителями, при этом показывают воздействие клиента на внутреннюю систему компании. При этом проводится анкетирование для выявления изменений качеств продукта</w:t>
      </w:r>
    </w:p>
    <w:p w:rsidR="080EE612" w:rsidP="3DB26D99" w:rsidRDefault="080EE612" w14:paraId="740632DC" w14:textId="246407BF">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или системы обслуживания, которые помогают клиентам отслеживать статус товара на</w:t>
      </w:r>
    </w:p>
    <w:p w:rsidR="080EE612" w:rsidP="3DB26D99" w:rsidRDefault="080EE612" w14:paraId="28C99557" w14:textId="6C240141">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веб-страницах и получать информацию по SMS о событиях, связанных с заказом или лицевым счётом, дают клиенту возможность самостоятельно выбрать и заказать в режиме</w:t>
      </w:r>
    </w:p>
    <w:p w:rsidR="080EE612" w:rsidP="3DB26D99" w:rsidRDefault="080EE612" w14:paraId="34DE549D" w14:textId="159A94B2">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реального времени продукты и услуги, а также другие интерактивные возможности. Компонент комбинированной CRM обеспечивает простое взаимодействие между производителем и заказчиком, партнёром и поставщиком. Клиент видит в общении только совместную CRM-систему. Комбинированная CRM включает в себя множество каналов связи,</w:t>
      </w:r>
    </w:p>
    <w:p w:rsidR="080EE612" w:rsidP="3DB26D99" w:rsidRDefault="080EE612" w14:paraId="193CCF60" w14:textId="13B4BDCB">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которые собирают информацию через центр обработки вызовов (телефон, факс), электронную почту, Интернет (Интерактивный диалог / Окно Чата, Форум / Чат, Группа новостей), конференции (Онлайн-встреча / электронная конференция, видеоконференция,</w:t>
      </w:r>
    </w:p>
    <w:p w:rsidR="080EE612" w:rsidP="3DB26D99" w:rsidRDefault="080EE612" w14:paraId="13C5C890" w14:textId="67025015">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Голосовые сообщения, Видеосообщения) и прямое взаимодействие с пользователем. Его</w:t>
      </w:r>
    </w:p>
    <w:p w:rsidR="080EE612" w:rsidP="3DB26D99" w:rsidRDefault="080EE612" w14:paraId="649DC261" w14:textId="067A4D44">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главная цель – улучшить качество связи с клиентом, что на самом деле означает больше</w:t>
      </w:r>
    </w:p>
    <w:p w:rsidR="080EE612" w:rsidP="3DB26D99" w:rsidRDefault="080EE612" w14:paraId="4297F293" w14:textId="526EC5C3">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способов системы сбора информации о пользователе. Такие CRM-системы, работающие</w:t>
      </w:r>
    </w:p>
    <w:p w:rsidR="080EE612" w:rsidP="3DB26D99" w:rsidRDefault="080EE612" w14:paraId="2F2F81DF" w14:textId="50C6B46C">
      <w:pPr>
        <w:pStyle w:val="Normal"/>
        <w:spacing w:after="0" w:line="360" w:lineRule="auto"/>
        <w:ind w:firstLine="720"/>
        <w:jc w:val="both"/>
        <w:rPr/>
      </w:pPr>
      <w:r w:rsidRPr="3DB26D99" w:rsidR="080EE612">
        <w:rPr>
          <w:rFonts w:ascii="Times New Roman" w:hAnsi="Times New Roman" w:eastAsia="Times New Roman" w:cs="Times New Roman"/>
          <w:color w:val="000000" w:themeColor="text1" w:themeTint="FF" w:themeShade="FF"/>
          <w:sz w:val="28"/>
          <w:szCs w:val="28"/>
        </w:rPr>
        <w:t>без серьёзных погрешностей и ошибок, являются эталонными.</w:t>
      </w:r>
    </w:p>
    <w:p w:rsidR="3DB26D99" w:rsidP="3DB26D99" w:rsidRDefault="3DB26D99" w14:paraId="724591EF" w14:textId="62648160">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7F036853" w:rsidP="218DEF5A" w:rsidRDefault="7F036853" w14:paraId="3A2A3C87" w14:textId="5DDEF0C8">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34B9697" w14:textId="72496828">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 медицине CRM системы внедряют не только для эффективного планирования задач, аналитики, удобства и автоматизации взаимодействия с пациентом, но куда важнее является повышение качества контроля за здоровьем, а также удержание пациента в одной клинике. </w:t>
      </w:r>
    </w:p>
    <w:p w:rsidR="7F036853" w:rsidP="218DEF5A" w:rsidRDefault="7F036853" w14:paraId="64E28B52" w14:textId="35E3989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Основные задачи медицинских CRM систем это: </w:t>
      </w:r>
    </w:p>
    <w:p w:rsidR="7F036853" w:rsidP="218DEF5A" w:rsidRDefault="7F036853" w14:paraId="23E5EFF0" w14:textId="371664DD">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Вести электронные медкарты </w:t>
      </w:r>
    </w:p>
    <w:p w:rsidR="7F036853" w:rsidP="218DEF5A" w:rsidRDefault="7F036853" w14:paraId="09FE4A0B" w14:textId="2CCA1837">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Персонализировать обслуживание </w:t>
      </w:r>
    </w:p>
    <w:p w:rsidR="7F036853" w:rsidP="218DEF5A" w:rsidRDefault="7F036853" w14:paraId="411A9E94" w14:textId="7A24E241">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Автоматизировать общение  </w:t>
      </w:r>
    </w:p>
    <w:p w:rsidR="7F036853" w:rsidP="218DEF5A" w:rsidRDefault="7F036853" w14:paraId="4B8E9F8B" w14:textId="40888648">
      <w:pPr>
        <w:pStyle w:val="ListParagraph"/>
        <w:numPr>
          <w:ilvl w:val="0"/>
          <w:numId w:val="6"/>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Разгрузка администраторов </w:t>
      </w:r>
    </w:p>
    <w:p w:rsidR="7F036853" w:rsidP="218DEF5A" w:rsidRDefault="7F036853" w14:paraId="73344AEF" w14:textId="5073FB20">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Также CRM системы могут быть использованы для привлечения новых </w:t>
      </w:r>
      <w:r w:rsidRPr="218DEF5A" w:rsidR="7F036853">
        <w:rPr>
          <w:rFonts w:ascii="Times New Roman" w:hAnsi="Times New Roman" w:eastAsia="Times New Roman" w:cs="Times New Roman"/>
          <w:color w:val="000000" w:themeColor="text1" w:themeTint="FF" w:themeShade="FF"/>
          <w:sz w:val="28"/>
          <w:szCs w:val="28"/>
        </w:rPr>
        <w:t>лидов</w:t>
      </w:r>
      <w:r w:rsidRPr="218DEF5A" w:rsidR="7F036853">
        <w:rPr>
          <w:rFonts w:ascii="Times New Roman" w:hAnsi="Times New Roman" w:eastAsia="Times New Roman" w:cs="Times New Roman"/>
          <w:color w:val="000000" w:themeColor="text1" w:themeTint="FF" w:themeShade="FF"/>
          <w:sz w:val="28"/>
          <w:szCs w:val="28"/>
        </w:rPr>
        <w:t xml:space="preserve">. Лид </w:t>
      </w:r>
      <w:r w:rsidRPr="218DEF5A" w:rsidR="73C3AB66">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человек, который заинтересовался предоставляемой продукцией или услугами компании и оставил свои контакты. Данное понятие вмещает себя как новых </w:t>
      </w:r>
      <w:r w:rsidRPr="218DEF5A" w:rsidR="7F036853">
        <w:rPr>
          <w:rFonts w:ascii="Times New Roman" w:hAnsi="Times New Roman" w:eastAsia="Times New Roman" w:cs="Times New Roman"/>
          <w:color w:val="000000" w:themeColor="text1" w:themeTint="FF" w:themeShade="FF"/>
          <w:sz w:val="28"/>
          <w:szCs w:val="28"/>
        </w:rPr>
        <w:t>клиентов</w:t>
      </w:r>
      <w:r w:rsidRPr="218DEF5A" w:rsidR="7F036853">
        <w:rPr>
          <w:rFonts w:ascii="Times New Roman" w:hAnsi="Times New Roman" w:eastAsia="Times New Roman" w:cs="Times New Roman"/>
          <w:color w:val="000000" w:themeColor="text1" w:themeTint="FF" w:themeShade="FF"/>
          <w:sz w:val="28"/>
          <w:szCs w:val="28"/>
        </w:rPr>
        <w:t xml:space="preserve"> так и постоянных.</w:t>
      </w:r>
    </w:p>
    <w:p w:rsidR="7F036853" w:rsidP="218DEF5A" w:rsidRDefault="7F036853" w14:paraId="5A49655E" w14:textId="09567E2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Что включает в себя медицинская CRM система: </w:t>
      </w:r>
    </w:p>
    <w:p w:rsidR="7F036853" w:rsidP="218DEF5A" w:rsidRDefault="7F036853" w14:paraId="168A2DE5" w14:textId="770440A8">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Автоматизация рабочего места врача</w:t>
      </w:r>
    </w:p>
    <w:p w:rsidR="7F036853" w:rsidP="218DEF5A" w:rsidRDefault="7F036853" w14:paraId="16C67123" w14:textId="24D69D4F">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Ускорение работы регистратуры</w:t>
      </w:r>
    </w:p>
    <w:p w:rsidR="7F036853" w:rsidP="218DEF5A" w:rsidRDefault="7F036853" w14:paraId="4015B56C" w14:textId="3D5A0F4B">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Электронная медицинская карта</w:t>
      </w:r>
    </w:p>
    <w:p w:rsidR="7F036853" w:rsidP="218DEF5A" w:rsidRDefault="7F036853" w14:paraId="1C904AB5" w14:textId="002989BE">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Расписание и график работы в удобном электронном виде</w:t>
      </w:r>
    </w:p>
    <w:p w:rsidR="7F036853" w:rsidP="218DEF5A" w:rsidRDefault="7F036853" w14:paraId="4629EE8A" w14:textId="74B62ACC">
      <w:pPr>
        <w:pStyle w:val="ListParagraph"/>
        <w:numPr>
          <w:ilvl w:val="0"/>
          <w:numId w:val="7"/>
        </w:numPr>
        <w:spacing w:after="0" w:line="360" w:lineRule="auto"/>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Онлайн записи на приемы</w:t>
      </w:r>
    </w:p>
    <w:p w:rsidR="7F036853" w:rsidP="218DEF5A" w:rsidRDefault="7F036853" w14:paraId="78C54A9D" w14:textId="36CFFBB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D9B9EAD" w14:textId="6C296B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Для понимания что конкретно может оптимизировать CRM система в клинике, важно </w:t>
      </w:r>
      <w:r w:rsidRPr="218DEF5A" w:rsidR="7F036853">
        <w:rPr>
          <w:rFonts w:ascii="Times New Roman" w:hAnsi="Times New Roman" w:eastAsia="Times New Roman" w:cs="Times New Roman"/>
          <w:color w:val="000000" w:themeColor="text1" w:themeTint="FF" w:themeShade="FF"/>
          <w:sz w:val="28"/>
          <w:szCs w:val="28"/>
        </w:rPr>
        <w:t>знать</w:t>
      </w:r>
      <w:r w:rsidRPr="218DEF5A" w:rsidR="7F036853">
        <w:rPr>
          <w:rFonts w:ascii="Times New Roman" w:hAnsi="Times New Roman" w:eastAsia="Times New Roman" w:cs="Times New Roman"/>
          <w:color w:val="000000" w:themeColor="text1" w:themeTint="FF" w:themeShade="FF"/>
          <w:sz w:val="28"/>
          <w:szCs w:val="28"/>
        </w:rPr>
        <w:t xml:space="preserve"> что эта самая клиника предоставляет как продукт. Клинику можно представить как производство, где каждый тип сотрудника производит свой продукт: маркетолог производит </w:t>
      </w:r>
      <w:r w:rsidRPr="218DEF5A" w:rsidR="7F036853">
        <w:rPr>
          <w:rFonts w:ascii="Times New Roman" w:hAnsi="Times New Roman" w:eastAsia="Times New Roman" w:cs="Times New Roman"/>
          <w:color w:val="000000" w:themeColor="text1" w:themeTint="FF" w:themeShade="FF"/>
          <w:sz w:val="28"/>
          <w:szCs w:val="28"/>
        </w:rPr>
        <w:t>лидов</w:t>
      </w:r>
      <w:r w:rsidRPr="218DEF5A" w:rsidR="7F036853">
        <w:rPr>
          <w:rFonts w:ascii="Times New Roman" w:hAnsi="Times New Roman" w:eastAsia="Times New Roman" w:cs="Times New Roman"/>
          <w:color w:val="000000" w:themeColor="text1" w:themeTint="FF" w:themeShade="FF"/>
          <w:sz w:val="28"/>
          <w:szCs w:val="28"/>
        </w:rPr>
        <w:t>, оператор контактного центра ― реализованные записи на прием, администратор собирает контакты пациента и его родственников, менеджер по сопровождению продает программу лечения. Одним из главных типов сотрудников здесь является врач. Он производит такие продукты деятельности как консультации, рекомендации, назначения и иные процедуры лечения.</w:t>
      </w:r>
    </w:p>
    <w:p w:rsidR="7F036853" w:rsidP="218DEF5A" w:rsidRDefault="7F036853" w14:paraId="5E9ADDD7" w14:textId="007D49E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4914196A" w14:textId="42D8DCF1">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Важным понятием, используемым в медицинских CRM </w:t>
      </w:r>
      <w:r w:rsidRPr="218DEF5A" w:rsidR="7F036853">
        <w:rPr>
          <w:rFonts w:ascii="Times New Roman" w:hAnsi="Times New Roman" w:eastAsia="Times New Roman" w:cs="Times New Roman"/>
          <w:color w:val="000000" w:themeColor="text1" w:themeTint="FF" w:themeShade="FF"/>
          <w:sz w:val="28"/>
          <w:szCs w:val="28"/>
        </w:rPr>
        <w:t>системах</w:t>
      </w:r>
      <w:r w:rsidRPr="218DEF5A" w:rsidR="7F036853">
        <w:rPr>
          <w:rFonts w:ascii="Times New Roman" w:hAnsi="Times New Roman" w:eastAsia="Times New Roman" w:cs="Times New Roman"/>
          <w:color w:val="000000" w:themeColor="text1" w:themeTint="FF" w:themeShade="FF"/>
          <w:sz w:val="28"/>
          <w:szCs w:val="28"/>
        </w:rPr>
        <w:t xml:space="preserve"> являются клинические рекомендации. Клинические рекомендации </w:t>
      </w:r>
    </w:p>
    <w:p w:rsidR="5BA7B320" w:rsidP="218DEF5A" w:rsidRDefault="5BA7B320" w14:paraId="3FE6950D" w14:textId="234BB88D">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5BA7B320">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документы, которые показывают дальнейшие действия врача по дальнейшему ведению пациента. Они помогают выносить врачу правильные выводы по лечению и принимать дальнейшие действия. Также клинические рекомендации используются для построения системы управления, финансирования и дальнейшей оценки качества оказания медицинской помощи.</w:t>
      </w:r>
    </w:p>
    <w:p w:rsidR="7F036853" w:rsidP="218DEF5A" w:rsidRDefault="7F036853" w14:paraId="66B35E73" w14:textId="757499F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 </w:t>
      </w:r>
    </w:p>
    <w:p w:rsidR="7F036853" w:rsidP="218DEF5A" w:rsidRDefault="7F036853" w14:paraId="1E69A10A" w14:textId="03E68BEE">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7F036853">
        <w:rPr>
          <w:rFonts w:ascii="Times New Roman" w:hAnsi="Times New Roman" w:eastAsia="Times New Roman" w:cs="Times New Roman"/>
          <w:color w:val="000000" w:themeColor="text1" w:themeTint="FF" w:themeShade="FF"/>
          <w:sz w:val="28"/>
          <w:szCs w:val="28"/>
        </w:rPr>
        <w:t xml:space="preserve">Еще одним важным показателем будущего результата для самой клиники это LTV клиента. LTV клиента </w:t>
      </w:r>
      <w:r w:rsidRPr="218DEF5A" w:rsidR="33A365A0">
        <w:rPr>
          <w:rFonts w:ascii="Times New Roman" w:hAnsi="Times New Roman" w:eastAsia="Times New Roman" w:cs="Times New Roman"/>
          <w:color w:val="000000" w:themeColor="text1" w:themeTint="FF" w:themeShade="FF"/>
          <w:sz w:val="28"/>
          <w:szCs w:val="28"/>
        </w:rPr>
        <w:t>—</w:t>
      </w:r>
      <w:r w:rsidRPr="218DEF5A" w:rsidR="7F036853">
        <w:rPr>
          <w:rFonts w:ascii="Times New Roman" w:hAnsi="Times New Roman" w:eastAsia="Times New Roman" w:cs="Times New Roman"/>
          <w:color w:val="000000" w:themeColor="text1" w:themeTint="FF" w:themeShade="FF"/>
          <w:sz w:val="28"/>
          <w:szCs w:val="28"/>
        </w:rPr>
        <w:t xml:space="preserve"> это</w:t>
      </w:r>
      <w:r w:rsidRPr="218DEF5A" w:rsidR="7F036853">
        <w:rPr>
          <w:rFonts w:ascii="Times New Roman" w:hAnsi="Times New Roman" w:eastAsia="Times New Roman" w:cs="Times New Roman"/>
          <w:color w:val="000000" w:themeColor="text1" w:themeTint="FF" w:themeShade="FF"/>
          <w:sz w:val="28"/>
          <w:szCs w:val="28"/>
        </w:rPr>
        <w:t xml:space="preserve"> показатель, определяющий прибыль что получает компания за все время работы с клиентом.</w:t>
      </w:r>
    </w:p>
    <w:p w:rsidR="218DEF5A" w:rsidP="218DEF5A" w:rsidRDefault="218DEF5A" w14:paraId="5C4FEDC4" w14:textId="6E778C1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081AACC7" w:rsidP="7645BDED" w:rsidRDefault="081AACC7" w14:paraId="5161C008" w14:textId="0D085B84" w14:noSpellErr="1">
      <w:pPr>
        <w:spacing w:after="0" w:line="360" w:lineRule="auto"/>
        <w:ind w:firstLine="720"/>
        <w:jc w:val="both"/>
        <w:rPr>
          <w:rFonts w:ascii="Times New Roman" w:hAnsi="Times New Roman" w:eastAsia="Times New Roman" w:cs="Times New Roman"/>
          <w:sz w:val="28"/>
          <w:szCs w:val="28"/>
        </w:rPr>
      </w:pPr>
    </w:p>
    <w:p w:rsidRPr="00233486" w:rsidR="0CFF80A7" w:rsidP="5569645F" w:rsidRDefault="411F2B0C" w14:paraId="29F4DD46" w14:textId="5D2DC91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проблемы</w:t>
      </w:r>
    </w:p>
    <w:p w:rsidRPr="00233486" w:rsidR="0CFF80A7" w:rsidP="218DEF5A" w:rsidRDefault="411F2B0C" w14:paraId="2FFA705F" w14:textId="4FB69E4B">
      <w:pPr>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Основной проблемой современной клиники является удержание клиента. Часто бывает так, что в одной клинике пациент долго не задерживаться. Таким образом и клиника теряет постоянного клиента, и у пациента прерывается цепочка различных потенциальных плановых мероприятий по здоровью.</w:t>
      </w:r>
    </w:p>
    <w:p w:rsidRPr="00233486" w:rsidR="0CFF80A7" w:rsidP="218DEF5A" w:rsidRDefault="411F2B0C" w14:paraId="3BBA9B78" w14:textId="29F6D57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Поскольку привлечение пациентов в клинику в основном зависит от рекламы или от так называемого “сарафанного радио”, то поток пациентов становится не особо контролируемым. От этого также падает показатель LTV. Данную задачу может решить специально спроектированная CRM система, которая также будет контролировать поток пациентов путем предложений записей на приемы в разгруженное время.</w:t>
      </w:r>
    </w:p>
    <w:p w:rsidRPr="00233486" w:rsidR="0CFF80A7" w:rsidP="218DEF5A" w:rsidRDefault="411F2B0C" w14:paraId="7C470844" w14:textId="5DF39E31">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Примеры медицинских CRM систем:</w:t>
      </w:r>
    </w:p>
    <w:p w:rsidRPr="00233486" w:rsidR="0CFF80A7" w:rsidP="218DEF5A" w:rsidRDefault="411F2B0C" w14:paraId="732C8540" w14:textId="529FF094">
      <w:pPr>
        <w:pStyle w:val="ListParagraph"/>
        <w:numPr>
          <w:ilvl w:val="0"/>
          <w:numId w:val="8"/>
        </w:numPr>
        <w:spacing w:after="0" w:line="360" w:lineRule="auto"/>
        <w:ind/>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Sycret</w:t>
      </w:r>
      <w:r w:rsidRPr="218DEF5A" w:rsidR="1A9BCA3C">
        <w:rPr>
          <w:rFonts w:ascii="Times New Roman" w:hAnsi="Times New Roman" w:eastAsia="Times New Roman" w:cs="Times New Roman"/>
          <w:color w:val="000000" w:themeColor="text1" w:themeTint="FF" w:themeShade="FF"/>
          <w:sz w:val="28"/>
          <w:szCs w:val="28"/>
        </w:rPr>
        <w:t xml:space="preserve"> </w:t>
      </w:r>
      <w:r w:rsidRPr="218DEF5A" w:rsidR="1A9BCA3C">
        <w:rPr>
          <w:rFonts w:ascii="Times New Roman" w:hAnsi="Times New Roman" w:eastAsia="Times New Roman" w:cs="Times New Roman"/>
          <w:color w:val="000000" w:themeColor="text1" w:themeTint="FF" w:themeShade="FF"/>
          <w:sz w:val="28"/>
          <w:szCs w:val="28"/>
        </w:rPr>
        <w:t>Med</w:t>
      </w:r>
    </w:p>
    <w:p w:rsidRPr="00233486" w:rsidR="0CFF80A7" w:rsidP="218DEF5A" w:rsidRDefault="411F2B0C" w14:paraId="18A7525D" w14:textId="068A057C">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Помимо стандартных функций медицинских CRM систем, в данной присутствуют функции персонального помощника. Как заявлено на сайте системы, личный помощник обеспечит поддержку на начальном этапе работы с программой, а также консультации и оказание постоянной технической поддержки на протяжении всего срока действия лицензии.</w:t>
      </w:r>
    </w:p>
    <w:p w:rsidRPr="00233486" w:rsidR="0CFF80A7" w:rsidP="218DEF5A" w:rsidRDefault="411F2B0C" w14:paraId="25955A99" w14:textId="23A1D58D">
      <w:pPr>
        <w:pStyle w:val="Normal"/>
        <w:spacing w:after="0" w:line="360" w:lineRule="auto"/>
        <w:ind/>
        <w:jc w:val="both"/>
        <w:rPr>
          <w:rFonts w:ascii="Times New Roman" w:hAnsi="Times New Roman" w:eastAsia="Times New Roman" w:cs="Times New Roman"/>
          <w:sz w:val="28"/>
          <w:szCs w:val="28"/>
        </w:rPr>
      </w:pPr>
      <w:r w:rsidR="1A9BCA3C">
        <w:drawing>
          <wp:inline wp14:editId="1495F7EB" wp14:anchorId="5FC5F1F5">
            <wp:extent cx="6047632" cy="3857625"/>
            <wp:effectExtent l="0" t="0" r="0" b="0"/>
            <wp:docPr id="1867828638" name="" title=""/>
            <wp:cNvGraphicFramePr>
              <a:graphicFrameLocks noChangeAspect="1"/>
            </wp:cNvGraphicFramePr>
            <a:graphic>
              <a:graphicData uri="http://schemas.openxmlformats.org/drawingml/2006/picture">
                <pic:pic>
                  <pic:nvPicPr>
                    <pic:cNvPr id="0" name=""/>
                    <pic:cNvPicPr/>
                  </pic:nvPicPr>
                  <pic:blipFill>
                    <a:blip r:embed="R7bd0e0296ed5408e">
                      <a:extLst>
                        <a:ext xmlns:a="http://schemas.openxmlformats.org/drawingml/2006/main" uri="{28A0092B-C50C-407E-A947-70E740481C1C}">
                          <a14:useLocalDpi val="0"/>
                        </a:ext>
                      </a:extLst>
                    </a:blip>
                    <a:stretch>
                      <a:fillRect/>
                    </a:stretch>
                  </pic:blipFill>
                  <pic:spPr>
                    <a:xfrm>
                      <a:off x="0" y="0"/>
                      <a:ext cx="6047632" cy="3857625"/>
                    </a:xfrm>
                    <a:prstGeom prst="rect">
                      <a:avLst/>
                    </a:prstGeom>
                  </pic:spPr>
                </pic:pic>
              </a:graphicData>
            </a:graphic>
          </wp:inline>
        </w:drawing>
      </w:r>
    </w:p>
    <w:p w:rsidRPr="00233486" w:rsidR="0CFF80A7" w:rsidP="218DEF5A" w:rsidRDefault="411F2B0C" w14:paraId="25FA2034" w14:textId="7DDA3B8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390A561F" w14:textId="5371CBB1">
      <w:pPr>
        <w:pStyle w:val="Normal"/>
        <w:spacing w:after="0" w:line="360" w:lineRule="auto"/>
        <w:ind w:firstLine="720"/>
        <w:jc w:val="both"/>
        <w:rPr>
          <w:rFonts w:ascii="Times New Roman" w:hAnsi="Times New Roman" w:eastAsia="Times New Roman" w:cs="Times New Roman"/>
          <w:sz w:val="28"/>
          <w:szCs w:val="28"/>
        </w:rPr>
      </w:pPr>
      <w:r w:rsidRPr="3DB26D99" w:rsidR="1A9BCA3C">
        <w:rPr>
          <w:rFonts w:ascii="Times New Roman" w:hAnsi="Times New Roman" w:eastAsia="Times New Roman" w:cs="Times New Roman"/>
          <w:color w:val="000000" w:themeColor="text1" w:themeTint="FF" w:themeShade="FF"/>
          <w:sz w:val="28"/>
          <w:szCs w:val="28"/>
        </w:rPr>
        <w:t xml:space="preserve">Рис 1. Интерфейс записей </w:t>
      </w:r>
      <w:r w:rsidRPr="3DB26D99" w:rsidR="1A9BCA3C">
        <w:rPr>
          <w:rFonts w:ascii="Times New Roman" w:hAnsi="Times New Roman" w:eastAsia="Times New Roman" w:cs="Times New Roman"/>
          <w:color w:val="000000" w:themeColor="text1" w:themeTint="FF" w:themeShade="FF"/>
          <w:sz w:val="28"/>
          <w:szCs w:val="28"/>
        </w:rPr>
        <w:t>Sycret</w:t>
      </w:r>
      <w:r w:rsidRPr="3DB26D99" w:rsidR="1A9BCA3C">
        <w:rPr>
          <w:rFonts w:ascii="Times New Roman" w:hAnsi="Times New Roman" w:eastAsia="Times New Roman" w:cs="Times New Roman"/>
          <w:color w:val="000000" w:themeColor="text1" w:themeTint="FF" w:themeShade="FF"/>
          <w:sz w:val="28"/>
          <w:szCs w:val="28"/>
        </w:rPr>
        <w:t xml:space="preserve"> </w:t>
      </w:r>
      <w:r w:rsidRPr="3DB26D99" w:rsidR="1A9BCA3C">
        <w:rPr>
          <w:rFonts w:ascii="Times New Roman" w:hAnsi="Times New Roman" w:eastAsia="Times New Roman" w:cs="Times New Roman"/>
          <w:color w:val="000000" w:themeColor="text1" w:themeTint="FF" w:themeShade="FF"/>
          <w:sz w:val="28"/>
          <w:szCs w:val="28"/>
        </w:rPr>
        <w:t>Med</w:t>
      </w:r>
    </w:p>
    <w:p w:rsidR="3DB26D99" w:rsidP="3DB26D99" w:rsidRDefault="3DB26D99" w14:paraId="0C3A0D68" w14:textId="0ED97A3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0CB67871" w14:textId="32D73201">
      <w:pPr>
        <w:pStyle w:val="Normal"/>
        <w:spacing w:after="0" w:line="360" w:lineRule="auto"/>
        <w:ind/>
        <w:jc w:val="both"/>
        <w:rPr>
          <w:rFonts w:ascii="Times New Roman" w:hAnsi="Times New Roman" w:eastAsia="Times New Roman" w:cs="Times New Roman"/>
          <w:sz w:val="28"/>
          <w:szCs w:val="28"/>
        </w:rPr>
      </w:pPr>
      <w:r w:rsidR="1A9BCA3C">
        <w:drawing>
          <wp:inline wp14:editId="1C44D125" wp14:anchorId="36FB9918">
            <wp:extent cx="5524498" cy="3810000"/>
            <wp:effectExtent l="0" t="0" r="0" b="0"/>
            <wp:docPr id="1523109091" name="" title=""/>
            <wp:cNvGraphicFramePr>
              <a:graphicFrameLocks noChangeAspect="1"/>
            </wp:cNvGraphicFramePr>
            <a:graphic>
              <a:graphicData uri="http://schemas.openxmlformats.org/drawingml/2006/picture">
                <pic:pic>
                  <pic:nvPicPr>
                    <pic:cNvPr id="0" name=""/>
                    <pic:cNvPicPr/>
                  </pic:nvPicPr>
                  <pic:blipFill>
                    <a:blip r:embed="Ra5924aa98e3a4671">
                      <a:extLst>
                        <a:ext xmlns:a="http://schemas.openxmlformats.org/drawingml/2006/main" uri="{28A0092B-C50C-407E-A947-70E740481C1C}">
                          <a14:useLocalDpi val="0"/>
                        </a:ext>
                      </a:extLst>
                    </a:blip>
                    <a:stretch>
                      <a:fillRect/>
                    </a:stretch>
                  </pic:blipFill>
                  <pic:spPr>
                    <a:xfrm>
                      <a:off x="0" y="0"/>
                      <a:ext cx="5524498" cy="3810000"/>
                    </a:xfrm>
                    <a:prstGeom prst="rect">
                      <a:avLst/>
                    </a:prstGeom>
                  </pic:spPr>
                </pic:pic>
              </a:graphicData>
            </a:graphic>
          </wp:inline>
        </w:drawing>
      </w:r>
    </w:p>
    <w:p w:rsidRPr="00233486" w:rsidR="0CFF80A7" w:rsidP="218DEF5A" w:rsidRDefault="411F2B0C" w14:paraId="47B20BB4" w14:textId="411598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07F76FD5" w14:textId="6DE13505">
      <w:pPr>
        <w:pStyle w:val="Normal"/>
        <w:spacing w:after="0" w:line="360" w:lineRule="auto"/>
        <w:ind w:firstLine="720"/>
        <w:jc w:val="both"/>
        <w:rPr>
          <w:rFonts w:ascii="Times New Roman" w:hAnsi="Times New Roman" w:eastAsia="Times New Roman" w:cs="Times New Roman"/>
          <w:sz w:val="28"/>
          <w:szCs w:val="28"/>
        </w:rPr>
      </w:pPr>
      <w:r w:rsidRPr="3DB26D99" w:rsidR="1A9BCA3C">
        <w:rPr>
          <w:rFonts w:ascii="Times New Roman" w:hAnsi="Times New Roman" w:eastAsia="Times New Roman" w:cs="Times New Roman"/>
          <w:color w:val="000000" w:themeColor="text1" w:themeTint="FF" w:themeShade="FF"/>
          <w:sz w:val="28"/>
          <w:szCs w:val="28"/>
        </w:rPr>
        <w:t xml:space="preserve">Рис 2. Интерфейс аналитики </w:t>
      </w:r>
      <w:r w:rsidRPr="3DB26D99" w:rsidR="1A9BCA3C">
        <w:rPr>
          <w:rFonts w:ascii="Times New Roman" w:hAnsi="Times New Roman" w:eastAsia="Times New Roman" w:cs="Times New Roman"/>
          <w:color w:val="000000" w:themeColor="text1" w:themeTint="FF" w:themeShade="FF"/>
          <w:sz w:val="28"/>
          <w:szCs w:val="28"/>
        </w:rPr>
        <w:t>Sycret</w:t>
      </w:r>
      <w:r w:rsidRPr="3DB26D99" w:rsidR="1A9BCA3C">
        <w:rPr>
          <w:rFonts w:ascii="Times New Roman" w:hAnsi="Times New Roman" w:eastAsia="Times New Roman" w:cs="Times New Roman"/>
          <w:color w:val="000000" w:themeColor="text1" w:themeTint="FF" w:themeShade="FF"/>
          <w:sz w:val="28"/>
          <w:szCs w:val="28"/>
        </w:rPr>
        <w:t xml:space="preserve"> </w:t>
      </w:r>
      <w:r w:rsidRPr="3DB26D99" w:rsidR="1A9BCA3C">
        <w:rPr>
          <w:rFonts w:ascii="Times New Roman" w:hAnsi="Times New Roman" w:eastAsia="Times New Roman" w:cs="Times New Roman"/>
          <w:color w:val="000000" w:themeColor="text1" w:themeTint="FF" w:themeShade="FF"/>
          <w:sz w:val="28"/>
          <w:szCs w:val="28"/>
        </w:rPr>
        <w:t>Med</w:t>
      </w:r>
    </w:p>
    <w:p w:rsidR="3DB26D99" w:rsidP="3DB26D99" w:rsidRDefault="3DB26D99" w14:paraId="03DFF0FC" w14:textId="482B79E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3454BBF0" w14:textId="689B9A84">
      <w:pPr>
        <w:pStyle w:val="Normal"/>
        <w:spacing w:after="0" w:line="360" w:lineRule="auto"/>
        <w:ind/>
        <w:jc w:val="both"/>
        <w:rPr>
          <w:rFonts w:ascii="Times New Roman" w:hAnsi="Times New Roman" w:eastAsia="Times New Roman" w:cs="Times New Roman"/>
          <w:sz w:val="28"/>
          <w:szCs w:val="28"/>
        </w:rPr>
      </w:pPr>
      <w:r w:rsidR="1A9BCA3C">
        <w:drawing>
          <wp:inline wp14:editId="2D43B845" wp14:anchorId="33DEC693">
            <wp:extent cx="5734052" cy="4038600"/>
            <wp:effectExtent l="0" t="0" r="0" b="0"/>
            <wp:docPr id="1729841793" name="" title=""/>
            <wp:cNvGraphicFramePr>
              <a:graphicFrameLocks noChangeAspect="1"/>
            </wp:cNvGraphicFramePr>
            <a:graphic>
              <a:graphicData uri="http://schemas.openxmlformats.org/drawingml/2006/picture">
                <pic:pic>
                  <pic:nvPicPr>
                    <pic:cNvPr id="0" name=""/>
                    <pic:cNvPicPr/>
                  </pic:nvPicPr>
                  <pic:blipFill>
                    <a:blip r:embed="R6e824cde5f714eeb">
                      <a:extLst>
                        <a:ext xmlns:a="http://schemas.openxmlformats.org/drawingml/2006/main" uri="{28A0092B-C50C-407E-A947-70E740481C1C}">
                          <a14:useLocalDpi val="0"/>
                        </a:ext>
                      </a:extLst>
                    </a:blip>
                    <a:stretch>
                      <a:fillRect/>
                    </a:stretch>
                  </pic:blipFill>
                  <pic:spPr>
                    <a:xfrm>
                      <a:off x="0" y="0"/>
                      <a:ext cx="5734052" cy="4038600"/>
                    </a:xfrm>
                    <a:prstGeom prst="rect">
                      <a:avLst/>
                    </a:prstGeom>
                  </pic:spPr>
                </pic:pic>
              </a:graphicData>
            </a:graphic>
          </wp:inline>
        </w:drawing>
      </w:r>
    </w:p>
    <w:p w:rsidRPr="00233486" w:rsidR="0CFF80A7" w:rsidP="218DEF5A" w:rsidRDefault="411F2B0C" w14:paraId="254BA9F9" w14:textId="252B11F4">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30771BFC" w14:textId="038FB63B">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DB26D99" w:rsidR="1A9BCA3C">
        <w:rPr>
          <w:rFonts w:ascii="Times New Roman" w:hAnsi="Times New Roman" w:eastAsia="Times New Roman" w:cs="Times New Roman"/>
          <w:color w:val="000000" w:themeColor="text1" w:themeTint="FF" w:themeShade="FF"/>
          <w:sz w:val="28"/>
          <w:szCs w:val="28"/>
        </w:rPr>
        <w:t xml:space="preserve">Рис 3. Интерфейс электронной медицинской карты </w:t>
      </w:r>
      <w:r w:rsidRPr="3DB26D99" w:rsidR="1A9BCA3C">
        <w:rPr>
          <w:rFonts w:ascii="Times New Roman" w:hAnsi="Times New Roman" w:eastAsia="Times New Roman" w:cs="Times New Roman"/>
          <w:color w:val="000000" w:themeColor="text1" w:themeTint="FF" w:themeShade="FF"/>
          <w:sz w:val="28"/>
          <w:szCs w:val="28"/>
        </w:rPr>
        <w:t>Sycret</w:t>
      </w:r>
      <w:r w:rsidRPr="3DB26D99" w:rsidR="1A9BCA3C">
        <w:rPr>
          <w:rFonts w:ascii="Times New Roman" w:hAnsi="Times New Roman" w:eastAsia="Times New Roman" w:cs="Times New Roman"/>
          <w:color w:val="000000" w:themeColor="text1" w:themeTint="FF" w:themeShade="FF"/>
          <w:sz w:val="28"/>
          <w:szCs w:val="28"/>
        </w:rPr>
        <w:t xml:space="preserve"> </w:t>
      </w:r>
      <w:r w:rsidRPr="3DB26D99" w:rsidR="1A9BCA3C">
        <w:rPr>
          <w:rFonts w:ascii="Times New Roman" w:hAnsi="Times New Roman" w:eastAsia="Times New Roman" w:cs="Times New Roman"/>
          <w:color w:val="000000" w:themeColor="text1" w:themeTint="FF" w:themeShade="FF"/>
          <w:sz w:val="28"/>
          <w:szCs w:val="28"/>
        </w:rPr>
        <w:t>Med</w:t>
      </w:r>
    </w:p>
    <w:p w:rsidR="3DB26D99" w:rsidP="3DB26D99" w:rsidRDefault="3DB26D99" w14:paraId="77A2A06C" w14:textId="08FAE962">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0C714E1B" w14:textId="2BAD6743">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Особыми достоинствами данной системы стоит подчеркнуть удобный интерфейс, простая регистрация пациента, аналитика выручки. Хоть в данной системе и учитываются создание плана лечения, не ясно как он контролируется и как происходят напоминания пациенту о предстоящих мероприятиях.</w:t>
      </w:r>
    </w:p>
    <w:p w:rsidRPr="00233486" w:rsidR="0CFF80A7" w:rsidP="218DEF5A" w:rsidRDefault="411F2B0C" w14:paraId="13863921" w14:textId="36559FC8">
      <w:pPr>
        <w:pStyle w:val="ListParagraph"/>
        <w:numPr>
          <w:ilvl w:val="0"/>
          <w:numId w:val="9"/>
        </w:numPr>
        <w:spacing w:after="0" w:line="360" w:lineRule="auto"/>
        <w:ind/>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6A0A4032" w14:textId="5BAB69D5">
      <w:pPr>
        <w:pStyle w:val="Normal"/>
        <w:spacing w:after="0" w:line="360" w:lineRule="auto"/>
        <w:ind w:firstLine="720"/>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Еще одна система, нацеленная на онлайн-записи. Основной особенностью является оформление интерфейса согласно стилю клиники.</w:t>
      </w:r>
    </w:p>
    <w:p w:rsidRPr="00233486" w:rsidR="0CFF80A7" w:rsidP="218DEF5A" w:rsidRDefault="411F2B0C" w14:paraId="087F5873" w14:textId="5B1A0276">
      <w:pPr>
        <w:pStyle w:val="Normal"/>
        <w:spacing w:after="0" w:line="360" w:lineRule="auto"/>
        <w:ind/>
        <w:jc w:val="both"/>
        <w:rPr>
          <w:rFonts w:ascii="Times New Roman" w:hAnsi="Times New Roman" w:eastAsia="Times New Roman" w:cs="Times New Roman"/>
          <w:sz w:val="28"/>
          <w:szCs w:val="28"/>
        </w:rPr>
      </w:pPr>
      <w:r w:rsidR="1A9BCA3C">
        <w:drawing>
          <wp:inline wp14:editId="528DD1D0" wp14:anchorId="6ABE687D">
            <wp:extent cx="5734052" cy="3705225"/>
            <wp:effectExtent l="0" t="0" r="0" b="0"/>
            <wp:docPr id="597706868" name="" title=""/>
            <wp:cNvGraphicFramePr>
              <a:graphicFrameLocks noChangeAspect="1"/>
            </wp:cNvGraphicFramePr>
            <a:graphic>
              <a:graphicData uri="http://schemas.openxmlformats.org/drawingml/2006/picture">
                <pic:pic>
                  <pic:nvPicPr>
                    <pic:cNvPr id="0" name=""/>
                    <pic:cNvPicPr/>
                  </pic:nvPicPr>
                  <pic:blipFill>
                    <a:blip r:embed="R04f6474e4af1466e">
                      <a:extLst>
                        <a:ext xmlns:a="http://schemas.openxmlformats.org/drawingml/2006/main" uri="{28A0092B-C50C-407E-A947-70E740481C1C}">
                          <a14:useLocalDpi val="0"/>
                        </a:ext>
                      </a:extLst>
                    </a:blip>
                    <a:stretch>
                      <a:fillRect/>
                    </a:stretch>
                  </pic:blipFill>
                  <pic:spPr>
                    <a:xfrm>
                      <a:off x="0" y="0"/>
                      <a:ext cx="5734052" cy="3705225"/>
                    </a:xfrm>
                    <a:prstGeom prst="rect">
                      <a:avLst/>
                    </a:prstGeom>
                  </pic:spPr>
                </pic:pic>
              </a:graphicData>
            </a:graphic>
          </wp:inline>
        </w:drawing>
      </w:r>
    </w:p>
    <w:p w:rsidRPr="00233486" w:rsidR="0CFF80A7" w:rsidP="218DEF5A" w:rsidRDefault="411F2B0C" w14:paraId="735ED27D" w14:textId="49A1379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DB26D99" w:rsidR="1A9BCA3C">
        <w:rPr>
          <w:rFonts w:ascii="Times New Roman" w:hAnsi="Times New Roman" w:eastAsia="Times New Roman" w:cs="Times New Roman"/>
          <w:color w:val="000000" w:themeColor="text1" w:themeTint="FF" w:themeShade="FF"/>
          <w:sz w:val="28"/>
          <w:szCs w:val="28"/>
        </w:rPr>
        <w:t xml:space="preserve">Рис 4. Интерфейс </w:t>
      </w:r>
      <w:r w:rsidRPr="3DB26D99" w:rsidR="1A9BCA3C">
        <w:rPr>
          <w:rFonts w:ascii="Times New Roman" w:hAnsi="Times New Roman" w:eastAsia="Times New Roman" w:cs="Times New Roman"/>
          <w:color w:val="000000" w:themeColor="text1" w:themeTint="FF" w:themeShade="FF"/>
          <w:sz w:val="28"/>
          <w:szCs w:val="28"/>
        </w:rPr>
        <w:t>Medesk</w:t>
      </w:r>
    </w:p>
    <w:p w:rsidR="3DB26D99" w:rsidP="3DB26D99" w:rsidRDefault="3DB26D99" w14:paraId="32D76AA1" w14:textId="5EA2CB6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0FACD18B" w14:textId="4DF4E58A">
      <w:pPr>
        <w:pStyle w:val="Normal"/>
        <w:spacing w:after="0" w:line="360" w:lineRule="auto"/>
        <w:ind/>
        <w:jc w:val="both"/>
        <w:rPr>
          <w:rFonts w:ascii="Times New Roman" w:hAnsi="Times New Roman" w:eastAsia="Times New Roman" w:cs="Times New Roman"/>
          <w:sz w:val="28"/>
          <w:szCs w:val="28"/>
        </w:rPr>
      </w:pPr>
      <w:r w:rsidR="1A9BCA3C">
        <w:drawing>
          <wp:inline wp14:editId="0C014AD9" wp14:anchorId="5EAAE0E9">
            <wp:extent cx="5734052" cy="3743325"/>
            <wp:effectExtent l="0" t="0" r="0" b="0"/>
            <wp:docPr id="667757439" name="" title=""/>
            <wp:cNvGraphicFramePr>
              <a:graphicFrameLocks noChangeAspect="1"/>
            </wp:cNvGraphicFramePr>
            <a:graphic>
              <a:graphicData uri="http://schemas.openxmlformats.org/drawingml/2006/picture">
                <pic:pic>
                  <pic:nvPicPr>
                    <pic:cNvPr id="0" name=""/>
                    <pic:cNvPicPr/>
                  </pic:nvPicPr>
                  <pic:blipFill>
                    <a:blip r:embed="R93fc22730bf14ee6">
                      <a:extLst>
                        <a:ext xmlns:a="http://schemas.openxmlformats.org/drawingml/2006/main" uri="{28A0092B-C50C-407E-A947-70E740481C1C}">
                          <a14:useLocalDpi val="0"/>
                        </a:ext>
                      </a:extLst>
                    </a:blip>
                    <a:stretch>
                      <a:fillRect/>
                    </a:stretch>
                  </pic:blipFill>
                  <pic:spPr>
                    <a:xfrm>
                      <a:off x="0" y="0"/>
                      <a:ext cx="5734052" cy="3743325"/>
                    </a:xfrm>
                    <a:prstGeom prst="rect">
                      <a:avLst/>
                    </a:prstGeom>
                  </pic:spPr>
                </pic:pic>
              </a:graphicData>
            </a:graphic>
          </wp:inline>
        </w:drawing>
      </w:r>
    </w:p>
    <w:p w:rsidRPr="00233486" w:rsidR="0CFF80A7" w:rsidP="218DEF5A" w:rsidRDefault="411F2B0C" w14:paraId="1212EB29" w14:textId="78B85C16">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3DB26D99" w:rsidR="1A9BCA3C">
        <w:rPr>
          <w:rFonts w:ascii="Times New Roman" w:hAnsi="Times New Roman" w:eastAsia="Times New Roman" w:cs="Times New Roman"/>
          <w:color w:val="000000" w:themeColor="text1" w:themeTint="FF" w:themeShade="FF"/>
          <w:sz w:val="28"/>
          <w:szCs w:val="28"/>
        </w:rPr>
        <w:t xml:space="preserve">Рис 5. Запись на услуги и онлайн-платежи в системе </w:t>
      </w:r>
      <w:r w:rsidRPr="3DB26D99" w:rsidR="1A9BCA3C">
        <w:rPr>
          <w:rFonts w:ascii="Times New Roman" w:hAnsi="Times New Roman" w:eastAsia="Times New Roman" w:cs="Times New Roman"/>
          <w:color w:val="000000" w:themeColor="text1" w:themeTint="FF" w:themeShade="FF"/>
          <w:sz w:val="28"/>
          <w:szCs w:val="28"/>
        </w:rPr>
        <w:t>Medesk</w:t>
      </w:r>
    </w:p>
    <w:p w:rsidR="3DB26D99" w:rsidP="3DB26D99" w:rsidRDefault="3DB26D99" w14:paraId="0915335B" w14:textId="2702B4EA">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p>
    <w:p w:rsidRPr="00233486" w:rsidR="0CFF80A7" w:rsidP="218DEF5A" w:rsidRDefault="411F2B0C" w14:paraId="5EB3E9B3" w14:textId="24C3D305">
      <w:pPr>
        <w:pStyle w:val="Normal"/>
        <w:spacing w:after="0" w:line="360" w:lineRule="auto"/>
        <w:ind/>
        <w:jc w:val="both"/>
        <w:rPr>
          <w:rFonts w:ascii="Times New Roman" w:hAnsi="Times New Roman" w:eastAsia="Times New Roman" w:cs="Times New Roman"/>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r w:rsidR="29DB3217">
        <w:drawing>
          <wp:inline wp14:editId="64777692" wp14:anchorId="6AABE91B">
            <wp:extent cx="5734052" cy="3038475"/>
            <wp:effectExtent l="0" t="0" r="0" b="0"/>
            <wp:docPr id="1823992478" name="" title=""/>
            <wp:cNvGraphicFramePr>
              <a:graphicFrameLocks noChangeAspect="1"/>
            </wp:cNvGraphicFramePr>
            <a:graphic>
              <a:graphicData uri="http://schemas.openxmlformats.org/drawingml/2006/picture">
                <pic:pic>
                  <pic:nvPicPr>
                    <pic:cNvPr id="0" name=""/>
                    <pic:cNvPicPr/>
                  </pic:nvPicPr>
                  <pic:blipFill>
                    <a:blip r:embed="Rce1f3429ca82419a">
                      <a:extLst>
                        <a:ext xmlns:a="http://schemas.openxmlformats.org/drawingml/2006/main" uri="{28A0092B-C50C-407E-A947-70E740481C1C}">
                          <a14:useLocalDpi val="0"/>
                        </a:ext>
                      </a:extLst>
                    </a:blip>
                    <a:stretch>
                      <a:fillRect/>
                    </a:stretch>
                  </pic:blipFill>
                  <pic:spPr>
                    <a:xfrm>
                      <a:off x="0" y="0"/>
                      <a:ext cx="5734052" cy="3038475"/>
                    </a:xfrm>
                    <a:prstGeom prst="rect">
                      <a:avLst/>
                    </a:prstGeom>
                  </pic:spPr>
                </pic:pic>
              </a:graphicData>
            </a:graphic>
          </wp:inline>
        </w:drawing>
      </w:r>
    </w:p>
    <w:p w:rsidRPr="00233486" w:rsidR="0CFF80A7" w:rsidP="218DEF5A" w:rsidRDefault="411F2B0C" w14:paraId="16CFE810" w14:textId="32CC7D49">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Рис 5. Анкеты для онлайн-записи в системе </w:t>
      </w:r>
      <w:r w:rsidRPr="218DEF5A" w:rsidR="1A9BCA3C">
        <w:rPr>
          <w:rFonts w:ascii="Times New Roman" w:hAnsi="Times New Roman" w:eastAsia="Times New Roman" w:cs="Times New Roman"/>
          <w:color w:val="000000" w:themeColor="text1" w:themeTint="FF" w:themeShade="FF"/>
          <w:sz w:val="28"/>
          <w:szCs w:val="28"/>
        </w:rPr>
        <w:t>Medesk</w:t>
      </w:r>
    </w:p>
    <w:p w:rsidRPr="00233486" w:rsidR="0CFF80A7" w:rsidP="218DEF5A" w:rsidRDefault="411F2B0C" w14:paraId="2BF1786F" w14:textId="55879A7F">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 xml:space="preserve"> </w:t>
      </w:r>
    </w:p>
    <w:p w:rsidRPr="00233486" w:rsidR="0CFF80A7" w:rsidP="218DEF5A" w:rsidRDefault="411F2B0C" w14:paraId="060FB956" w14:textId="27E543B5">
      <w:pPr>
        <w:pStyle w:val="Normal"/>
        <w:spacing w:after="0" w:line="360" w:lineRule="auto"/>
        <w:ind w:firstLine="720"/>
        <w:jc w:val="both"/>
        <w:rPr>
          <w:rFonts w:ascii="Times New Roman" w:hAnsi="Times New Roman" w:eastAsia="Times New Roman" w:cs="Times New Roman"/>
          <w:color w:val="000000" w:themeColor="text1" w:themeTint="FF" w:themeShade="FF"/>
          <w:sz w:val="28"/>
          <w:szCs w:val="28"/>
        </w:rPr>
      </w:pPr>
      <w:r w:rsidRPr="218DEF5A" w:rsidR="1A9BCA3C">
        <w:rPr>
          <w:rFonts w:ascii="Times New Roman" w:hAnsi="Times New Roman" w:eastAsia="Times New Roman" w:cs="Times New Roman"/>
          <w:color w:val="000000" w:themeColor="text1" w:themeTint="FF" w:themeShade="FF"/>
          <w:sz w:val="28"/>
          <w:szCs w:val="28"/>
        </w:rPr>
        <w:t>Недостатком существующих медицинских CRM систем заключаются в том, что они не предполагают использования аналитики клинических рекомендаций, за счет которых производились бы регулярные предложения о записи на прием для пациента, строиться план лечения и профилактические мероприятия.</w:t>
      </w:r>
    </w:p>
    <w:p w:rsidRPr="00233486" w:rsidR="5569645F" w:rsidP="5569645F" w:rsidRDefault="5569645F" w14:paraId="625E0047" w14:textId="061A8D34">
      <w:pPr>
        <w:spacing w:after="0" w:line="360" w:lineRule="auto"/>
        <w:ind w:firstLine="720"/>
        <w:jc w:val="both"/>
        <w:rPr>
          <w:rFonts w:ascii="Times New Roman" w:hAnsi="Times New Roman" w:eastAsia="Times New Roman" w:cs="Times New Roman"/>
          <w:color w:val="000000" w:themeColor="text1"/>
          <w:sz w:val="28"/>
          <w:szCs w:val="28"/>
        </w:rPr>
      </w:pPr>
      <w:r w:rsidRPr="3DB26D99" w:rsidR="1DDB00BF">
        <w:rPr>
          <w:rFonts w:ascii="Times New Roman" w:hAnsi="Times New Roman" w:eastAsia="Times New Roman" w:cs="Times New Roman"/>
          <w:color w:val="000000" w:themeColor="text1" w:themeTint="FF" w:themeShade="FF"/>
          <w:sz w:val="28"/>
          <w:szCs w:val="28"/>
        </w:rPr>
        <w:t xml:space="preserve"> </w:t>
      </w:r>
    </w:p>
    <w:p w:rsidRPr="00233486" w:rsidR="081AACC7" w:rsidP="5569645F" w:rsidRDefault="411F2B0C" w14:paraId="3FC326AD" w14:textId="2FE14C92"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актуальности проблемы</w:t>
      </w:r>
    </w:p>
    <w:p w:rsidRPr="00233486" w:rsidR="0CFF80A7" w:rsidP="5569645F" w:rsidRDefault="411F2B0C" w14:paraId="7DE6F057" w14:textId="67FD76E2"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 xml:space="preserve">Внедрение специальной </w:t>
      </w:r>
      <w:r w:rsidRPr="218DEF5A" w:rsidR="1DDB00BF">
        <w:rPr>
          <w:rFonts w:ascii="Times New Roman" w:hAnsi="Times New Roman" w:eastAsia="Times New Roman" w:cs="Times New Roman"/>
          <w:color w:val="000000" w:themeColor="text1" w:themeTint="FF" w:themeShade="FF"/>
          <w:sz w:val="28"/>
          <w:szCs w:val="28"/>
          <w:lang w:val="en-US"/>
        </w:rPr>
        <w:t>CRM</w:t>
      </w:r>
      <w:r w:rsidRPr="218DEF5A" w:rsidR="1DDB00BF">
        <w:rPr>
          <w:rFonts w:ascii="Times New Roman" w:hAnsi="Times New Roman" w:eastAsia="Times New Roman" w:cs="Times New Roman"/>
          <w:color w:val="000000" w:themeColor="text1" w:themeTint="FF" w:themeShade="FF"/>
          <w:sz w:val="28"/>
          <w:szCs w:val="28"/>
        </w:rPr>
        <w:t xml:space="preserve"> системы привнесет не только все вышеперечисленные основные преимущества от использования подобных систем, но также поможет создать контролируемый поток пациентов путем регулярных предложений записей на менее загруженное время клиники, когда клиника простаивает в рабочее время. Это поможет оптимизировать расход ресурсов клиники, а также добавление такой возможности записи и периодической отправки клинических рекомендаций позволит пациентам чаще следить за своим здоровьем и вовремя напоминать, когда им нужно пройти обследования, а докторам следить как часто пациенты посещают клинику.</w:t>
      </w:r>
    </w:p>
    <w:p w:rsidRPr="00233486" w:rsidR="790D5692" w:rsidP="5569645F" w:rsidRDefault="790D5692" w14:paraId="1794EFCB" w14:textId="6016E5DA" w14:noSpellErr="1">
      <w:pPr>
        <w:spacing w:after="0" w:line="360" w:lineRule="auto"/>
        <w:ind w:firstLine="720"/>
        <w:jc w:val="both"/>
        <w:rPr>
          <w:rFonts w:ascii="Times New Roman" w:hAnsi="Times New Roman" w:eastAsia="Times New Roman" w:cs="Times New Roman"/>
          <w:color w:val="000000" w:themeColor="text1"/>
          <w:sz w:val="28"/>
          <w:szCs w:val="28"/>
        </w:rPr>
      </w:pPr>
    </w:p>
    <w:p w:rsidRPr="00233486" w:rsidR="081AACC7" w:rsidP="5569645F" w:rsidRDefault="411F2B0C" w14:paraId="74EFAAB7" w14:textId="37063E2D"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Информация о том, как решается данная проблема другими способами на данный момент</w:t>
      </w:r>
    </w:p>
    <w:p w:rsidRPr="00233486" w:rsidR="0CFF80A7" w:rsidP="5569645F" w:rsidRDefault="411F2B0C" w14:paraId="127DDEEE" w14:textId="08AD7C55"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Проблема неконтролируемого потока пациентов на данный момент решается отчасти таргетированной рекламы с предложениями посетить клинику со скидкой, ибо для клиники выгоднее продать свои услуги дешевле, нежели если бы клиника простаивала рабочее время впустую. Однако такой путь решения не всегда работает как хотелось и требует немалых затрат.</w:t>
      </w:r>
    </w:p>
    <w:p w:rsidRPr="00233486" w:rsidR="0CFF80A7" w:rsidP="5569645F" w:rsidRDefault="411F2B0C" w14:paraId="2DC2D965" w14:textId="07CF4D76"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1DDB00BF">
        <w:rPr>
          <w:rFonts w:ascii="Times New Roman" w:hAnsi="Times New Roman" w:eastAsia="Times New Roman" w:cs="Times New Roman"/>
          <w:color w:val="000000" w:themeColor="text1" w:themeTint="FF" w:themeShade="FF"/>
          <w:sz w:val="28"/>
          <w:szCs w:val="28"/>
        </w:rPr>
        <w:t>Что касается клинических рекомендаций, то они выписываются пациентам только после приема, но не имеют регулярных напоминаний пациенту.</w:t>
      </w:r>
    </w:p>
    <w:p w:rsidR="081AACC7" w:rsidP="7645BDED" w:rsidRDefault="081AACC7" w14:paraId="06CF2476" w14:textId="13712925" w14:noSpellErr="1">
      <w:pPr>
        <w:spacing w:after="0" w:line="360" w:lineRule="auto"/>
        <w:ind w:firstLine="720"/>
        <w:jc w:val="both"/>
        <w:rPr>
          <w:rFonts w:ascii="Times New Roman" w:hAnsi="Times New Roman" w:eastAsia="Times New Roman" w:cs="Times New Roman"/>
          <w:sz w:val="28"/>
          <w:szCs w:val="28"/>
        </w:rPr>
      </w:pPr>
    </w:p>
    <w:p w:rsidRPr="00233486" w:rsidR="081AACC7" w:rsidP="5569645F" w:rsidRDefault="411F2B0C" w14:paraId="5D305F46" w14:textId="54693D4E" w14:noSpellErr="1">
      <w:pPr>
        <w:pStyle w:val="Heading2"/>
        <w:keepNext w:val="0"/>
        <w:keepLines w:val="0"/>
        <w:spacing w:before="0" w:after="0" w:line="360" w:lineRule="auto"/>
        <w:ind w:firstLine="720"/>
        <w:jc w:val="both"/>
        <w:rPr>
          <w:rFonts w:ascii="Times New Roman" w:hAnsi="Times New Roman" w:eastAsia="Times New Roman" w:cs="Times New Roman"/>
          <w:b w:val="1"/>
          <w:bCs w:val="1"/>
          <w:color w:val="000000" w:themeColor="text1"/>
          <w:sz w:val="28"/>
          <w:szCs w:val="28"/>
        </w:rPr>
      </w:pPr>
      <w:r w:rsidRPr="218DEF5A" w:rsidR="1DDB00BF">
        <w:rPr>
          <w:rFonts w:ascii="Times New Roman" w:hAnsi="Times New Roman" w:eastAsia="Times New Roman" w:cs="Times New Roman"/>
          <w:b w:val="1"/>
          <w:bCs w:val="1"/>
          <w:color w:val="000000" w:themeColor="text1" w:themeTint="FF" w:themeShade="FF"/>
          <w:sz w:val="28"/>
          <w:szCs w:val="28"/>
        </w:rPr>
        <w:t>Описание предполагаемых путей решения</w:t>
      </w:r>
    </w:p>
    <w:p w:rsidRPr="00233486" w:rsidR="298FBB65" w:rsidP="5569645F" w:rsidRDefault="4CBF6255" w14:paraId="0FD1F2DC" w14:textId="13599383" w14:noSpellErr="1">
      <w:pPr>
        <w:spacing w:after="0" w:line="360" w:lineRule="auto"/>
        <w:ind w:firstLine="720"/>
        <w:jc w:val="both"/>
        <w:rPr>
          <w:rFonts w:ascii="Times New Roman" w:hAnsi="Times New Roman" w:eastAsia="Times New Roman" w:cs="Times New Roman"/>
          <w:color w:val="000000" w:themeColor="text1"/>
          <w:sz w:val="28"/>
          <w:szCs w:val="28"/>
        </w:rPr>
      </w:pPr>
      <w:r w:rsidRPr="218DEF5A" w:rsidR="787C9941">
        <w:rPr>
          <w:rFonts w:ascii="Times New Roman" w:hAnsi="Times New Roman" w:eastAsia="Times New Roman" w:cs="Times New Roman"/>
          <w:color w:val="000000" w:themeColor="text1" w:themeTint="FF" w:themeShade="FF"/>
          <w:sz w:val="28"/>
          <w:szCs w:val="28"/>
        </w:rPr>
        <w:t xml:space="preserve">В рамках данной работы предполагается создание специальной </w:t>
      </w:r>
      <w:r w:rsidRPr="218DEF5A" w:rsidR="787C9941">
        <w:rPr>
          <w:rFonts w:ascii="Times New Roman" w:hAnsi="Times New Roman" w:eastAsia="Times New Roman" w:cs="Times New Roman"/>
          <w:color w:val="000000" w:themeColor="text1" w:themeTint="FF" w:themeShade="FF"/>
          <w:sz w:val="28"/>
          <w:szCs w:val="28"/>
          <w:lang w:val="en-US"/>
        </w:rPr>
        <w:t>CRM</w:t>
      </w:r>
      <w:r w:rsidRPr="218DEF5A" w:rsidR="787C9941">
        <w:rPr>
          <w:rFonts w:ascii="Times New Roman" w:hAnsi="Times New Roman" w:eastAsia="Times New Roman" w:cs="Times New Roman"/>
          <w:color w:val="000000" w:themeColor="text1" w:themeTint="FF" w:themeShade="FF"/>
          <w:sz w:val="28"/>
          <w:szCs w:val="28"/>
        </w:rPr>
        <w:t xml:space="preserve"> системы с использованием клинических рекомендаций путем повышения посещаемости клиники, более детального ведения отчетности слежения за здоровьем пациентов, а также создание таким образом контролируемого потока пациентов.</w:t>
      </w:r>
    </w:p>
    <w:p w:rsidRPr="00233486" w:rsidR="790D5692" w:rsidP="5569645F" w:rsidRDefault="790D5692" w14:paraId="30BC2DBF" w14:textId="5B33E747" w14:noSpellErr="1">
      <w:pPr>
        <w:spacing w:after="0" w:line="360" w:lineRule="auto"/>
        <w:jc w:val="both"/>
        <w:rPr>
          <w:rFonts w:ascii="Times New Roman" w:hAnsi="Times New Roman" w:eastAsia="Times New Roman" w:cs="Times New Roman"/>
          <w:color w:val="000000" w:themeColor="text1"/>
          <w:sz w:val="28"/>
          <w:szCs w:val="28"/>
        </w:rPr>
      </w:pPr>
    </w:p>
    <w:p w:rsidRPr="00233486" w:rsidR="5569645F" w:rsidP="5569645F" w:rsidRDefault="5569645F" w14:paraId="59A48F20" w14:textId="4EFAE84B" w14:noSpellErr="1">
      <w:pPr>
        <w:spacing w:after="0" w:line="360" w:lineRule="auto"/>
        <w:jc w:val="both"/>
        <w:rPr>
          <w:rFonts w:ascii="Times New Roman" w:hAnsi="Times New Roman" w:eastAsia="Times New Roman" w:cs="Times New Roman"/>
          <w:color w:val="000000" w:themeColor="text1"/>
          <w:sz w:val="28"/>
          <w:szCs w:val="28"/>
        </w:rPr>
      </w:pPr>
    </w:p>
    <w:p w:rsidR="5569645F" w:rsidP="218DEF5A" w:rsidRDefault="5569645F" w14:paraId="77857D43" w14:textId="306B5199" w14:noSpellErr="1">
      <w:pPr>
        <w:jc w:val="both"/>
        <w:rPr>
          <w:rFonts w:ascii="Times New Roman" w:hAnsi="Times New Roman" w:eastAsia="Times New Roman" w:cs="Times New Roman"/>
          <w:sz w:val="28"/>
          <w:szCs w:val="28"/>
        </w:rPr>
      </w:pPr>
      <w:r w:rsidRPr="218DEF5A">
        <w:rPr>
          <w:rFonts w:ascii="Times New Roman" w:hAnsi="Times New Roman" w:eastAsia="Times New Roman" w:cs="Times New Roman"/>
          <w:sz w:val="28"/>
          <w:szCs w:val="28"/>
        </w:rPr>
        <w:br w:type="page"/>
      </w:r>
    </w:p>
    <w:p w:rsidR="0CFF80A7" w:rsidP="5569645F" w:rsidRDefault="411F2B0C" w14:paraId="548ED78B" w14:textId="137259DE">
      <w:pPr>
        <w:spacing w:after="0" w:line="360" w:lineRule="auto"/>
        <w:ind w:firstLine="720"/>
        <w:jc w:val="both"/>
        <w:rPr>
          <w:rFonts w:ascii="Times New Roman" w:hAnsi="Times New Roman" w:eastAsia="Times New Roman" w:cs="Times New Roman"/>
          <w:color w:val="000000" w:themeColor="text1"/>
          <w:sz w:val="28"/>
          <w:szCs w:val="28"/>
          <w:lang w:val="en-US"/>
        </w:rPr>
      </w:pPr>
      <w:r w:rsidRPr="3DB26D99" w:rsidR="1DDB00BF">
        <w:rPr>
          <w:rFonts w:ascii="Times New Roman" w:hAnsi="Times New Roman" w:eastAsia="Times New Roman" w:cs="Times New Roman"/>
          <w:b w:val="1"/>
          <w:bCs w:val="1"/>
          <w:color w:val="000000" w:themeColor="text1" w:themeTint="FF" w:themeShade="FF"/>
          <w:sz w:val="28"/>
          <w:szCs w:val="28"/>
          <w:lang w:val="en-US"/>
        </w:rPr>
        <w:t>Литература</w:t>
      </w:r>
    </w:p>
    <w:p w:rsidR="00377F4E" w:rsidP="3DB26D99" w:rsidRDefault="00377F4E" w14:paraId="0AF524BD" w14:textId="52F622FB">
      <w:pPr>
        <w:pStyle w:val="ListParagraph"/>
        <w:numPr>
          <w:ilvl w:val="0"/>
          <w:numId w:val="10"/>
        </w:numPr>
        <w:suppressLineNumbers w:val="0"/>
        <w:bidi w:val="0"/>
        <w:spacing w:before="0" w:beforeAutospacing="off" w:after="0" w:afterAutospacing="off" w:line="360" w:lineRule="auto"/>
        <w:ind w:left="720" w:right="0" w:hanging="360"/>
        <w:jc w:val="both"/>
        <w:rPr>
          <w:rFonts w:ascii="Times New Roman" w:hAnsi="Times New Roman" w:eastAsia="Times New Roman" w:cs="Times New Roman"/>
          <w:noProof w:val="0"/>
          <w:color w:val="000000" w:themeColor="text1" w:themeTint="FF" w:themeShade="FF"/>
          <w:sz w:val="28"/>
          <w:szCs w:val="28"/>
          <w:lang w:val="en-US"/>
        </w:rPr>
      </w:pPr>
      <w:r w:rsidRPr="3DB26D99" w:rsidR="00377F4E">
        <w:rPr>
          <w:rFonts w:ascii="Times New Roman" w:hAnsi="Times New Roman" w:eastAsia="Times New Roman" w:cs="Times New Roman"/>
          <w:color w:val="000000" w:themeColor="text1" w:themeTint="FF" w:themeShade="FF"/>
          <w:sz w:val="28"/>
          <w:szCs w:val="28"/>
          <w:lang w:val="en-US"/>
        </w:rPr>
        <w:t>CRM-</w:t>
      </w:r>
      <w:r w:rsidRPr="3DB26D99" w:rsidR="00377F4E">
        <w:rPr>
          <w:rFonts w:ascii="Times New Roman" w:hAnsi="Times New Roman" w:eastAsia="Times New Roman" w:cs="Times New Roman"/>
          <w:color w:val="000000" w:themeColor="text1" w:themeTint="FF" w:themeShade="FF"/>
          <w:sz w:val="28"/>
          <w:szCs w:val="28"/>
          <w:lang w:val="en-US"/>
        </w:rPr>
        <w:t>системы</w:t>
      </w:r>
      <w:r w:rsidRPr="3DB26D99" w:rsidR="00377F4E">
        <w:rPr>
          <w:rFonts w:ascii="Times New Roman" w:hAnsi="Times New Roman" w:eastAsia="Times New Roman" w:cs="Times New Roman"/>
          <w:color w:val="000000" w:themeColor="text1" w:themeTint="FF" w:themeShade="FF"/>
          <w:sz w:val="28"/>
          <w:szCs w:val="28"/>
          <w:lang w:val="en-US"/>
        </w:rPr>
        <w:t xml:space="preserve">: </w:t>
      </w:r>
      <w:r w:rsidRPr="3DB26D99" w:rsidR="00377F4E">
        <w:rPr>
          <w:rFonts w:ascii="Times New Roman" w:hAnsi="Times New Roman" w:eastAsia="Times New Roman" w:cs="Times New Roman"/>
          <w:color w:val="000000" w:themeColor="text1" w:themeTint="FF" w:themeShade="FF"/>
          <w:sz w:val="28"/>
          <w:szCs w:val="28"/>
          <w:lang w:val="en-US"/>
        </w:rPr>
        <w:t>история</w:t>
      </w:r>
      <w:r w:rsidRPr="3DB26D99" w:rsidR="00377F4E">
        <w:rPr>
          <w:rFonts w:ascii="Times New Roman" w:hAnsi="Times New Roman" w:eastAsia="Times New Roman" w:cs="Times New Roman"/>
          <w:color w:val="000000" w:themeColor="text1" w:themeTint="FF" w:themeShade="FF"/>
          <w:sz w:val="28"/>
          <w:szCs w:val="28"/>
          <w:lang w:val="en-US"/>
        </w:rPr>
        <w:t xml:space="preserve">, </w:t>
      </w:r>
      <w:r w:rsidRPr="3DB26D99" w:rsidR="00377F4E">
        <w:rPr>
          <w:rFonts w:ascii="Times New Roman" w:hAnsi="Times New Roman" w:eastAsia="Times New Roman" w:cs="Times New Roman"/>
          <w:color w:val="000000" w:themeColor="text1" w:themeTint="FF" w:themeShade="FF"/>
          <w:sz w:val="28"/>
          <w:szCs w:val="28"/>
          <w:lang w:val="en-US"/>
        </w:rPr>
        <w:t>сущность</w:t>
      </w:r>
      <w:r w:rsidRPr="3DB26D99" w:rsidR="00377F4E">
        <w:rPr>
          <w:rFonts w:ascii="Times New Roman" w:hAnsi="Times New Roman" w:eastAsia="Times New Roman" w:cs="Times New Roman"/>
          <w:color w:val="000000" w:themeColor="text1" w:themeTint="FF" w:themeShade="FF"/>
          <w:sz w:val="28"/>
          <w:szCs w:val="28"/>
          <w:lang w:val="en-US"/>
        </w:rPr>
        <w:t xml:space="preserve">, </w:t>
      </w:r>
      <w:r w:rsidRPr="3DB26D99" w:rsidR="00377F4E">
        <w:rPr>
          <w:rFonts w:ascii="Times New Roman" w:hAnsi="Times New Roman" w:eastAsia="Times New Roman" w:cs="Times New Roman"/>
          <w:color w:val="000000" w:themeColor="text1" w:themeTint="FF" w:themeShade="FF"/>
          <w:sz w:val="28"/>
          <w:szCs w:val="28"/>
          <w:lang w:val="en-US"/>
        </w:rPr>
        <w:t>классификация</w:t>
      </w:r>
      <w:r w:rsidRPr="3DB26D99" w:rsidR="00377F4E">
        <w:rPr>
          <w:rFonts w:ascii="Times New Roman" w:hAnsi="Times New Roman" w:eastAsia="Times New Roman" w:cs="Times New Roman"/>
          <w:color w:val="000000" w:themeColor="text1" w:themeTint="FF" w:themeShade="FF"/>
          <w:sz w:val="28"/>
          <w:szCs w:val="28"/>
          <w:lang w:val="en-US"/>
        </w:rPr>
        <w:t xml:space="preserve"> </w:t>
      </w:r>
      <w:r w:rsidRPr="3DB26D99" w:rsidR="00377F4E">
        <w:rPr>
          <w:rFonts w:ascii="Times New Roman" w:hAnsi="Times New Roman" w:eastAsia="Times New Roman" w:cs="Times New Roman"/>
          <w:color w:val="000000" w:themeColor="text1" w:themeTint="FF" w:themeShade="FF"/>
          <w:sz w:val="28"/>
          <w:szCs w:val="28"/>
          <w:lang w:val="en-US"/>
        </w:rPr>
        <w:t>Кучумов</w:t>
      </w:r>
      <w:r w:rsidRPr="3DB26D99" w:rsidR="00377F4E">
        <w:rPr>
          <w:rFonts w:ascii="Times New Roman" w:hAnsi="Times New Roman" w:eastAsia="Times New Roman" w:cs="Times New Roman"/>
          <w:color w:val="000000" w:themeColor="text1" w:themeTint="FF" w:themeShade="FF"/>
          <w:sz w:val="28"/>
          <w:szCs w:val="28"/>
          <w:lang w:val="en-US"/>
        </w:rPr>
        <w:t xml:space="preserve"> А.В. </w:t>
      </w:r>
      <w:r w:rsidRPr="3DB26D99" w:rsidR="00377F4E">
        <w:rPr>
          <w:rFonts w:ascii="Times New Roman" w:hAnsi="Times New Roman" w:eastAsia="Times New Roman" w:cs="Times New Roman"/>
          <w:noProof w:val="0"/>
          <w:color w:val="000000" w:themeColor="text1" w:themeTint="FF" w:themeShade="FF"/>
          <w:sz w:val="28"/>
          <w:szCs w:val="28"/>
          <w:lang w:val="en-US"/>
        </w:rPr>
        <w:t>Тестина</w:t>
      </w:r>
      <w:r w:rsidRPr="3DB26D99" w:rsidR="00377F4E">
        <w:rPr>
          <w:rFonts w:ascii="Times New Roman" w:hAnsi="Times New Roman" w:eastAsia="Times New Roman" w:cs="Times New Roman"/>
          <w:noProof w:val="0"/>
          <w:color w:val="000000" w:themeColor="text1" w:themeTint="FF" w:themeShade="FF"/>
          <w:sz w:val="28"/>
          <w:szCs w:val="28"/>
          <w:lang w:val="en-US"/>
        </w:rPr>
        <w:t xml:space="preserve"> Я.С. </w:t>
      </w:r>
      <w:r w:rsidRPr="3DB26D99" w:rsidR="1BE039C7">
        <w:rPr>
          <w:rFonts w:ascii="Times New Roman" w:hAnsi="Times New Roman" w:eastAsia="Times New Roman" w:cs="Times New Roman"/>
          <w:noProof w:val="0"/>
          <w:color w:val="000000" w:themeColor="text1" w:themeTint="FF" w:themeShade="FF"/>
          <w:sz w:val="28"/>
          <w:szCs w:val="28"/>
          <w:lang w:val="en-US"/>
        </w:rPr>
        <w:t>(</w:t>
      </w:r>
      <w:r w:rsidRPr="3DB26D99" w:rsidR="1BE039C7">
        <w:rPr>
          <w:rFonts w:ascii="Times New Roman" w:hAnsi="Times New Roman" w:eastAsia="Times New Roman" w:cs="Times New Roman"/>
          <w:noProof w:val="0"/>
          <w:color w:val="000000" w:themeColor="text1" w:themeTint="FF" w:themeShade="FF"/>
          <w:sz w:val="28"/>
          <w:szCs w:val="28"/>
          <w:lang w:val="en-US"/>
        </w:rPr>
        <w:t>стр</w:t>
      </w:r>
      <w:r w:rsidRPr="3DB26D99" w:rsidR="1BE039C7">
        <w:rPr>
          <w:rFonts w:ascii="Times New Roman" w:hAnsi="Times New Roman" w:eastAsia="Times New Roman" w:cs="Times New Roman"/>
          <w:noProof w:val="0"/>
          <w:color w:val="000000" w:themeColor="text1" w:themeTint="FF" w:themeShade="FF"/>
          <w:sz w:val="28"/>
          <w:szCs w:val="28"/>
          <w:lang w:val="en-US"/>
        </w:rPr>
        <w:t xml:space="preserve">. 41 </w:t>
      </w:r>
      <w:r w:rsidRPr="3DB26D99" w:rsidR="1BE039C7">
        <w:rPr>
          <w:rFonts w:ascii="Times New Roman" w:hAnsi="Times New Roman" w:eastAsia="Times New Roman" w:cs="Times New Roman"/>
          <w:noProof w:val="0"/>
          <w:color w:val="000000" w:themeColor="text1" w:themeTint="FF" w:themeShade="FF"/>
          <w:sz w:val="28"/>
          <w:szCs w:val="28"/>
          <w:lang w:val="en-US"/>
        </w:rPr>
        <w:t>- 45)</w:t>
      </w:r>
    </w:p>
    <w:p w:rsidR="6BB8518E" w:rsidP="218DEF5A" w:rsidRDefault="6BB8518E" w14:paraId="7DEEBD33" w14:textId="72E43830">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Что</w:t>
      </w:r>
      <w:r w:rsidRPr="3DB26D99" w:rsidR="0ADD9A50">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такое</w:t>
      </w:r>
      <w:r w:rsidRPr="3DB26D99" w:rsidR="7CCE5BAD">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CRM</w:t>
      </w:r>
      <w:r w:rsidRPr="3DB26D99" w:rsidR="6F8F4EEA">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с</w:t>
      </w:r>
      <w:r w:rsidRPr="3DB26D99" w:rsidR="6BB8518E">
        <w:rPr>
          <w:rFonts w:ascii="Times New Roman" w:hAnsi="Times New Roman" w:eastAsia="Times New Roman" w:cs="Times New Roman"/>
          <w:color w:val="000000" w:themeColor="text1" w:themeTint="FF" w:themeShade="FF"/>
          <w:sz w:val="28"/>
          <w:szCs w:val="28"/>
          <w:lang w:val="en-US"/>
        </w:rPr>
        <w:t>истем</w:t>
      </w:r>
      <w:r w:rsidRPr="3DB26D99" w:rsidR="6BB8518E">
        <w:rPr>
          <w:rFonts w:ascii="Times New Roman" w:hAnsi="Times New Roman" w:eastAsia="Times New Roman" w:cs="Times New Roman"/>
          <w:color w:val="000000" w:themeColor="text1" w:themeTint="FF" w:themeShade="FF"/>
          <w:sz w:val="28"/>
          <w:szCs w:val="28"/>
          <w:lang w:val="en-US"/>
        </w:rPr>
        <w:t>а</w:t>
      </w:r>
      <w:r w:rsidRPr="3DB26D99" w:rsidR="6FB312D7">
        <w:rPr>
          <w:rFonts w:ascii="Times New Roman" w:hAnsi="Times New Roman" w:eastAsia="Times New Roman" w:cs="Times New Roman"/>
          <w:color w:val="000000" w:themeColor="text1" w:themeTint="FF" w:themeShade="FF"/>
          <w:sz w:val="28"/>
          <w:szCs w:val="28"/>
          <w:lang w:val="en-US"/>
        </w:rPr>
        <w:t>:</w:t>
      </w:r>
      <w:r w:rsidRPr="3DB26D99" w:rsidR="6FB312D7">
        <w:rPr>
          <w:rFonts w:ascii="Times New Roman" w:hAnsi="Times New Roman" w:eastAsia="Times New Roman" w:cs="Times New Roman"/>
          <w:color w:val="000000" w:themeColor="text1" w:themeTint="FF" w:themeShade="FF"/>
          <w:sz w:val="28"/>
          <w:szCs w:val="28"/>
          <w:lang w:val="en-US"/>
        </w:rPr>
        <w:t xml:space="preserve"> </w:t>
      </w:r>
      <w:r w:rsidRPr="3DB26D99" w:rsidR="6FB312D7">
        <w:rPr>
          <w:rFonts w:ascii="Times New Roman" w:hAnsi="Times New Roman" w:eastAsia="Times New Roman" w:cs="Times New Roman"/>
          <w:color w:val="000000" w:themeColor="text1" w:themeTint="FF" w:themeShade="FF"/>
          <w:sz w:val="28"/>
          <w:szCs w:val="28"/>
          <w:lang w:val="en-US"/>
        </w:rPr>
        <w:t>с</w:t>
      </w:r>
      <w:r w:rsidRPr="3DB26D99" w:rsidR="6FB312D7">
        <w:rPr>
          <w:rFonts w:ascii="Times New Roman" w:hAnsi="Times New Roman" w:eastAsia="Times New Roman" w:cs="Times New Roman"/>
          <w:color w:val="000000" w:themeColor="text1" w:themeTint="FF" w:themeShade="FF"/>
          <w:sz w:val="28"/>
          <w:szCs w:val="28"/>
          <w:lang w:val="en-US"/>
        </w:rPr>
        <w:t>ай</w:t>
      </w:r>
      <w:r w:rsidRPr="3DB26D99" w:rsidR="6FB312D7">
        <w:rPr>
          <w:rFonts w:ascii="Times New Roman" w:hAnsi="Times New Roman" w:eastAsia="Times New Roman" w:cs="Times New Roman"/>
          <w:color w:val="000000" w:themeColor="text1" w:themeTint="FF" w:themeShade="FF"/>
          <w:sz w:val="28"/>
          <w:szCs w:val="28"/>
          <w:lang w:val="en-US"/>
        </w:rPr>
        <w:t>т</w:t>
      </w:r>
      <w:r w:rsidRPr="3DB26D99" w:rsidR="6FB312D7">
        <w:rPr>
          <w:rFonts w:ascii="Times New Roman" w:hAnsi="Times New Roman" w:eastAsia="Times New Roman" w:cs="Times New Roman"/>
          <w:color w:val="000000" w:themeColor="text1" w:themeTint="FF" w:themeShade="FF"/>
          <w:sz w:val="28"/>
          <w:szCs w:val="28"/>
          <w:lang w:val="en-US"/>
        </w:rPr>
        <w:t>.</w:t>
      </w:r>
      <w:r w:rsidRPr="3DB26D99" w:rsidR="6FB312D7">
        <w:rPr>
          <w:rFonts w:ascii="Times New Roman" w:hAnsi="Times New Roman" w:eastAsia="Times New Roman" w:cs="Times New Roman"/>
          <w:color w:val="000000" w:themeColor="text1" w:themeTint="FF" w:themeShade="FF"/>
          <w:sz w:val="28"/>
          <w:szCs w:val="28"/>
          <w:lang w:val="en-US"/>
        </w:rPr>
        <w:t xml:space="preserve"> – URL:</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https://sendpulse.com/ru/support/glossary/crm</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583CFB44" w14:textId="16C0BEFB">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Клинические</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рекомендации</w:t>
      </w:r>
      <w:r w:rsidRPr="3DB26D99" w:rsidR="0C190B4C">
        <w:rPr>
          <w:rFonts w:ascii="Times New Roman" w:hAnsi="Times New Roman" w:eastAsia="Times New Roman" w:cs="Times New Roman"/>
          <w:color w:val="000000" w:themeColor="text1" w:themeTint="FF" w:themeShade="FF"/>
          <w:sz w:val="28"/>
          <w:szCs w:val="28"/>
          <w:lang w:val="en-US"/>
        </w:rPr>
        <w:t xml:space="preserve">: </w:t>
      </w:r>
      <w:r w:rsidRPr="3DB26D99" w:rsidR="0C190B4C">
        <w:rPr>
          <w:rFonts w:ascii="Times New Roman" w:hAnsi="Times New Roman" w:eastAsia="Times New Roman" w:cs="Times New Roman"/>
          <w:color w:val="000000" w:themeColor="text1" w:themeTint="FF" w:themeShade="FF"/>
          <w:sz w:val="28"/>
          <w:szCs w:val="28"/>
          <w:lang w:val="en-US"/>
        </w:rPr>
        <w:t>сайт</w:t>
      </w:r>
      <w:r w:rsidRPr="3DB26D99" w:rsidR="0C190B4C">
        <w:rPr>
          <w:rFonts w:ascii="Times New Roman" w:hAnsi="Times New Roman" w:eastAsia="Times New Roman" w:cs="Times New Roman"/>
          <w:color w:val="000000" w:themeColor="text1" w:themeTint="FF" w:themeShade="FF"/>
          <w:sz w:val="28"/>
          <w:szCs w:val="28"/>
          <w:lang w:val="en-US"/>
        </w:rPr>
        <w:t>. – URL:</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https://kuzdrav.ru/special/guideline/</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52A9B62D" w14:textId="123288D7">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Клинические</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рекомендации</w:t>
      </w:r>
      <w:r w:rsidRPr="3DB26D99" w:rsidR="039BC313">
        <w:rPr>
          <w:rFonts w:ascii="Times New Roman" w:hAnsi="Times New Roman" w:eastAsia="Times New Roman" w:cs="Times New Roman"/>
          <w:color w:val="000000" w:themeColor="text1" w:themeTint="FF" w:themeShade="FF"/>
          <w:sz w:val="28"/>
          <w:szCs w:val="28"/>
          <w:lang w:val="en-US"/>
        </w:rPr>
        <w:t xml:space="preserve">: </w:t>
      </w:r>
      <w:r w:rsidRPr="3DB26D99" w:rsidR="039BC313">
        <w:rPr>
          <w:rFonts w:ascii="Times New Roman" w:hAnsi="Times New Roman" w:eastAsia="Times New Roman" w:cs="Times New Roman"/>
          <w:color w:val="000000" w:themeColor="text1" w:themeTint="FF" w:themeShade="FF"/>
          <w:sz w:val="28"/>
          <w:szCs w:val="28"/>
          <w:lang w:val="en-US"/>
        </w:rPr>
        <w:t>сайт</w:t>
      </w:r>
      <w:r w:rsidRPr="3DB26D99" w:rsidR="039BC313">
        <w:rPr>
          <w:rFonts w:ascii="Times New Roman" w:hAnsi="Times New Roman" w:eastAsia="Times New Roman" w:cs="Times New Roman"/>
          <w:color w:val="000000" w:themeColor="text1" w:themeTint="FF" w:themeShade="FF"/>
          <w:sz w:val="28"/>
          <w:szCs w:val="28"/>
          <w:lang w:val="en-US"/>
        </w:rPr>
        <w:t>. – URL:</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https://rosmedex.ru/recomendations</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4ED2CA38" w14:textId="75DD3E06">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Возможности</w:t>
      </w:r>
      <w:r w:rsidRPr="3DB26D99" w:rsidR="6BB8518E">
        <w:rPr>
          <w:rFonts w:ascii="Times New Roman" w:hAnsi="Times New Roman" w:eastAsia="Times New Roman" w:cs="Times New Roman"/>
          <w:color w:val="000000" w:themeColor="text1" w:themeTint="FF" w:themeShade="FF"/>
          <w:sz w:val="28"/>
          <w:szCs w:val="28"/>
          <w:lang w:val="en-US"/>
        </w:rPr>
        <w:t xml:space="preserve"> CRM </w:t>
      </w:r>
      <w:r w:rsidRPr="3DB26D99" w:rsidR="6BB8518E">
        <w:rPr>
          <w:rFonts w:ascii="Times New Roman" w:hAnsi="Times New Roman" w:eastAsia="Times New Roman" w:cs="Times New Roman"/>
          <w:color w:val="000000" w:themeColor="text1" w:themeTint="FF" w:themeShade="FF"/>
          <w:sz w:val="28"/>
          <w:szCs w:val="28"/>
          <w:lang w:val="en-US"/>
        </w:rPr>
        <w:t>систем</w:t>
      </w:r>
      <w:r w:rsidRPr="3DB26D99" w:rsidR="047703EC">
        <w:rPr>
          <w:rFonts w:ascii="Times New Roman" w:hAnsi="Times New Roman" w:eastAsia="Times New Roman" w:cs="Times New Roman"/>
          <w:color w:val="000000" w:themeColor="text1" w:themeTint="FF" w:themeShade="FF"/>
          <w:sz w:val="28"/>
          <w:szCs w:val="28"/>
          <w:lang w:val="en-US"/>
        </w:rPr>
        <w:t xml:space="preserve">: </w:t>
      </w:r>
      <w:r w:rsidRPr="3DB26D99" w:rsidR="047703EC">
        <w:rPr>
          <w:rFonts w:ascii="Times New Roman" w:hAnsi="Times New Roman" w:eastAsia="Times New Roman" w:cs="Times New Roman"/>
          <w:color w:val="000000" w:themeColor="text1" w:themeTint="FF" w:themeShade="FF"/>
          <w:sz w:val="28"/>
          <w:szCs w:val="28"/>
          <w:lang w:val="en-US"/>
        </w:rPr>
        <w:t>сайт</w:t>
      </w:r>
      <w:r w:rsidRPr="3DB26D99" w:rsidR="047703EC">
        <w:rPr>
          <w:rFonts w:ascii="Times New Roman" w:hAnsi="Times New Roman" w:eastAsia="Times New Roman" w:cs="Times New Roman"/>
          <w:color w:val="000000" w:themeColor="text1" w:themeTint="FF" w:themeShade="FF"/>
          <w:sz w:val="28"/>
          <w:szCs w:val="28"/>
          <w:lang w:val="en-US"/>
        </w:rPr>
        <w:t>. – URL:</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https://www.bitrix24.ru/journal/crm-sistema-v-meditsinskom-tsentre/</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1B0FAEAA" w14:textId="0C7647C6">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 xml:space="preserve">CRM </w:t>
      </w:r>
      <w:r w:rsidRPr="3DB26D99" w:rsidR="6BB8518E">
        <w:rPr>
          <w:rFonts w:ascii="Times New Roman" w:hAnsi="Times New Roman" w:eastAsia="Times New Roman" w:cs="Times New Roman"/>
          <w:color w:val="000000" w:themeColor="text1" w:themeTint="FF" w:themeShade="FF"/>
          <w:sz w:val="28"/>
          <w:szCs w:val="28"/>
          <w:lang w:val="en-US"/>
        </w:rPr>
        <w:t>система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для</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медицинских</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клиник</w:t>
      </w:r>
      <w:r w:rsidRPr="3DB26D99" w:rsidR="51D27EAB">
        <w:rPr>
          <w:rFonts w:ascii="Times New Roman" w:hAnsi="Times New Roman" w:eastAsia="Times New Roman" w:cs="Times New Roman"/>
          <w:color w:val="000000" w:themeColor="text1" w:themeTint="FF" w:themeShade="FF"/>
          <w:sz w:val="28"/>
          <w:szCs w:val="28"/>
          <w:lang w:val="en-US"/>
        </w:rPr>
        <w:t xml:space="preserve">: </w:t>
      </w:r>
      <w:r w:rsidRPr="3DB26D99" w:rsidR="51D27EAB">
        <w:rPr>
          <w:rFonts w:ascii="Times New Roman" w:hAnsi="Times New Roman" w:eastAsia="Times New Roman" w:cs="Times New Roman"/>
          <w:color w:val="000000" w:themeColor="text1" w:themeTint="FF" w:themeShade="FF"/>
          <w:sz w:val="28"/>
          <w:szCs w:val="28"/>
          <w:lang w:val="en-US"/>
        </w:rPr>
        <w:t>сайт</w:t>
      </w:r>
      <w:r w:rsidRPr="3DB26D99" w:rsidR="51D27EAB">
        <w:rPr>
          <w:rFonts w:ascii="Times New Roman" w:hAnsi="Times New Roman" w:eastAsia="Times New Roman" w:cs="Times New Roman"/>
          <w:color w:val="000000" w:themeColor="text1" w:themeTint="FF" w:themeShade="FF"/>
          <w:sz w:val="28"/>
          <w:szCs w:val="28"/>
          <w:lang w:val="en-US"/>
        </w:rPr>
        <w:t>. – URL:</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https://megaplan.ru/blog/crm/crm-system-for-clinics-and-medical-centers/</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06.04.2024)</w:t>
      </w:r>
    </w:p>
    <w:p w:rsidR="6BB8518E" w:rsidP="218DEF5A" w:rsidRDefault="6BB8518E" w14:paraId="34BA8A3E" w14:textId="5E8E25EE">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Что</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такое</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лид</w:t>
      </w:r>
      <w:r w:rsidRPr="3DB26D99" w:rsidR="48E2E604">
        <w:rPr>
          <w:rFonts w:ascii="Times New Roman" w:hAnsi="Times New Roman" w:eastAsia="Times New Roman" w:cs="Times New Roman"/>
          <w:color w:val="000000" w:themeColor="text1" w:themeTint="FF" w:themeShade="FF"/>
          <w:sz w:val="28"/>
          <w:szCs w:val="28"/>
          <w:lang w:val="en-US"/>
        </w:rPr>
        <w:t xml:space="preserve">: </w:t>
      </w:r>
      <w:r w:rsidRPr="3DB26D99" w:rsidR="48E2E604">
        <w:rPr>
          <w:rFonts w:ascii="Times New Roman" w:hAnsi="Times New Roman" w:eastAsia="Times New Roman" w:cs="Times New Roman"/>
          <w:color w:val="000000" w:themeColor="text1" w:themeTint="FF" w:themeShade="FF"/>
          <w:sz w:val="28"/>
          <w:szCs w:val="28"/>
          <w:lang w:val="en-US"/>
        </w:rPr>
        <w:t>сайт</w:t>
      </w:r>
      <w:r w:rsidRPr="3DB26D99" w:rsidR="48E2E604">
        <w:rPr>
          <w:rFonts w:ascii="Times New Roman" w:hAnsi="Times New Roman" w:eastAsia="Times New Roman" w:cs="Times New Roman"/>
          <w:color w:val="000000" w:themeColor="text1" w:themeTint="FF" w:themeShade="FF"/>
          <w:sz w:val="28"/>
          <w:szCs w:val="28"/>
          <w:lang w:val="en-US"/>
        </w:rPr>
        <w:t>. – URL:</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https://www.unisender.com/ru/glossary/chto-takoe-lid/</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620C5C68" w14:textId="65832515">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Клиника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как</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производство</w:t>
      </w:r>
      <w:r w:rsidRPr="3DB26D99" w:rsidR="71C0C637">
        <w:rPr>
          <w:rFonts w:ascii="Times New Roman" w:hAnsi="Times New Roman" w:eastAsia="Times New Roman" w:cs="Times New Roman"/>
          <w:color w:val="000000" w:themeColor="text1" w:themeTint="FF" w:themeShade="FF"/>
          <w:sz w:val="28"/>
          <w:szCs w:val="28"/>
          <w:lang w:val="en-US"/>
        </w:rPr>
        <w:t xml:space="preserve">: </w:t>
      </w:r>
      <w:r w:rsidRPr="3DB26D99" w:rsidR="71C0C637">
        <w:rPr>
          <w:rFonts w:ascii="Times New Roman" w:hAnsi="Times New Roman" w:eastAsia="Times New Roman" w:cs="Times New Roman"/>
          <w:color w:val="000000" w:themeColor="text1" w:themeTint="FF" w:themeShade="FF"/>
          <w:sz w:val="28"/>
          <w:szCs w:val="28"/>
          <w:lang w:val="en-US"/>
        </w:rPr>
        <w:t>сайт</w:t>
      </w:r>
      <w:r w:rsidRPr="3DB26D99" w:rsidR="71C0C637">
        <w:rPr>
          <w:rFonts w:ascii="Times New Roman" w:hAnsi="Times New Roman" w:eastAsia="Times New Roman" w:cs="Times New Roman"/>
          <w:color w:val="000000" w:themeColor="text1" w:themeTint="FF" w:themeShade="FF"/>
          <w:sz w:val="28"/>
          <w:szCs w:val="28"/>
          <w:lang w:val="en-US"/>
        </w:rPr>
        <w:t>. – URL:</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https://dzen.ru/a/ZKciYGukEyyP8m3e</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07.04.2024)</w:t>
      </w:r>
    </w:p>
    <w:p w:rsidR="6BB8518E" w:rsidP="218DEF5A" w:rsidRDefault="6BB8518E" w14:paraId="240103D6" w14:textId="1A458189">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 xml:space="preserve">LTV </w:t>
      </w:r>
      <w:r w:rsidRPr="3DB26D99" w:rsidR="6BB8518E">
        <w:rPr>
          <w:rFonts w:ascii="Times New Roman" w:hAnsi="Times New Roman" w:eastAsia="Times New Roman" w:cs="Times New Roman"/>
          <w:color w:val="000000" w:themeColor="text1" w:themeTint="FF" w:themeShade="FF"/>
          <w:sz w:val="28"/>
          <w:szCs w:val="28"/>
          <w:lang w:val="en-US"/>
        </w:rPr>
        <w:t>клиента</w:t>
      </w:r>
      <w:r w:rsidRPr="3DB26D99" w:rsidR="0C94B865">
        <w:rPr>
          <w:rFonts w:ascii="Times New Roman" w:hAnsi="Times New Roman" w:eastAsia="Times New Roman" w:cs="Times New Roman"/>
          <w:color w:val="000000" w:themeColor="text1" w:themeTint="FF" w:themeShade="FF"/>
          <w:sz w:val="28"/>
          <w:szCs w:val="28"/>
          <w:lang w:val="en-US"/>
        </w:rPr>
        <w:t xml:space="preserve">: </w:t>
      </w:r>
      <w:r w:rsidRPr="3DB26D99" w:rsidR="0C94B865">
        <w:rPr>
          <w:rFonts w:ascii="Times New Roman" w:hAnsi="Times New Roman" w:eastAsia="Times New Roman" w:cs="Times New Roman"/>
          <w:color w:val="000000" w:themeColor="text1" w:themeTint="FF" w:themeShade="FF"/>
          <w:sz w:val="28"/>
          <w:szCs w:val="28"/>
          <w:lang w:val="en-US"/>
        </w:rPr>
        <w:t>сайт</w:t>
      </w:r>
      <w:r w:rsidRPr="3DB26D99" w:rsidR="0C94B865">
        <w:rPr>
          <w:rFonts w:ascii="Times New Roman" w:hAnsi="Times New Roman" w:eastAsia="Times New Roman" w:cs="Times New Roman"/>
          <w:color w:val="000000" w:themeColor="text1" w:themeTint="FF" w:themeShade="FF"/>
          <w:sz w:val="28"/>
          <w:szCs w:val="28"/>
          <w:lang w:val="en-US"/>
        </w:rPr>
        <w:t>. – URL:</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https://sendpulse.com/ru/support/glossary/customer-lifetime-value</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03.04.2024) </w:t>
      </w:r>
    </w:p>
    <w:p w:rsidR="6BB8518E" w:rsidP="218DEF5A" w:rsidRDefault="6BB8518E" w14:paraId="2A7DD302" w14:textId="31C3703B">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 xml:space="preserve">CRM </w:t>
      </w:r>
      <w:r w:rsidRPr="3DB26D99" w:rsidR="6BB8518E">
        <w:rPr>
          <w:rFonts w:ascii="Times New Roman" w:hAnsi="Times New Roman" w:eastAsia="Times New Roman" w:cs="Times New Roman"/>
          <w:color w:val="000000" w:themeColor="text1" w:themeTint="FF" w:themeShade="FF"/>
          <w:sz w:val="28"/>
          <w:szCs w:val="28"/>
          <w:lang w:val="en-US"/>
        </w:rPr>
        <w:t>система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Sycret</w:t>
      </w:r>
      <w:r w:rsidRPr="3DB26D99" w:rsidR="6BB8518E">
        <w:rPr>
          <w:rFonts w:ascii="Times New Roman" w:hAnsi="Times New Roman" w:eastAsia="Times New Roman" w:cs="Times New Roman"/>
          <w:color w:val="000000" w:themeColor="text1" w:themeTint="FF" w:themeShade="FF"/>
          <w:sz w:val="28"/>
          <w:szCs w:val="28"/>
          <w:lang w:val="en-US"/>
        </w:rPr>
        <w:t xml:space="preserve"> MED</w:t>
      </w:r>
      <w:r w:rsidRPr="3DB26D99" w:rsidR="4D9BE716">
        <w:rPr>
          <w:rFonts w:ascii="Times New Roman" w:hAnsi="Times New Roman" w:eastAsia="Times New Roman" w:cs="Times New Roman"/>
          <w:color w:val="000000" w:themeColor="text1" w:themeTint="FF" w:themeShade="FF"/>
          <w:sz w:val="28"/>
          <w:szCs w:val="28"/>
          <w:lang w:val="en-US"/>
        </w:rPr>
        <w:t xml:space="preserve">: </w:t>
      </w:r>
      <w:r w:rsidRPr="3DB26D99" w:rsidR="4D9BE716">
        <w:rPr>
          <w:rFonts w:ascii="Times New Roman" w:hAnsi="Times New Roman" w:eastAsia="Times New Roman" w:cs="Times New Roman"/>
          <w:color w:val="000000" w:themeColor="text1" w:themeTint="FF" w:themeShade="FF"/>
          <w:sz w:val="28"/>
          <w:szCs w:val="28"/>
          <w:lang w:val="en-US"/>
        </w:rPr>
        <w:t>сайт</w:t>
      </w:r>
      <w:r w:rsidRPr="3DB26D99" w:rsidR="4D9BE716">
        <w:rPr>
          <w:rFonts w:ascii="Times New Roman" w:hAnsi="Times New Roman" w:eastAsia="Times New Roman" w:cs="Times New Roman"/>
          <w:color w:val="000000" w:themeColor="text1" w:themeTint="FF" w:themeShade="FF"/>
          <w:sz w:val="28"/>
          <w:szCs w:val="28"/>
          <w:lang w:val="en-US"/>
        </w:rPr>
        <w:t>. – URL:</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https://sycret.ru/products/medtsentr</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03.04.2024)</w:t>
      </w:r>
    </w:p>
    <w:p w:rsidR="6BB8518E" w:rsidP="218DEF5A" w:rsidRDefault="6BB8518E" w14:paraId="54EF6814" w14:textId="01AFB792">
      <w:pPr>
        <w:pStyle w:val="ListParagraph"/>
        <w:numPr>
          <w:ilvl w:val="0"/>
          <w:numId w:val="10"/>
        </w:numPr>
        <w:spacing w:after="0" w:line="360" w:lineRule="auto"/>
        <w:jc w:val="both"/>
        <w:rPr>
          <w:rFonts w:ascii="Times New Roman" w:hAnsi="Times New Roman" w:eastAsia="Times New Roman" w:cs="Times New Roman"/>
          <w:color w:val="000000" w:themeColor="text1" w:themeTint="FF" w:themeShade="FF"/>
          <w:sz w:val="28"/>
          <w:szCs w:val="28"/>
          <w:lang w:val="en-US"/>
        </w:rPr>
      </w:pPr>
      <w:r w:rsidRPr="3DB26D99" w:rsidR="6BB8518E">
        <w:rPr>
          <w:rFonts w:ascii="Times New Roman" w:hAnsi="Times New Roman" w:eastAsia="Times New Roman" w:cs="Times New Roman"/>
          <w:color w:val="000000" w:themeColor="text1" w:themeTint="FF" w:themeShade="FF"/>
          <w:sz w:val="28"/>
          <w:szCs w:val="28"/>
          <w:lang w:val="en-US"/>
        </w:rPr>
        <w:t xml:space="preserve">CRM </w:t>
      </w:r>
      <w:r w:rsidRPr="3DB26D99" w:rsidR="6BB8518E">
        <w:rPr>
          <w:rFonts w:ascii="Times New Roman" w:hAnsi="Times New Roman" w:eastAsia="Times New Roman" w:cs="Times New Roman"/>
          <w:color w:val="000000" w:themeColor="text1" w:themeTint="FF" w:themeShade="FF"/>
          <w:sz w:val="28"/>
          <w:szCs w:val="28"/>
          <w:lang w:val="en-US"/>
        </w:rPr>
        <w:t>система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Medesk</w:t>
      </w:r>
      <w:r w:rsidRPr="3DB26D99" w:rsidR="247CD316">
        <w:rPr>
          <w:rFonts w:ascii="Times New Roman" w:hAnsi="Times New Roman" w:eastAsia="Times New Roman" w:cs="Times New Roman"/>
          <w:color w:val="000000" w:themeColor="text1" w:themeTint="FF" w:themeShade="FF"/>
          <w:sz w:val="28"/>
          <w:szCs w:val="28"/>
          <w:lang w:val="en-US"/>
        </w:rPr>
        <w:t xml:space="preserve">: </w:t>
      </w:r>
      <w:r w:rsidRPr="3DB26D99" w:rsidR="247CD316">
        <w:rPr>
          <w:rFonts w:ascii="Times New Roman" w:hAnsi="Times New Roman" w:eastAsia="Times New Roman" w:cs="Times New Roman"/>
          <w:color w:val="000000" w:themeColor="text1" w:themeTint="FF" w:themeShade="FF"/>
          <w:sz w:val="28"/>
          <w:szCs w:val="28"/>
          <w:lang w:val="en-US"/>
        </w:rPr>
        <w:t>сайт</w:t>
      </w:r>
      <w:r w:rsidRPr="3DB26D99" w:rsidR="247CD316">
        <w:rPr>
          <w:rFonts w:ascii="Times New Roman" w:hAnsi="Times New Roman" w:eastAsia="Times New Roman" w:cs="Times New Roman"/>
          <w:color w:val="000000" w:themeColor="text1" w:themeTint="FF" w:themeShade="FF"/>
          <w:sz w:val="28"/>
          <w:szCs w:val="28"/>
          <w:lang w:val="en-US"/>
        </w:rPr>
        <w:t>. – URL:</w:t>
      </w:r>
      <w:r w:rsidRPr="3DB26D99" w:rsidR="6BB8518E">
        <w:rPr>
          <w:rFonts w:ascii="Times New Roman" w:hAnsi="Times New Roman" w:eastAsia="Times New Roman" w:cs="Times New Roman"/>
          <w:color w:val="000000" w:themeColor="text1" w:themeTint="FF" w:themeShade="FF"/>
          <w:sz w:val="28"/>
          <w:szCs w:val="28"/>
          <w:lang w:val="en-US"/>
        </w:rPr>
        <w:t xml:space="preserve"> https://www.medesk.net/ru/ (</w:t>
      </w:r>
      <w:r w:rsidRPr="3DB26D99" w:rsidR="6BB8518E">
        <w:rPr>
          <w:rFonts w:ascii="Times New Roman" w:hAnsi="Times New Roman" w:eastAsia="Times New Roman" w:cs="Times New Roman"/>
          <w:color w:val="000000" w:themeColor="text1" w:themeTint="FF" w:themeShade="FF"/>
          <w:sz w:val="28"/>
          <w:szCs w:val="28"/>
          <w:lang w:val="en-US"/>
        </w:rPr>
        <w:t>дата</w:t>
      </w:r>
      <w:r w:rsidRPr="3DB26D99" w:rsidR="6BB8518E">
        <w:rPr>
          <w:rFonts w:ascii="Times New Roman" w:hAnsi="Times New Roman" w:eastAsia="Times New Roman" w:cs="Times New Roman"/>
          <w:color w:val="000000" w:themeColor="text1" w:themeTint="FF" w:themeShade="FF"/>
          <w:sz w:val="28"/>
          <w:szCs w:val="28"/>
          <w:lang w:val="en-US"/>
        </w:rPr>
        <w:t xml:space="preserve"> </w:t>
      </w:r>
      <w:r w:rsidRPr="3DB26D99" w:rsidR="6BB8518E">
        <w:rPr>
          <w:rFonts w:ascii="Times New Roman" w:hAnsi="Times New Roman" w:eastAsia="Times New Roman" w:cs="Times New Roman"/>
          <w:color w:val="000000" w:themeColor="text1" w:themeTint="FF" w:themeShade="FF"/>
          <w:sz w:val="28"/>
          <w:szCs w:val="28"/>
          <w:lang w:val="en-US"/>
        </w:rPr>
        <w:t>обращения</w:t>
      </w:r>
      <w:r w:rsidRPr="3DB26D99" w:rsidR="6BB8518E">
        <w:rPr>
          <w:rFonts w:ascii="Times New Roman" w:hAnsi="Times New Roman" w:eastAsia="Times New Roman" w:cs="Times New Roman"/>
          <w:color w:val="000000" w:themeColor="text1" w:themeTint="FF" w:themeShade="FF"/>
          <w:sz w:val="28"/>
          <w:szCs w:val="28"/>
          <w:lang w:val="en-US"/>
        </w:rPr>
        <w:t xml:space="preserve"> 03.04.2024)</w:t>
      </w:r>
    </w:p>
    <w:sectPr w:rsidR="38A2488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bg3ENJxiuca0cB" int2:id="3SGt1mD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9">
    <w:nsid w:val="707edd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c9de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542b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1d3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5d7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9E61850"/>
    <w:multiLevelType w:val="hybridMultilevel"/>
    <w:tmpl w:val="AAE0DF80"/>
    <w:lvl w:ilvl="0" w:tplc="B25CEC64">
      <w:start w:val="1"/>
      <w:numFmt w:val="bullet"/>
      <w:lvlText w:val=""/>
      <w:lvlJc w:val="left"/>
      <w:pPr>
        <w:ind w:left="720" w:hanging="360"/>
      </w:pPr>
      <w:rPr>
        <w:rFonts w:hint="default" w:ascii="Symbol" w:hAnsi="Symbol"/>
      </w:rPr>
    </w:lvl>
    <w:lvl w:ilvl="1" w:tplc="3FBA1E46">
      <w:start w:val="1"/>
      <w:numFmt w:val="bullet"/>
      <w:lvlText w:val="o"/>
      <w:lvlJc w:val="left"/>
      <w:pPr>
        <w:ind w:left="1440" w:hanging="360"/>
      </w:pPr>
      <w:rPr>
        <w:rFonts w:hint="default" w:ascii="Courier New" w:hAnsi="Courier New"/>
      </w:rPr>
    </w:lvl>
    <w:lvl w:ilvl="2" w:tplc="A7BEACCC">
      <w:start w:val="1"/>
      <w:numFmt w:val="bullet"/>
      <w:lvlText w:val=""/>
      <w:lvlJc w:val="left"/>
      <w:pPr>
        <w:ind w:left="2160" w:hanging="360"/>
      </w:pPr>
      <w:rPr>
        <w:rFonts w:hint="default" w:ascii="Wingdings" w:hAnsi="Wingdings"/>
      </w:rPr>
    </w:lvl>
    <w:lvl w:ilvl="3" w:tplc="8104D3DE">
      <w:start w:val="1"/>
      <w:numFmt w:val="bullet"/>
      <w:lvlText w:val=""/>
      <w:lvlJc w:val="left"/>
      <w:pPr>
        <w:ind w:left="2880" w:hanging="360"/>
      </w:pPr>
      <w:rPr>
        <w:rFonts w:hint="default" w:ascii="Symbol" w:hAnsi="Symbol"/>
      </w:rPr>
    </w:lvl>
    <w:lvl w:ilvl="4" w:tplc="A2C608E6">
      <w:start w:val="1"/>
      <w:numFmt w:val="bullet"/>
      <w:lvlText w:val="o"/>
      <w:lvlJc w:val="left"/>
      <w:pPr>
        <w:ind w:left="3600" w:hanging="360"/>
      </w:pPr>
      <w:rPr>
        <w:rFonts w:hint="default" w:ascii="Courier New" w:hAnsi="Courier New"/>
      </w:rPr>
    </w:lvl>
    <w:lvl w:ilvl="5" w:tplc="A4B099CA">
      <w:start w:val="1"/>
      <w:numFmt w:val="bullet"/>
      <w:lvlText w:val=""/>
      <w:lvlJc w:val="left"/>
      <w:pPr>
        <w:ind w:left="4320" w:hanging="360"/>
      </w:pPr>
      <w:rPr>
        <w:rFonts w:hint="default" w:ascii="Wingdings" w:hAnsi="Wingdings"/>
      </w:rPr>
    </w:lvl>
    <w:lvl w:ilvl="6" w:tplc="6964A24A">
      <w:start w:val="1"/>
      <w:numFmt w:val="bullet"/>
      <w:lvlText w:val=""/>
      <w:lvlJc w:val="left"/>
      <w:pPr>
        <w:ind w:left="5040" w:hanging="360"/>
      </w:pPr>
      <w:rPr>
        <w:rFonts w:hint="default" w:ascii="Symbol" w:hAnsi="Symbol"/>
      </w:rPr>
    </w:lvl>
    <w:lvl w:ilvl="7" w:tplc="5EC4EAEE">
      <w:start w:val="1"/>
      <w:numFmt w:val="bullet"/>
      <w:lvlText w:val="o"/>
      <w:lvlJc w:val="left"/>
      <w:pPr>
        <w:ind w:left="5760" w:hanging="360"/>
      </w:pPr>
      <w:rPr>
        <w:rFonts w:hint="default" w:ascii="Courier New" w:hAnsi="Courier New"/>
      </w:rPr>
    </w:lvl>
    <w:lvl w:ilvl="8" w:tplc="470C285C">
      <w:start w:val="1"/>
      <w:numFmt w:val="bullet"/>
      <w:lvlText w:val=""/>
      <w:lvlJc w:val="left"/>
      <w:pPr>
        <w:ind w:left="6480" w:hanging="360"/>
      </w:pPr>
      <w:rPr>
        <w:rFonts w:hint="default" w:ascii="Wingdings" w:hAnsi="Wingdings"/>
      </w:rPr>
    </w:lvl>
  </w:abstractNum>
  <w:abstractNum w:abstractNumId="1" w15:restartNumberingAfterBreak="0">
    <w:nsid w:val="393C805A"/>
    <w:multiLevelType w:val="hybridMultilevel"/>
    <w:tmpl w:val="A348B186"/>
    <w:lvl w:ilvl="0" w:tplc="F00EE2F0">
      <w:start w:val="1"/>
      <w:numFmt w:val="decimal"/>
      <w:lvlText w:val="%1."/>
      <w:lvlJc w:val="left"/>
      <w:pPr>
        <w:ind w:left="720" w:hanging="360"/>
      </w:pPr>
    </w:lvl>
    <w:lvl w:ilvl="1" w:tplc="B846C9EA">
      <w:start w:val="1"/>
      <w:numFmt w:val="lowerLetter"/>
      <w:lvlText w:val="%2."/>
      <w:lvlJc w:val="left"/>
      <w:pPr>
        <w:ind w:left="1440" w:hanging="360"/>
      </w:pPr>
    </w:lvl>
    <w:lvl w:ilvl="2" w:tplc="C80AAAA0">
      <w:start w:val="1"/>
      <w:numFmt w:val="lowerRoman"/>
      <w:lvlText w:val="%3."/>
      <w:lvlJc w:val="right"/>
      <w:pPr>
        <w:ind w:left="2160" w:hanging="180"/>
      </w:pPr>
    </w:lvl>
    <w:lvl w:ilvl="3" w:tplc="558682B6">
      <w:start w:val="1"/>
      <w:numFmt w:val="decimal"/>
      <w:lvlText w:val="%4."/>
      <w:lvlJc w:val="left"/>
      <w:pPr>
        <w:ind w:left="2880" w:hanging="360"/>
      </w:pPr>
    </w:lvl>
    <w:lvl w:ilvl="4" w:tplc="F9DC24C6">
      <w:start w:val="1"/>
      <w:numFmt w:val="lowerLetter"/>
      <w:lvlText w:val="%5."/>
      <w:lvlJc w:val="left"/>
      <w:pPr>
        <w:ind w:left="3600" w:hanging="360"/>
      </w:pPr>
    </w:lvl>
    <w:lvl w:ilvl="5" w:tplc="14D8DF74">
      <w:start w:val="1"/>
      <w:numFmt w:val="lowerRoman"/>
      <w:lvlText w:val="%6."/>
      <w:lvlJc w:val="right"/>
      <w:pPr>
        <w:ind w:left="4320" w:hanging="180"/>
      </w:pPr>
    </w:lvl>
    <w:lvl w:ilvl="6" w:tplc="F21CD34A">
      <w:start w:val="1"/>
      <w:numFmt w:val="decimal"/>
      <w:lvlText w:val="%7."/>
      <w:lvlJc w:val="left"/>
      <w:pPr>
        <w:ind w:left="5040" w:hanging="360"/>
      </w:pPr>
    </w:lvl>
    <w:lvl w:ilvl="7" w:tplc="49D27440">
      <w:start w:val="1"/>
      <w:numFmt w:val="lowerLetter"/>
      <w:lvlText w:val="%8."/>
      <w:lvlJc w:val="left"/>
      <w:pPr>
        <w:ind w:left="5760" w:hanging="360"/>
      </w:pPr>
    </w:lvl>
    <w:lvl w:ilvl="8" w:tplc="5C3CBC4E">
      <w:start w:val="1"/>
      <w:numFmt w:val="lowerRoman"/>
      <w:lvlText w:val="%9."/>
      <w:lvlJc w:val="right"/>
      <w:pPr>
        <w:ind w:left="6480" w:hanging="180"/>
      </w:pPr>
    </w:lvl>
  </w:abstractNum>
  <w:abstractNum w:abstractNumId="2" w15:restartNumberingAfterBreak="0">
    <w:nsid w:val="4D70A117"/>
    <w:multiLevelType w:val="hybridMultilevel"/>
    <w:tmpl w:val="77AC9EDA"/>
    <w:lvl w:ilvl="0" w:tplc="91D4067C">
      <w:start w:val="1"/>
      <w:numFmt w:val="bullet"/>
      <w:lvlText w:val=""/>
      <w:lvlJc w:val="left"/>
      <w:pPr>
        <w:ind w:left="720" w:hanging="360"/>
      </w:pPr>
      <w:rPr>
        <w:rFonts w:hint="default" w:ascii="Symbol" w:hAnsi="Symbol"/>
      </w:rPr>
    </w:lvl>
    <w:lvl w:ilvl="1" w:tplc="28B04416">
      <w:start w:val="1"/>
      <w:numFmt w:val="bullet"/>
      <w:lvlText w:val="o"/>
      <w:lvlJc w:val="left"/>
      <w:pPr>
        <w:ind w:left="1440" w:hanging="360"/>
      </w:pPr>
      <w:rPr>
        <w:rFonts w:hint="default" w:ascii="Courier New" w:hAnsi="Courier New"/>
      </w:rPr>
    </w:lvl>
    <w:lvl w:ilvl="2" w:tplc="7F00C984">
      <w:start w:val="1"/>
      <w:numFmt w:val="bullet"/>
      <w:lvlText w:val=""/>
      <w:lvlJc w:val="left"/>
      <w:pPr>
        <w:ind w:left="2160" w:hanging="360"/>
      </w:pPr>
      <w:rPr>
        <w:rFonts w:hint="default" w:ascii="Wingdings" w:hAnsi="Wingdings"/>
      </w:rPr>
    </w:lvl>
    <w:lvl w:ilvl="3" w:tplc="6A4A0DCE">
      <w:start w:val="1"/>
      <w:numFmt w:val="bullet"/>
      <w:lvlText w:val=""/>
      <w:lvlJc w:val="left"/>
      <w:pPr>
        <w:ind w:left="2880" w:hanging="360"/>
      </w:pPr>
      <w:rPr>
        <w:rFonts w:hint="default" w:ascii="Symbol" w:hAnsi="Symbol"/>
      </w:rPr>
    </w:lvl>
    <w:lvl w:ilvl="4" w:tplc="12CA4F2E">
      <w:start w:val="1"/>
      <w:numFmt w:val="bullet"/>
      <w:lvlText w:val="o"/>
      <w:lvlJc w:val="left"/>
      <w:pPr>
        <w:ind w:left="3600" w:hanging="360"/>
      </w:pPr>
      <w:rPr>
        <w:rFonts w:hint="default" w:ascii="Courier New" w:hAnsi="Courier New"/>
      </w:rPr>
    </w:lvl>
    <w:lvl w:ilvl="5" w:tplc="F4CCF610">
      <w:start w:val="1"/>
      <w:numFmt w:val="bullet"/>
      <w:lvlText w:val=""/>
      <w:lvlJc w:val="left"/>
      <w:pPr>
        <w:ind w:left="4320" w:hanging="360"/>
      </w:pPr>
      <w:rPr>
        <w:rFonts w:hint="default" w:ascii="Wingdings" w:hAnsi="Wingdings"/>
      </w:rPr>
    </w:lvl>
    <w:lvl w:ilvl="6" w:tplc="5D4494C4">
      <w:start w:val="1"/>
      <w:numFmt w:val="bullet"/>
      <w:lvlText w:val=""/>
      <w:lvlJc w:val="left"/>
      <w:pPr>
        <w:ind w:left="5040" w:hanging="360"/>
      </w:pPr>
      <w:rPr>
        <w:rFonts w:hint="default" w:ascii="Symbol" w:hAnsi="Symbol"/>
      </w:rPr>
    </w:lvl>
    <w:lvl w:ilvl="7" w:tplc="9B3CFD0A">
      <w:start w:val="1"/>
      <w:numFmt w:val="bullet"/>
      <w:lvlText w:val="o"/>
      <w:lvlJc w:val="left"/>
      <w:pPr>
        <w:ind w:left="5760" w:hanging="360"/>
      </w:pPr>
      <w:rPr>
        <w:rFonts w:hint="default" w:ascii="Courier New" w:hAnsi="Courier New"/>
      </w:rPr>
    </w:lvl>
    <w:lvl w:ilvl="8" w:tplc="03AC30D8">
      <w:start w:val="1"/>
      <w:numFmt w:val="bullet"/>
      <w:lvlText w:val=""/>
      <w:lvlJc w:val="left"/>
      <w:pPr>
        <w:ind w:left="6480" w:hanging="360"/>
      </w:pPr>
      <w:rPr>
        <w:rFonts w:hint="default" w:ascii="Wingdings" w:hAnsi="Wingdings"/>
      </w:rPr>
    </w:lvl>
  </w:abstractNum>
  <w:abstractNum w:abstractNumId="3" w15:restartNumberingAfterBreak="0">
    <w:nsid w:val="5B6CCE65"/>
    <w:multiLevelType w:val="hybridMultilevel"/>
    <w:tmpl w:val="FE9C33D2"/>
    <w:lvl w:ilvl="0" w:tplc="67CA382C">
      <w:start w:val="1"/>
      <w:numFmt w:val="decimal"/>
      <w:lvlText w:val="%1."/>
      <w:lvlJc w:val="left"/>
      <w:pPr>
        <w:ind w:left="720" w:hanging="360"/>
      </w:pPr>
    </w:lvl>
    <w:lvl w:ilvl="1" w:tplc="698CB308">
      <w:start w:val="1"/>
      <w:numFmt w:val="lowerLetter"/>
      <w:lvlText w:val="%2."/>
      <w:lvlJc w:val="left"/>
      <w:pPr>
        <w:ind w:left="1440" w:hanging="360"/>
      </w:pPr>
    </w:lvl>
    <w:lvl w:ilvl="2" w:tplc="AD58A4C6">
      <w:start w:val="1"/>
      <w:numFmt w:val="lowerRoman"/>
      <w:lvlText w:val="%3."/>
      <w:lvlJc w:val="right"/>
      <w:pPr>
        <w:ind w:left="2160" w:hanging="180"/>
      </w:pPr>
    </w:lvl>
    <w:lvl w:ilvl="3" w:tplc="EBD6201C">
      <w:start w:val="1"/>
      <w:numFmt w:val="decimal"/>
      <w:lvlText w:val="%4."/>
      <w:lvlJc w:val="left"/>
      <w:pPr>
        <w:ind w:left="2880" w:hanging="360"/>
      </w:pPr>
    </w:lvl>
    <w:lvl w:ilvl="4" w:tplc="233E5C96">
      <w:start w:val="1"/>
      <w:numFmt w:val="lowerLetter"/>
      <w:lvlText w:val="%5."/>
      <w:lvlJc w:val="left"/>
      <w:pPr>
        <w:ind w:left="3600" w:hanging="360"/>
      </w:pPr>
    </w:lvl>
    <w:lvl w:ilvl="5" w:tplc="7478A854">
      <w:start w:val="1"/>
      <w:numFmt w:val="lowerRoman"/>
      <w:lvlText w:val="%6."/>
      <w:lvlJc w:val="right"/>
      <w:pPr>
        <w:ind w:left="4320" w:hanging="180"/>
      </w:pPr>
    </w:lvl>
    <w:lvl w:ilvl="6" w:tplc="21FE8804">
      <w:start w:val="1"/>
      <w:numFmt w:val="decimal"/>
      <w:lvlText w:val="%7."/>
      <w:lvlJc w:val="left"/>
      <w:pPr>
        <w:ind w:left="5040" w:hanging="360"/>
      </w:pPr>
    </w:lvl>
    <w:lvl w:ilvl="7" w:tplc="75C6C268">
      <w:start w:val="1"/>
      <w:numFmt w:val="lowerLetter"/>
      <w:lvlText w:val="%8."/>
      <w:lvlJc w:val="left"/>
      <w:pPr>
        <w:ind w:left="5760" w:hanging="360"/>
      </w:pPr>
    </w:lvl>
    <w:lvl w:ilvl="8" w:tplc="B08EEB4A">
      <w:start w:val="1"/>
      <w:numFmt w:val="lowerRoman"/>
      <w:lvlText w:val="%9."/>
      <w:lvlJc w:val="right"/>
      <w:pPr>
        <w:ind w:left="6480" w:hanging="180"/>
      </w:pPr>
    </w:lvl>
  </w:abstractNum>
  <w:abstractNum w:abstractNumId="4" w15:restartNumberingAfterBreak="0">
    <w:nsid w:val="65075F74"/>
    <w:multiLevelType w:val="hybridMultilevel"/>
    <w:tmpl w:val="690A18FA"/>
    <w:lvl w:ilvl="0" w:tplc="52969E44">
      <w:start w:val="1"/>
      <w:numFmt w:val="bullet"/>
      <w:suff w:val="space"/>
      <w:lvlText w:val=""/>
      <w:lvlJc w:val="left"/>
      <w:pPr>
        <w:ind w:left="720" w:hanging="360"/>
      </w:pPr>
      <w:rPr>
        <w:rFonts w:hint="default" w:ascii="Symbol" w:hAnsi="Symbol"/>
      </w:rPr>
    </w:lvl>
    <w:lvl w:ilvl="1" w:tplc="72FA4290">
      <w:start w:val="1"/>
      <w:numFmt w:val="bullet"/>
      <w:lvlText w:val="o"/>
      <w:lvlJc w:val="left"/>
      <w:pPr>
        <w:ind w:left="1440" w:hanging="360"/>
      </w:pPr>
      <w:rPr>
        <w:rFonts w:hint="default" w:ascii="Courier New" w:hAnsi="Courier New"/>
      </w:rPr>
    </w:lvl>
    <w:lvl w:ilvl="2" w:tplc="0E12321E">
      <w:start w:val="1"/>
      <w:numFmt w:val="bullet"/>
      <w:lvlText w:val=""/>
      <w:lvlJc w:val="left"/>
      <w:pPr>
        <w:ind w:left="2160" w:hanging="360"/>
      </w:pPr>
      <w:rPr>
        <w:rFonts w:hint="default" w:ascii="Wingdings" w:hAnsi="Wingdings"/>
      </w:rPr>
    </w:lvl>
    <w:lvl w:ilvl="3" w:tplc="2D523090">
      <w:start w:val="1"/>
      <w:numFmt w:val="bullet"/>
      <w:lvlText w:val=""/>
      <w:lvlJc w:val="left"/>
      <w:pPr>
        <w:ind w:left="2880" w:hanging="360"/>
      </w:pPr>
      <w:rPr>
        <w:rFonts w:hint="default" w:ascii="Symbol" w:hAnsi="Symbol"/>
      </w:rPr>
    </w:lvl>
    <w:lvl w:ilvl="4" w:tplc="63A668C2">
      <w:start w:val="1"/>
      <w:numFmt w:val="bullet"/>
      <w:lvlText w:val="o"/>
      <w:lvlJc w:val="left"/>
      <w:pPr>
        <w:ind w:left="3600" w:hanging="360"/>
      </w:pPr>
      <w:rPr>
        <w:rFonts w:hint="default" w:ascii="Courier New" w:hAnsi="Courier New"/>
      </w:rPr>
    </w:lvl>
    <w:lvl w:ilvl="5" w:tplc="37484C1C">
      <w:start w:val="1"/>
      <w:numFmt w:val="bullet"/>
      <w:lvlText w:val=""/>
      <w:lvlJc w:val="left"/>
      <w:pPr>
        <w:ind w:left="4320" w:hanging="360"/>
      </w:pPr>
      <w:rPr>
        <w:rFonts w:hint="default" w:ascii="Wingdings" w:hAnsi="Wingdings"/>
      </w:rPr>
    </w:lvl>
    <w:lvl w:ilvl="6" w:tplc="3AFC664A">
      <w:start w:val="1"/>
      <w:numFmt w:val="bullet"/>
      <w:lvlText w:val=""/>
      <w:lvlJc w:val="left"/>
      <w:pPr>
        <w:ind w:left="5040" w:hanging="360"/>
      </w:pPr>
      <w:rPr>
        <w:rFonts w:hint="default" w:ascii="Symbol" w:hAnsi="Symbol"/>
      </w:rPr>
    </w:lvl>
    <w:lvl w:ilvl="7" w:tplc="8F0A0DEE">
      <w:start w:val="1"/>
      <w:numFmt w:val="bullet"/>
      <w:lvlText w:val="o"/>
      <w:lvlJc w:val="left"/>
      <w:pPr>
        <w:ind w:left="5760" w:hanging="360"/>
      </w:pPr>
      <w:rPr>
        <w:rFonts w:hint="default" w:ascii="Courier New" w:hAnsi="Courier New"/>
      </w:rPr>
    </w:lvl>
    <w:lvl w:ilvl="8" w:tplc="E88AAA56">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7">
    <w:abstractNumId w:val="6"/>
  </w:num>
  <w:num w:numId="6">
    <w:abstractNumId w:val="5"/>
  </w:num>
  <w:num w:numId="1" w16cid:durableId="421068888">
    <w:abstractNumId w:val="1"/>
  </w:num>
  <w:num w:numId="2" w16cid:durableId="26102383">
    <w:abstractNumId w:val="3"/>
  </w:num>
  <w:num w:numId="3" w16cid:durableId="2008091945">
    <w:abstractNumId w:val="4"/>
  </w:num>
  <w:num w:numId="4" w16cid:durableId="1837571485">
    <w:abstractNumId w:val="0"/>
  </w:num>
  <w:num w:numId="5" w16cid:durableId="1855995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trackRevisions w:val="false"/>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A91BE2"/>
    <w:rsid w:val="00233486"/>
    <w:rsid w:val="00377F4E"/>
    <w:rsid w:val="006847E2"/>
    <w:rsid w:val="00A56622"/>
    <w:rsid w:val="00B472BB"/>
    <w:rsid w:val="00B54F03"/>
    <w:rsid w:val="01B9584D"/>
    <w:rsid w:val="039BC313"/>
    <w:rsid w:val="047703EC"/>
    <w:rsid w:val="049408B3"/>
    <w:rsid w:val="080EE612"/>
    <w:rsid w:val="081AACC7"/>
    <w:rsid w:val="08F6241E"/>
    <w:rsid w:val="0ADD9A50"/>
    <w:rsid w:val="0C0AB469"/>
    <w:rsid w:val="0C190B4C"/>
    <w:rsid w:val="0C94B865"/>
    <w:rsid w:val="0CFF80A7"/>
    <w:rsid w:val="0DA684CA"/>
    <w:rsid w:val="101EB735"/>
    <w:rsid w:val="1279F5ED"/>
    <w:rsid w:val="135657F7"/>
    <w:rsid w:val="14422D64"/>
    <w:rsid w:val="168DF8B9"/>
    <w:rsid w:val="17E439A7"/>
    <w:rsid w:val="18FC762A"/>
    <w:rsid w:val="18FE3C92"/>
    <w:rsid w:val="19E112A7"/>
    <w:rsid w:val="1A9BCA3C"/>
    <w:rsid w:val="1BE039C7"/>
    <w:rsid w:val="1DDB00BF"/>
    <w:rsid w:val="1E245D08"/>
    <w:rsid w:val="215F7B41"/>
    <w:rsid w:val="218DEF5A"/>
    <w:rsid w:val="227BF3F6"/>
    <w:rsid w:val="236AB44D"/>
    <w:rsid w:val="247CD316"/>
    <w:rsid w:val="2670CFAA"/>
    <w:rsid w:val="26F222D7"/>
    <w:rsid w:val="298FBB65"/>
    <w:rsid w:val="29DB3217"/>
    <w:rsid w:val="2A324A0D"/>
    <w:rsid w:val="2CF86E36"/>
    <w:rsid w:val="2F4476CA"/>
    <w:rsid w:val="31A91BE2"/>
    <w:rsid w:val="32DBBF06"/>
    <w:rsid w:val="3367AFBA"/>
    <w:rsid w:val="33A365A0"/>
    <w:rsid w:val="35DFE225"/>
    <w:rsid w:val="37C69DC2"/>
    <w:rsid w:val="37E5B219"/>
    <w:rsid w:val="38A24889"/>
    <w:rsid w:val="39C77DDB"/>
    <w:rsid w:val="3C604CB6"/>
    <w:rsid w:val="3D5AAD38"/>
    <w:rsid w:val="3DB26D99"/>
    <w:rsid w:val="404E2048"/>
    <w:rsid w:val="411F2B0C"/>
    <w:rsid w:val="44553864"/>
    <w:rsid w:val="48E2E604"/>
    <w:rsid w:val="4BBD3A05"/>
    <w:rsid w:val="4CBF6255"/>
    <w:rsid w:val="4D9BE716"/>
    <w:rsid w:val="4FA66B97"/>
    <w:rsid w:val="517B177C"/>
    <w:rsid w:val="51D27EAB"/>
    <w:rsid w:val="5506FA19"/>
    <w:rsid w:val="5569645F"/>
    <w:rsid w:val="58786D82"/>
    <w:rsid w:val="5BA7B320"/>
    <w:rsid w:val="5F2D415D"/>
    <w:rsid w:val="61AD56AE"/>
    <w:rsid w:val="64182019"/>
    <w:rsid w:val="69E46E9F"/>
    <w:rsid w:val="6A3C7661"/>
    <w:rsid w:val="6A3C76AE"/>
    <w:rsid w:val="6BB8518E"/>
    <w:rsid w:val="6F8F4EEA"/>
    <w:rsid w:val="6FB312D7"/>
    <w:rsid w:val="71C0C637"/>
    <w:rsid w:val="73C3AB66"/>
    <w:rsid w:val="753C6D02"/>
    <w:rsid w:val="7645BDED"/>
    <w:rsid w:val="772BD1DE"/>
    <w:rsid w:val="787C9941"/>
    <w:rsid w:val="790D5692"/>
    <w:rsid w:val="7BECA318"/>
    <w:rsid w:val="7CCE5BAD"/>
    <w:rsid w:val="7F03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1BE2"/>
  <w15:chartTrackingRefBased/>
  <w15:docId w15:val="{7DD0ECE8-F03E-4C6B-98E8-BB7EBC8C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1AACC7"/>
    <w:rPr>
      <w:lang w:val="ru-RU"/>
    </w:rPr>
  </w:style>
  <w:style w:type="paragraph" w:styleId="Heading1">
    <w:name w:val="heading 1"/>
    <w:basedOn w:val="Normal"/>
    <w:next w:val="Normal"/>
    <w:link w:val="Heading1Char"/>
    <w:uiPriority w:val="9"/>
    <w:qFormat/>
    <w:rsid w:val="081AACC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81AACC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81AAC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81AA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81AA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81AA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81AA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81AACC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81AACC7"/>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81AACC7"/>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81AACC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81AACC7"/>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81AACC7"/>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81AACC7"/>
    <w:pPr>
      <w:ind w:left="720"/>
      <w:contextualSpacing/>
    </w:pPr>
  </w:style>
  <w:style w:type="paragraph" w:styleId="TOC1">
    <w:name w:val="toc 1"/>
    <w:basedOn w:val="Normal"/>
    <w:next w:val="Normal"/>
    <w:uiPriority w:val="39"/>
    <w:unhideWhenUsed/>
    <w:rsid w:val="081AACC7"/>
    <w:pPr>
      <w:spacing w:after="100"/>
    </w:pPr>
  </w:style>
  <w:style w:type="paragraph" w:styleId="TOC2">
    <w:name w:val="toc 2"/>
    <w:basedOn w:val="Normal"/>
    <w:next w:val="Normal"/>
    <w:uiPriority w:val="39"/>
    <w:unhideWhenUsed/>
    <w:rsid w:val="081AACC7"/>
    <w:pPr>
      <w:spacing w:after="100"/>
      <w:ind w:left="220"/>
    </w:pPr>
  </w:style>
  <w:style w:type="paragraph" w:styleId="TOC3">
    <w:name w:val="toc 3"/>
    <w:basedOn w:val="Normal"/>
    <w:next w:val="Normal"/>
    <w:uiPriority w:val="39"/>
    <w:unhideWhenUsed/>
    <w:rsid w:val="081AACC7"/>
    <w:pPr>
      <w:spacing w:after="100"/>
      <w:ind w:left="440"/>
    </w:pPr>
  </w:style>
  <w:style w:type="paragraph" w:styleId="TOC4">
    <w:name w:val="toc 4"/>
    <w:basedOn w:val="Normal"/>
    <w:next w:val="Normal"/>
    <w:uiPriority w:val="39"/>
    <w:unhideWhenUsed/>
    <w:rsid w:val="081AACC7"/>
    <w:pPr>
      <w:spacing w:after="100"/>
      <w:ind w:left="660"/>
    </w:pPr>
  </w:style>
  <w:style w:type="paragraph" w:styleId="TOC5">
    <w:name w:val="toc 5"/>
    <w:basedOn w:val="Normal"/>
    <w:next w:val="Normal"/>
    <w:uiPriority w:val="39"/>
    <w:unhideWhenUsed/>
    <w:rsid w:val="081AACC7"/>
    <w:pPr>
      <w:spacing w:after="100"/>
      <w:ind w:left="880"/>
    </w:pPr>
  </w:style>
  <w:style w:type="paragraph" w:styleId="TOC6">
    <w:name w:val="toc 6"/>
    <w:basedOn w:val="Normal"/>
    <w:next w:val="Normal"/>
    <w:uiPriority w:val="39"/>
    <w:unhideWhenUsed/>
    <w:rsid w:val="081AACC7"/>
    <w:pPr>
      <w:spacing w:after="100"/>
      <w:ind w:left="1100"/>
    </w:pPr>
  </w:style>
  <w:style w:type="paragraph" w:styleId="TOC7">
    <w:name w:val="toc 7"/>
    <w:basedOn w:val="Normal"/>
    <w:next w:val="Normal"/>
    <w:uiPriority w:val="39"/>
    <w:unhideWhenUsed/>
    <w:rsid w:val="081AACC7"/>
    <w:pPr>
      <w:spacing w:after="100"/>
      <w:ind w:left="1320"/>
    </w:pPr>
  </w:style>
  <w:style w:type="paragraph" w:styleId="TOC8">
    <w:name w:val="toc 8"/>
    <w:basedOn w:val="Normal"/>
    <w:next w:val="Normal"/>
    <w:uiPriority w:val="39"/>
    <w:unhideWhenUsed/>
    <w:rsid w:val="081AACC7"/>
    <w:pPr>
      <w:spacing w:after="100"/>
      <w:ind w:left="1540"/>
    </w:pPr>
  </w:style>
  <w:style w:type="paragraph" w:styleId="TOC9">
    <w:name w:val="toc 9"/>
    <w:basedOn w:val="Normal"/>
    <w:next w:val="Normal"/>
    <w:uiPriority w:val="39"/>
    <w:unhideWhenUsed/>
    <w:rsid w:val="081AACC7"/>
    <w:pPr>
      <w:spacing w:after="100"/>
      <w:ind w:left="1760"/>
    </w:pPr>
  </w:style>
  <w:style w:type="paragraph" w:styleId="EndnoteText">
    <w:name w:val="endnote text"/>
    <w:basedOn w:val="Normal"/>
    <w:uiPriority w:val="99"/>
    <w:semiHidden/>
    <w:unhideWhenUsed/>
    <w:rsid w:val="081AACC7"/>
    <w:pPr>
      <w:spacing w:after="0" w:line="240" w:lineRule="auto"/>
    </w:pPr>
    <w:rPr>
      <w:sz w:val="20"/>
      <w:szCs w:val="20"/>
    </w:rPr>
  </w:style>
  <w:style w:type="paragraph" w:styleId="Footer">
    <w:name w:val="footer"/>
    <w:basedOn w:val="Normal"/>
    <w:uiPriority w:val="99"/>
    <w:unhideWhenUsed/>
    <w:rsid w:val="081AACC7"/>
    <w:pPr>
      <w:tabs>
        <w:tab w:val="center" w:pos="4680"/>
        <w:tab w:val="right" w:pos="9360"/>
      </w:tabs>
      <w:spacing w:after="0" w:line="240" w:lineRule="auto"/>
    </w:pPr>
  </w:style>
  <w:style w:type="paragraph" w:styleId="FootnoteText">
    <w:name w:val="footnote text"/>
    <w:basedOn w:val="Normal"/>
    <w:uiPriority w:val="99"/>
    <w:semiHidden/>
    <w:unhideWhenUsed/>
    <w:rsid w:val="081AACC7"/>
    <w:pPr>
      <w:spacing w:after="0" w:line="240" w:lineRule="auto"/>
    </w:pPr>
    <w:rPr>
      <w:sz w:val="20"/>
      <w:szCs w:val="20"/>
    </w:rPr>
  </w:style>
  <w:style w:type="paragraph" w:styleId="Header">
    <w:name w:val="header"/>
    <w:basedOn w:val="Normal"/>
    <w:uiPriority w:val="99"/>
    <w:unhideWhenUsed/>
    <w:rsid w:val="081AACC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customXml" Target="../customXml/item3.xml" Id="rId15" /><Relationship Type="http://schemas.openxmlformats.org/officeDocument/2006/relationships/styles" Target="styles.xml" Id="rId4" /><Relationship Type="http://schemas.microsoft.com/office/2020/10/relationships/intelligence" Target="intelligence2.xml" Id="rId14" /><Relationship Type="http://schemas.openxmlformats.org/officeDocument/2006/relationships/image" Target="/media/image.png" Id="R7bd0e0296ed5408e" /><Relationship Type="http://schemas.openxmlformats.org/officeDocument/2006/relationships/image" Target="/media/image2.png" Id="Ra5924aa98e3a4671" /><Relationship Type="http://schemas.openxmlformats.org/officeDocument/2006/relationships/image" Target="/media/image3.png" Id="R6e824cde5f714eeb" /><Relationship Type="http://schemas.openxmlformats.org/officeDocument/2006/relationships/image" Target="/media/image4.png" Id="R04f6474e4af1466e" /><Relationship Type="http://schemas.openxmlformats.org/officeDocument/2006/relationships/image" Target="/media/image5.png" Id="R93fc22730bf14ee6" /><Relationship Type="http://schemas.openxmlformats.org/officeDocument/2006/relationships/image" Target="/media/image6.png" Id="Rce1f3429ca8241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9B9BE5A6D87C43A9FE28585390D531" ma:contentTypeVersion="14" ma:contentTypeDescription="Create a new document." ma:contentTypeScope="" ma:versionID="289333d97e676dea0b041da391d7a2a1">
  <xsd:schema xmlns:xsd="http://www.w3.org/2001/XMLSchema" xmlns:xs="http://www.w3.org/2001/XMLSchema" xmlns:p="http://schemas.microsoft.com/office/2006/metadata/properties" xmlns:ns2="3378df13-91ee-4494-8709-0cf69c78ae34" xmlns:ns3="7115cce0-0a0b-4b19-8b20-63ad2f18524f" targetNamespace="http://schemas.microsoft.com/office/2006/metadata/properties" ma:root="true" ma:fieldsID="da5da63f06da7a5455111a83eb4e5ef0" ns2:_="" ns3:_="">
    <xsd:import namespace="3378df13-91ee-4494-8709-0cf69c78ae34"/>
    <xsd:import namespace="7115cce0-0a0b-4b19-8b20-63ad2f1852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8df13-91ee-4494-8709-0cf69c78ae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27369d-8e6a-4636-9ceb-a4c84b5a9b0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5cce0-0a0b-4b19-8b20-63ad2f1852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b8f1712-f12c-4274-a8d2-acb198ab54b4}" ma:internalName="TaxCatchAll" ma:showField="CatchAllData" ma:web="7115cce0-0a0b-4b19-8b20-63ad2f18524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15cce0-0a0b-4b19-8b20-63ad2f18524f" xsi:nil="true"/>
    <lcf76f155ced4ddcb4097134ff3c332f xmlns="3378df13-91ee-4494-8709-0cf69c78ae3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5F8F01-5E46-40F4-8274-B80AC6DC7201}"/>
</file>

<file path=customXml/itemProps2.xml><?xml version="1.0" encoding="utf-8"?>
<ds:datastoreItem xmlns:ds="http://schemas.openxmlformats.org/officeDocument/2006/customXml" ds:itemID="{DC78ABE2-A27C-4F77-B3A6-9E91413FE032}">
  <ds:schemaRefs>
    <ds:schemaRef ds:uri="http://schemas.microsoft.com/sharepoint/v3/contenttype/forms"/>
  </ds:schemaRefs>
</ds:datastoreItem>
</file>

<file path=customXml/itemProps3.xml><?xml version="1.0" encoding="utf-8"?>
<ds:datastoreItem xmlns:ds="http://schemas.openxmlformats.org/officeDocument/2006/customXml" ds:itemID="{C135483A-5675-45D7-BFFD-37CDF1F7A5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Хмелинин Андрей Михайлович</dc:creator>
  <keywords/>
  <dc:description/>
  <lastModifiedBy>Хмелинин Андрей Михайлович</lastModifiedBy>
  <revision>6</revision>
  <dcterms:created xsi:type="dcterms:W3CDTF">2024-02-26T20:11:00.0000000Z</dcterms:created>
  <dcterms:modified xsi:type="dcterms:W3CDTF">2024-04-10T13:44:14.5822734Z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0x010100D99B9BE5A6D87C43A9FE28585390D531</vt:lpwstr>
  </property>
  <property fmtid="{D5CDD505-2E9C-101B-9397-08002B2CF9AE}" pid="3" name="MediaServiceImageTags">
    <vt:lpwstr/>
  </property>
</Properties>
</file>