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CFA" w:rsidRPr="00BF65E5" w:rsidRDefault="00BF65E5" w:rsidP="009E53D5">
      <w:pPr>
        <w:jc w:val="center"/>
        <w:rPr>
          <w:b/>
          <w:sz w:val="52"/>
        </w:rPr>
      </w:pPr>
      <w:r w:rsidRPr="00BF65E5">
        <w:rPr>
          <w:b/>
          <w:sz w:val="52"/>
        </w:rPr>
        <w:t>Colorations</w:t>
      </w:r>
    </w:p>
    <w:p w:rsidR="00BF65E5" w:rsidRPr="002204FF" w:rsidRDefault="009E53D5" w:rsidP="00BF65E5">
      <w:pPr>
        <w:rPr>
          <w:b/>
          <w:sz w:val="36"/>
        </w:rPr>
      </w:pPr>
      <w:r>
        <w:rPr>
          <w:b/>
          <w:sz w:val="36"/>
        </w:rPr>
        <w:t xml:space="preserve">                               MARQUE</w:t>
      </w:r>
      <w:r w:rsidR="00BF65E5" w:rsidRPr="00BF65E5">
        <w:rPr>
          <w:b/>
          <w:sz w:val="36"/>
        </w:rPr>
        <w:t xml:space="preserve"> RAL DIAGNOSTICS</w:t>
      </w:r>
    </w:p>
    <w:p w:rsidR="00E317CF" w:rsidRDefault="00E317CF" w:rsidP="00BF65E5">
      <w:pPr>
        <w:rPr>
          <w:b/>
        </w:rPr>
      </w:pPr>
    </w:p>
    <w:p w:rsidR="00BF65E5" w:rsidRPr="00E05F0A" w:rsidRDefault="00BF65E5" w:rsidP="00BF65E5">
      <w:pPr>
        <w:rPr>
          <w:b/>
          <w:sz w:val="24"/>
        </w:rPr>
      </w:pPr>
      <w:r w:rsidRPr="00E05F0A">
        <w:rPr>
          <w:b/>
          <w:sz w:val="24"/>
        </w:rPr>
        <w:t>Kit GRAM-NICOLLE</w:t>
      </w:r>
    </w:p>
    <w:p w:rsidR="00BF65E5" w:rsidRPr="00E05F0A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BF65E5" w:rsidRPr="00E05F0A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4</w:t>
      </w:r>
      <w:r w:rsidR="00512618" w:rsidRPr="00E05F0A">
        <w:rPr>
          <w:rFonts w:cstheme="minorHAnsi"/>
          <w:sz w:val="18"/>
          <w:szCs w:val="24"/>
        </w:rPr>
        <w:t xml:space="preserve"> </w:t>
      </w:r>
      <w:r w:rsidRPr="00E05F0A">
        <w:rPr>
          <w:rFonts w:cstheme="minorHAnsi"/>
          <w:sz w:val="18"/>
          <w:szCs w:val="24"/>
        </w:rPr>
        <w:t>x</w:t>
      </w:r>
      <w:r w:rsidR="00512618" w:rsidRPr="00E05F0A">
        <w:rPr>
          <w:rFonts w:cstheme="minorHAnsi"/>
          <w:sz w:val="18"/>
          <w:szCs w:val="24"/>
        </w:rPr>
        <w:t xml:space="preserve"> </w:t>
      </w:r>
      <w:r w:rsidRPr="00E05F0A">
        <w:rPr>
          <w:rFonts w:cstheme="minorHAnsi"/>
          <w:sz w:val="18"/>
          <w:szCs w:val="24"/>
        </w:rPr>
        <w:t>240ml</w:t>
      </w:r>
    </w:p>
    <w:p w:rsidR="00BF65E5" w:rsidRPr="00E05F0A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Violet de gentiane phén</w:t>
      </w:r>
      <w:r w:rsidR="00512618" w:rsidRPr="00E05F0A">
        <w:rPr>
          <w:rFonts w:cstheme="minorHAnsi"/>
          <w:sz w:val="18"/>
          <w:szCs w:val="24"/>
        </w:rPr>
        <w:t>iqué</w:t>
      </w:r>
      <w:r w:rsidRPr="00E05F0A">
        <w:rPr>
          <w:rFonts w:cstheme="minorHAnsi"/>
          <w:sz w:val="18"/>
          <w:szCs w:val="24"/>
        </w:rPr>
        <w:t>, Lugol, Différenciateur rapide (alcool/acétone), Fuchsine de Ziehl.</w:t>
      </w:r>
    </w:p>
    <w:p w:rsidR="00E317CF" w:rsidRPr="00E05F0A" w:rsidRDefault="00E317CF" w:rsidP="00BF65E5">
      <w:pPr>
        <w:rPr>
          <w:b/>
          <w:sz w:val="32"/>
        </w:rPr>
      </w:pPr>
    </w:p>
    <w:p w:rsidR="00512618" w:rsidRPr="00E05F0A" w:rsidRDefault="00512618" w:rsidP="00BF65E5">
      <w:pPr>
        <w:rPr>
          <w:b/>
          <w:sz w:val="32"/>
        </w:rPr>
      </w:pPr>
      <w:r w:rsidRPr="00E05F0A">
        <w:rPr>
          <w:b/>
          <w:sz w:val="32"/>
        </w:rPr>
        <w:t>Violet de gentiane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E317CF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Composition : </w:t>
      </w:r>
      <w:r w:rsidR="00E317CF" w:rsidRPr="00E05F0A">
        <w:rPr>
          <w:rFonts w:cstheme="minorHAnsi"/>
          <w:sz w:val="18"/>
          <w:szCs w:val="24"/>
        </w:rPr>
        <w:t>Violet de gentiane phéniqué</w:t>
      </w:r>
    </w:p>
    <w:p w:rsidR="00E317CF" w:rsidRPr="00E05F0A" w:rsidRDefault="00E317CF" w:rsidP="00512618">
      <w:pPr>
        <w:rPr>
          <w:rFonts w:cstheme="minorHAnsi"/>
          <w:sz w:val="18"/>
          <w:szCs w:val="24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Lugol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Lugol</w:t>
      </w:r>
    </w:p>
    <w:p w:rsidR="00E317CF" w:rsidRPr="00E05F0A" w:rsidRDefault="00E317CF" w:rsidP="00512618">
      <w:pPr>
        <w:rPr>
          <w:b/>
          <w:sz w:val="32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Différenciateur Alcool-Acéton</w:t>
      </w:r>
      <w:r w:rsidR="0090485A" w:rsidRPr="00E05F0A">
        <w:rPr>
          <w:b/>
          <w:sz w:val="32"/>
        </w:rPr>
        <w:t>e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387FDA" w:rsidP="00512618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>Conditionnement : 2,5</w:t>
      </w:r>
      <w:r w:rsidR="00512618" w:rsidRPr="00E05F0A">
        <w:rPr>
          <w:rFonts w:cstheme="minorHAnsi"/>
          <w:sz w:val="18"/>
          <w:szCs w:val="24"/>
        </w:rPr>
        <w:t>L</w:t>
      </w:r>
    </w:p>
    <w:p w:rsidR="00512618" w:rsidRPr="00E05F0A" w:rsidRDefault="00512618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Alcool-Acétone</w:t>
      </w:r>
      <w:bookmarkStart w:id="0" w:name="_GoBack"/>
      <w:bookmarkEnd w:id="0"/>
    </w:p>
    <w:p w:rsidR="00E317CF" w:rsidRPr="00E05F0A" w:rsidRDefault="00E317CF" w:rsidP="00BF65E5">
      <w:pPr>
        <w:rPr>
          <w:rFonts w:cstheme="minorHAnsi"/>
          <w:sz w:val="18"/>
          <w:szCs w:val="24"/>
        </w:rPr>
      </w:pPr>
    </w:p>
    <w:p w:rsidR="00512618" w:rsidRPr="00E05F0A" w:rsidRDefault="00512618" w:rsidP="00512618">
      <w:pPr>
        <w:rPr>
          <w:b/>
          <w:sz w:val="32"/>
        </w:rPr>
      </w:pPr>
      <w:r w:rsidRPr="00E05F0A">
        <w:rPr>
          <w:b/>
          <w:sz w:val="32"/>
        </w:rPr>
        <w:t>Fuchsine de Ziehl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Gram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512618" w:rsidP="00512618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lastRenderedPageBreak/>
        <w:t>Composition : Fuchsine de Ziehl</w:t>
      </w:r>
    </w:p>
    <w:p w:rsidR="00FD548F" w:rsidRPr="00E05F0A" w:rsidRDefault="00FD548F" w:rsidP="00BF65E5">
      <w:pPr>
        <w:shd w:val="clear" w:color="auto" w:fill="FFFFFF"/>
        <w:spacing w:after="45" w:line="360" w:lineRule="atLeast"/>
        <w:textAlignment w:val="baseline"/>
        <w:outlineLvl w:val="0"/>
        <w:rPr>
          <w:rFonts w:eastAsia="Times New Roman" w:cstheme="minorHAnsi"/>
          <w:b/>
          <w:caps/>
          <w:spacing w:val="15"/>
          <w:kern w:val="36"/>
          <w:sz w:val="24"/>
          <w:szCs w:val="36"/>
          <w:lang w:eastAsia="fr-FR"/>
        </w:rPr>
      </w:pPr>
    </w:p>
    <w:p w:rsidR="00BF65E5" w:rsidRPr="00E05F0A" w:rsidRDefault="00BF65E5" w:rsidP="00BF65E5">
      <w:pPr>
        <w:shd w:val="clear" w:color="auto" w:fill="FFFFFF"/>
        <w:spacing w:after="45" w:line="360" w:lineRule="atLeast"/>
        <w:textAlignment w:val="baseline"/>
        <w:outlineLvl w:val="0"/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</w:pPr>
      <w:r w:rsidRPr="00E05F0A"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  <w:t xml:space="preserve">KIT RAL </w:t>
      </w:r>
      <w:r w:rsidR="00512618" w:rsidRPr="00E05F0A"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  <w:t xml:space="preserve">MGG </w:t>
      </w:r>
      <w:r w:rsidRPr="00E05F0A"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  <w:t>555</w:t>
      </w:r>
    </w:p>
    <w:p w:rsidR="00BF65E5" w:rsidRPr="00E05F0A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 : MGG rapide</w:t>
      </w:r>
    </w:p>
    <w:p w:rsidR="00BF65E5" w:rsidRPr="00E05F0A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3</w:t>
      </w:r>
      <w:r w:rsidR="00512618" w:rsidRPr="00E05F0A">
        <w:rPr>
          <w:rFonts w:cstheme="minorHAnsi"/>
          <w:sz w:val="18"/>
          <w:szCs w:val="24"/>
        </w:rPr>
        <w:t xml:space="preserve"> </w:t>
      </w:r>
      <w:r w:rsidRPr="00E05F0A">
        <w:rPr>
          <w:rFonts w:cstheme="minorHAnsi"/>
          <w:sz w:val="18"/>
          <w:szCs w:val="24"/>
        </w:rPr>
        <w:t>x</w:t>
      </w:r>
      <w:r w:rsidR="00512618" w:rsidRPr="00E05F0A">
        <w:rPr>
          <w:rFonts w:cstheme="minorHAnsi"/>
          <w:sz w:val="18"/>
          <w:szCs w:val="24"/>
        </w:rPr>
        <w:t xml:space="preserve"> 100</w:t>
      </w:r>
      <w:r w:rsidRPr="00E05F0A">
        <w:rPr>
          <w:rFonts w:cstheme="minorHAnsi"/>
          <w:sz w:val="18"/>
          <w:szCs w:val="24"/>
        </w:rPr>
        <w:t>ml</w:t>
      </w:r>
    </w:p>
    <w:p w:rsidR="00BF65E5" w:rsidRDefault="00BF65E5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 FIX-RAL</w:t>
      </w:r>
      <w:r w:rsidR="00512618" w:rsidRPr="00E05F0A">
        <w:rPr>
          <w:rFonts w:cstheme="minorHAnsi"/>
          <w:sz w:val="18"/>
          <w:szCs w:val="24"/>
        </w:rPr>
        <w:t>, EOSINE-RAL</w:t>
      </w:r>
      <w:r w:rsidRPr="00E05F0A">
        <w:rPr>
          <w:rFonts w:cstheme="minorHAnsi"/>
          <w:sz w:val="18"/>
          <w:szCs w:val="24"/>
        </w:rPr>
        <w:t>, BLEU-RAL</w:t>
      </w:r>
    </w:p>
    <w:p w:rsidR="002204FF" w:rsidRDefault="002204FF" w:rsidP="00BF65E5">
      <w:pPr>
        <w:rPr>
          <w:rFonts w:cstheme="minorHAnsi"/>
          <w:sz w:val="18"/>
          <w:szCs w:val="24"/>
        </w:rPr>
      </w:pPr>
    </w:p>
    <w:p w:rsidR="002204FF" w:rsidRPr="00E05F0A" w:rsidRDefault="002204FF" w:rsidP="002204FF">
      <w:pPr>
        <w:shd w:val="clear" w:color="auto" w:fill="FFFFFF"/>
        <w:spacing w:after="45" w:line="360" w:lineRule="atLeast"/>
        <w:textAlignment w:val="baseline"/>
        <w:outlineLvl w:val="0"/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</w:pPr>
      <w:r w:rsidRPr="00E05F0A"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  <w:t xml:space="preserve">KIT </w:t>
      </w:r>
      <w:r>
        <w:rPr>
          <w:rFonts w:eastAsia="Times New Roman" w:cstheme="minorHAnsi"/>
          <w:b/>
          <w:caps/>
          <w:spacing w:val="15"/>
          <w:kern w:val="36"/>
          <w:sz w:val="28"/>
          <w:szCs w:val="36"/>
          <w:lang w:eastAsia="fr-FR"/>
        </w:rPr>
        <w:t>quick tb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>Coloration : BK à froid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 xml:space="preserve">Conditionnement : 2 </w:t>
      </w:r>
      <w:r w:rsidRPr="00E05F0A">
        <w:rPr>
          <w:rFonts w:cstheme="minorHAnsi"/>
          <w:sz w:val="18"/>
          <w:szCs w:val="24"/>
        </w:rPr>
        <w:t>x 100ml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 </w:t>
      </w:r>
      <w:r>
        <w:rPr>
          <w:rFonts w:cstheme="minorHAnsi"/>
          <w:sz w:val="18"/>
          <w:szCs w:val="24"/>
        </w:rPr>
        <w:t>Fuchsine, bleu d’Armand</w:t>
      </w:r>
    </w:p>
    <w:p w:rsidR="00B07B4C" w:rsidRPr="00E05F0A" w:rsidRDefault="00B07B4C" w:rsidP="00BF65E5">
      <w:pPr>
        <w:rPr>
          <w:rFonts w:cstheme="minorHAnsi"/>
          <w:sz w:val="18"/>
          <w:szCs w:val="24"/>
        </w:rPr>
      </w:pPr>
    </w:p>
    <w:p w:rsidR="00FD548F" w:rsidRPr="00E05F0A" w:rsidRDefault="00FD548F" w:rsidP="00FD548F">
      <w:pPr>
        <w:pStyle w:val="Titre1"/>
        <w:shd w:val="clear" w:color="auto" w:fill="FFFFFF"/>
        <w:spacing w:after="450" w:afterAutospacing="0"/>
        <w:rPr>
          <w:rFonts w:asciiTheme="minorHAnsi" w:hAnsiTheme="minorHAnsi" w:cstheme="minorHAnsi"/>
          <w:bCs w:val="0"/>
          <w:sz w:val="28"/>
        </w:rPr>
      </w:pPr>
      <w:r w:rsidRPr="00E05F0A">
        <w:rPr>
          <w:rStyle w:val="base"/>
          <w:rFonts w:asciiTheme="minorHAnsi" w:hAnsiTheme="minorHAnsi" w:cstheme="minorHAnsi"/>
          <w:bCs w:val="0"/>
          <w:sz w:val="28"/>
        </w:rPr>
        <w:t>May-Grünwald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MGG classique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512618" w:rsidRPr="00E05F0A" w:rsidRDefault="00FD548F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May-Grünwald </w:t>
      </w:r>
    </w:p>
    <w:p w:rsidR="00E317CF" w:rsidRPr="00E05F0A" w:rsidRDefault="00E317CF" w:rsidP="00BF65E5">
      <w:pPr>
        <w:rPr>
          <w:rFonts w:cstheme="minorHAnsi"/>
          <w:sz w:val="18"/>
          <w:szCs w:val="24"/>
        </w:rPr>
      </w:pPr>
    </w:p>
    <w:p w:rsidR="00FD548F" w:rsidRPr="00E05F0A" w:rsidRDefault="00FD548F" w:rsidP="00FD548F">
      <w:pPr>
        <w:pStyle w:val="Titre1"/>
        <w:shd w:val="clear" w:color="auto" w:fill="FFFFFF"/>
        <w:spacing w:after="450" w:afterAutospacing="0"/>
        <w:rPr>
          <w:rFonts w:asciiTheme="minorHAnsi" w:hAnsiTheme="minorHAnsi" w:cstheme="minorHAnsi"/>
          <w:bCs w:val="0"/>
          <w:sz w:val="28"/>
        </w:rPr>
      </w:pPr>
      <w:r w:rsidRPr="00E05F0A">
        <w:rPr>
          <w:rStyle w:val="base"/>
          <w:rFonts w:asciiTheme="minorHAnsi" w:hAnsiTheme="minorHAnsi" w:cstheme="minorHAnsi"/>
          <w:bCs w:val="0"/>
          <w:sz w:val="28"/>
        </w:rPr>
        <w:t>Giemsa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MGG classique</w:t>
      </w:r>
    </w:p>
    <w:p w:rsidR="00FD548F" w:rsidRPr="00E05F0A" w:rsidRDefault="00FD548F" w:rsidP="00FD548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1L</w:t>
      </w:r>
    </w:p>
    <w:p w:rsidR="00FD548F" w:rsidRPr="00E05F0A" w:rsidRDefault="00FD548F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Giemsa </w:t>
      </w:r>
    </w:p>
    <w:p w:rsidR="00B07B4C" w:rsidRPr="00E05F0A" w:rsidRDefault="00B07B4C" w:rsidP="00BF65E5">
      <w:pPr>
        <w:rPr>
          <w:rFonts w:cstheme="minorHAnsi"/>
          <w:sz w:val="18"/>
          <w:szCs w:val="24"/>
        </w:rPr>
      </w:pPr>
    </w:p>
    <w:p w:rsidR="00FD548F" w:rsidRPr="00E05F0A" w:rsidRDefault="00BE0EB2" w:rsidP="00BF65E5">
      <w:pPr>
        <w:rPr>
          <w:b/>
          <w:sz w:val="28"/>
        </w:rPr>
      </w:pPr>
      <w:r w:rsidRPr="00E05F0A">
        <w:rPr>
          <w:b/>
          <w:sz w:val="28"/>
        </w:rPr>
        <w:t xml:space="preserve">Kit </w:t>
      </w:r>
      <w:r w:rsidR="00DC2112" w:rsidRPr="00E05F0A">
        <w:rPr>
          <w:b/>
          <w:sz w:val="28"/>
        </w:rPr>
        <w:t>VITA EOSINE-NI</w:t>
      </w:r>
      <w:r w:rsidRPr="00E05F0A">
        <w:rPr>
          <w:b/>
          <w:sz w:val="28"/>
        </w:rPr>
        <w:t>GROSINE RAL</w:t>
      </w:r>
    </w:p>
    <w:p w:rsidR="00BE0EB2" w:rsidRPr="00E05F0A" w:rsidRDefault="00BE0EB2" w:rsidP="00BE0EB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Vitalité spermatozoïdes</w:t>
      </w:r>
    </w:p>
    <w:p w:rsidR="00BE0EB2" w:rsidRPr="00E05F0A" w:rsidRDefault="00BE0EB2" w:rsidP="00BE0EB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2 x 100mL</w:t>
      </w:r>
    </w:p>
    <w:p w:rsidR="00A96BF6" w:rsidRDefault="00BE0EB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 : EOSINE</w:t>
      </w:r>
      <w:r w:rsidR="00DC2112" w:rsidRPr="00E05F0A">
        <w:rPr>
          <w:rFonts w:cstheme="minorHAnsi"/>
          <w:sz w:val="18"/>
          <w:szCs w:val="24"/>
        </w:rPr>
        <w:t>, Ni</w:t>
      </w:r>
      <w:r w:rsidRPr="00E05F0A">
        <w:rPr>
          <w:rFonts w:cstheme="minorHAnsi"/>
          <w:sz w:val="18"/>
          <w:szCs w:val="24"/>
        </w:rPr>
        <w:t>grosine</w:t>
      </w:r>
    </w:p>
    <w:p w:rsidR="00C61C4D" w:rsidRPr="00C61C4D" w:rsidRDefault="00C61C4D" w:rsidP="00DC2112">
      <w:pPr>
        <w:rPr>
          <w:rFonts w:cstheme="minorHAnsi"/>
          <w:sz w:val="18"/>
          <w:szCs w:val="24"/>
        </w:rPr>
      </w:pPr>
    </w:p>
    <w:p w:rsidR="00DC2112" w:rsidRPr="002204FF" w:rsidRDefault="00DC2112" w:rsidP="00DC2112">
      <w:pPr>
        <w:rPr>
          <w:rFonts w:cstheme="minorHAnsi"/>
          <w:sz w:val="20"/>
          <w:szCs w:val="24"/>
        </w:rPr>
      </w:pPr>
      <w:r w:rsidRPr="002204FF">
        <w:rPr>
          <w:rFonts w:cstheme="minorHAnsi"/>
          <w:b/>
          <w:sz w:val="28"/>
          <w:szCs w:val="24"/>
        </w:rPr>
        <w:t>Bleu de méthylène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Morphologie cellulaire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lastRenderedPageBreak/>
        <w:t>Conditionnement : 1L</w:t>
      </w:r>
    </w:p>
    <w:p w:rsidR="00DC2112" w:rsidRPr="00E05F0A" w:rsidRDefault="00DC2112" w:rsidP="00DC211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Composition: Bleu de méthylène</w:t>
      </w:r>
    </w:p>
    <w:p w:rsidR="00061CFA" w:rsidRDefault="00061CFA" w:rsidP="00BE0EB2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  </w:t>
      </w:r>
    </w:p>
    <w:p w:rsidR="002204FF" w:rsidRDefault="002204FF" w:rsidP="00BE0EB2">
      <w:pPr>
        <w:rPr>
          <w:rFonts w:cstheme="minorHAnsi"/>
          <w:sz w:val="18"/>
          <w:szCs w:val="24"/>
        </w:rPr>
      </w:pPr>
    </w:p>
    <w:p w:rsidR="002204FF" w:rsidRPr="00E05F0A" w:rsidRDefault="002204FF" w:rsidP="00BE0EB2">
      <w:pPr>
        <w:rPr>
          <w:rFonts w:cstheme="minorHAnsi"/>
          <w:sz w:val="18"/>
          <w:szCs w:val="24"/>
        </w:rPr>
      </w:pPr>
    </w:p>
    <w:p w:rsidR="00061CFA" w:rsidRPr="002204FF" w:rsidRDefault="00061CFA" w:rsidP="00BE0EB2">
      <w:pPr>
        <w:rPr>
          <w:rFonts w:cstheme="minorHAnsi"/>
          <w:b/>
          <w:sz w:val="28"/>
          <w:szCs w:val="24"/>
        </w:rPr>
      </w:pPr>
      <w:r w:rsidRPr="002204FF">
        <w:rPr>
          <w:rFonts w:cstheme="minorHAnsi"/>
          <w:b/>
          <w:sz w:val="28"/>
          <w:szCs w:val="24"/>
        </w:rPr>
        <w:t>Bleu de lactophénol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Mycologie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125 mL</w:t>
      </w:r>
    </w:p>
    <w:p w:rsidR="00061CF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Composition: Bleu de lactophénol</w:t>
      </w:r>
    </w:p>
    <w:p w:rsidR="002204FF" w:rsidRDefault="002204FF" w:rsidP="00061CFA">
      <w:pPr>
        <w:rPr>
          <w:rFonts w:cstheme="minorHAnsi"/>
          <w:sz w:val="18"/>
          <w:szCs w:val="24"/>
        </w:rPr>
      </w:pPr>
    </w:p>
    <w:p w:rsidR="002204FF" w:rsidRPr="002204FF" w:rsidRDefault="002204FF" w:rsidP="002204F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Bleu de crésyl brillant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>
        <w:rPr>
          <w:rFonts w:cstheme="minorHAnsi"/>
          <w:sz w:val="18"/>
          <w:szCs w:val="24"/>
        </w:rPr>
        <w:t>Coloration: hématologie</w:t>
      </w:r>
    </w:p>
    <w:p w:rsidR="002204FF" w:rsidRPr="00E05F0A" w:rsidRDefault="002204FF" w:rsidP="002204FF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125 mL</w:t>
      </w:r>
    </w:p>
    <w:p w:rsidR="00061CFA" w:rsidRPr="00E05F0A" w:rsidRDefault="002204FF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 xml:space="preserve">Composition: Bleu de </w:t>
      </w:r>
      <w:r>
        <w:rPr>
          <w:rFonts w:cstheme="minorHAnsi"/>
          <w:sz w:val="18"/>
          <w:szCs w:val="24"/>
        </w:rPr>
        <w:t>crésyl</w:t>
      </w:r>
    </w:p>
    <w:p w:rsidR="00061CFA" w:rsidRPr="00E05F0A" w:rsidRDefault="00061CFA" w:rsidP="00BE0EB2">
      <w:pPr>
        <w:rPr>
          <w:rFonts w:cstheme="minorHAnsi"/>
          <w:b/>
          <w:sz w:val="24"/>
          <w:szCs w:val="24"/>
        </w:rPr>
      </w:pPr>
    </w:p>
    <w:p w:rsidR="00061CFA" w:rsidRPr="00E05F0A" w:rsidRDefault="00061CFA" w:rsidP="00BE0EB2">
      <w:pPr>
        <w:rPr>
          <w:rFonts w:cstheme="minorHAnsi"/>
          <w:b/>
          <w:sz w:val="24"/>
          <w:szCs w:val="24"/>
        </w:rPr>
      </w:pPr>
      <w:r w:rsidRPr="00E05F0A">
        <w:rPr>
          <w:rFonts w:cstheme="minorHAnsi"/>
          <w:b/>
          <w:sz w:val="24"/>
          <w:szCs w:val="24"/>
        </w:rPr>
        <w:t>KIT MYELOPEROXYDASE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Cytochimie pour LAM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10 – 30 – 3x 150mL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Composition: ALPHANAPHTOL, FORMOL-ETHANOL, HEMATOXYLENE DE MAYER, PEROXYDE D’HYDROGENE, PYRONINE AQUEUSE</w:t>
      </w:r>
    </w:p>
    <w:p w:rsidR="00061CFA" w:rsidRPr="00E05F0A" w:rsidRDefault="00061CFA" w:rsidP="00061CFA">
      <w:pPr>
        <w:rPr>
          <w:rFonts w:cstheme="minorHAnsi"/>
          <w:sz w:val="18"/>
          <w:szCs w:val="24"/>
        </w:rPr>
      </w:pPr>
    </w:p>
    <w:p w:rsidR="00B07B4C" w:rsidRPr="00E05F0A" w:rsidRDefault="00B07B4C" w:rsidP="00B07B4C">
      <w:pPr>
        <w:rPr>
          <w:rFonts w:cstheme="minorHAnsi"/>
          <w:b/>
          <w:sz w:val="24"/>
          <w:szCs w:val="24"/>
        </w:rPr>
      </w:pPr>
      <w:r w:rsidRPr="00E05F0A">
        <w:rPr>
          <w:rFonts w:cstheme="minorHAnsi"/>
          <w:b/>
          <w:sz w:val="24"/>
          <w:szCs w:val="24"/>
        </w:rPr>
        <w:t>KIT MIF COLOR</w:t>
      </w:r>
    </w:p>
    <w:p w:rsidR="00B07B4C" w:rsidRPr="00E05F0A" w:rsidRDefault="00B07B4C" w:rsidP="00B07B4C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Coloration: Parasitologie</w:t>
      </w:r>
    </w:p>
    <w:p w:rsidR="00B07B4C" w:rsidRPr="00E05F0A" w:rsidRDefault="00B07B4C" w:rsidP="00B07B4C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 1x20ML et 2x125ML</w:t>
      </w:r>
    </w:p>
    <w:p w:rsidR="00B07B4C" w:rsidRPr="00E05F0A" w:rsidRDefault="00B07B4C" w:rsidP="00B07B4C">
      <w:pPr>
        <w:rPr>
          <w:rFonts w:cstheme="minorHAnsi"/>
          <w:sz w:val="18"/>
          <w:szCs w:val="18"/>
        </w:rPr>
      </w:pPr>
      <w:r w:rsidRPr="00E05F0A">
        <w:rPr>
          <w:rFonts w:cstheme="minorHAnsi"/>
          <w:sz w:val="18"/>
          <w:szCs w:val="18"/>
        </w:rPr>
        <w:t xml:space="preserve">Composition: Lugol concentré, </w:t>
      </w:r>
      <w:r w:rsidRPr="00E05F0A">
        <w:rPr>
          <w:sz w:val="18"/>
          <w:szCs w:val="18"/>
        </w:rPr>
        <w:t>Formol Merthiolate (M.F solution)</w:t>
      </w:r>
    </w:p>
    <w:p w:rsidR="00B044AC" w:rsidRPr="00E05F0A" w:rsidRDefault="00B044AC" w:rsidP="00BF65E5">
      <w:pPr>
        <w:rPr>
          <w:b/>
          <w:sz w:val="24"/>
        </w:rPr>
      </w:pPr>
    </w:p>
    <w:p w:rsidR="00BE0EB2" w:rsidRPr="00E05F0A" w:rsidRDefault="00E317CF" w:rsidP="00BF65E5">
      <w:pPr>
        <w:rPr>
          <w:b/>
          <w:sz w:val="24"/>
        </w:rPr>
      </w:pPr>
      <w:r w:rsidRPr="00E05F0A">
        <w:rPr>
          <w:b/>
          <w:sz w:val="24"/>
        </w:rPr>
        <w:t>Huile à immersion</w:t>
      </w:r>
      <w:r w:rsidRPr="00E05F0A">
        <w:rPr>
          <w:rFonts w:cstheme="minorHAnsi"/>
          <w:sz w:val="18"/>
          <w:szCs w:val="24"/>
          <w:lang w:val="en-US"/>
        </w:rPr>
        <w:t xml:space="preserve"> </w:t>
      </w:r>
      <w:r w:rsidRPr="00E05F0A">
        <w:rPr>
          <w:rFonts w:cstheme="minorHAnsi"/>
          <w:b/>
          <w:sz w:val="24"/>
          <w:szCs w:val="24"/>
          <w:lang w:val="en-US"/>
        </w:rPr>
        <w:t>DropStand</w:t>
      </w:r>
    </w:p>
    <w:p w:rsidR="00B044AC" w:rsidRPr="00E05F0A" w:rsidRDefault="00B044AC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Utilisation : microscope</w:t>
      </w:r>
    </w:p>
    <w:p w:rsidR="00B044AC" w:rsidRPr="00E05F0A" w:rsidRDefault="00B044AC" w:rsidP="00BF65E5">
      <w:pPr>
        <w:rPr>
          <w:rFonts w:cstheme="minorHAnsi"/>
          <w:sz w:val="18"/>
          <w:szCs w:val="24"/>
        </w:rPr>
      </w:pPr>
      <w:r w:rsidRPr="00E05F0A">
        <w:rPr>
          <w:rFonts w:cstheme="minorHAnsi"/>
          <w:sz w:val="18"/>
          <w:szCs w:val="24"/>
        </w:rPr>
        <w:t>Conditionnement :</w:t>
      </w:r>
    </w:p>
    <w:p w:rsidR="00B044AC" w:rsidRPr="00E05F0A" w:rsidRDefault="00E317CF" w:rsidP="00BF65E5">
      <w:pPr>
        <w:rPr>
          <w:rFonts w:cstheme="minorHAnsi"/>
          <w:sz w:val="18"/>
          <w:szCs w:val="24"/>
          <w:lang w:val="en-US"/>
        </w:rPr>
      </w:pPr>
      <w:r w:rsidRPr="00E05F0A">
        <w:rPr>
          <w:rFonts w:cstheme="minorHAnsi"/>
          <w:sz w:val="18"/>
          <w:szCs w:val="24"/>
          <w:lang w:val="en-US"/>
        </w:rPr>
        <w:t>Pack DropStand® (1 x 15 ml)</w:t>
      </w:r>
    </w:p>
    <w:p w:rsidR="00B044AC" w:rsidRPr="00E05F0A" w:rsidRDefault="00B044AC" w:rsidP="00BF65E5">
      <w:pPr>
        <w:rPr>
          <w:rFonts w:cstheme="minorHAnsi"/>
          <w:sz w:val="18"/>
          <w:szCs w:val="24"/>
          <w:lang w:val="en-US"/>
        </w:rPr>
      </w:pPr>
      <w:r w:rsidRPr="00E05F0A">
        <w:rPr>
          <w:rFonts w:cstheme="minorHAnsi"/>
          <w:sz w:val="18"/>
          <w:szCs w:val="24"/>
          <w:lang w:val="en-US"/>
        </w:rPr>
        <w:lastRenderedPageBreak/>
        <w:t>Pack DropStan</w:t>
      </w:r>
      <w:r w:rsidR="0042276F" w:rsidRPr="00E05F0A">
        <w:rPr>
          <w:rFonts w:cstheme="minorHAnsi"/>
          <w:sz w:val="18"/>
          <w:szCs w:val="24"/>
          <w:lang w:val="en-US"/>
        </w:rPr>
        <w:t>d® Immersion  (7 x 15 ml)</w:t>
      </w:r>
    </w:p>
    <w:p w:rsidR="005561F7" w:rsidRPr="00E317CF" w:rsidRDefault="005561F7" w:rsidP="00BF65E5">
      <w:pPr>
        <w:rPr>
          <w:b/>
          <w:sz w:val="24"/>
          <w:lang w:val="en-US"/>
        </w:rPr>
      </w:pPr>
    </w:p>
    <w:sectPr w:rsidR="005561F7" w:rsidRPr="00E317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FE5" w:rsidRDefault="00E64FE5" w:rsidP="00E317CF">
      <w:pPr>
        <w:spacing w:after="0" w:line="240" w:lineRule="auto"/>
      </w:pPr>
      <w:r>
        <w:separator/>
      </w:r>
    </w:p>
  </w:endnote>
  <w:endnote w:type="continuationSeparator" w:id="0">
    <w:p w:rsidR="00E64FE5" w:rsidRDefault="00E64FE5" w:rsidP="00E3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FE5" w:rsidRDefault="00E64FE5" w:rsidP="00E317CF">
      <w:pPr>
        <w:spacing w:after="0" w:line="240" w:lineRule="auto"/>
      </w:pPr>
      <w:r>
        <w:separator/>
      </w:r>
    </w:p>
  </w:footnote>
  <w:footnote w:type="continuationSeparator" w:id="0">
    <w:p w:rsidR="00E64FE5" w:rsidRDefault="00E64FE5" w:rsidP="00E31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3"/>
    <w:rsid w:val="00061CFA"/>
    <w:rsid w:val="002204FF"/>
    <w:rsid w:val="00387FDA"/>
    <w:rsid w:val="0042276F"/>
    <w:rsid w:val="00453099"/>
    <w:rsid w:val="004F036D"/>
    <w:rsid w:val="00512618"/>
    <w:rsid w:val="005561F7"/>
    <w:rsid w:val="00587DB3"/>
    <w:rsid w:val="006C5FA4"/>
    <w:rsid w:val="007561C1"/>
    <w:rsid w:val="0090485A"/>
    <w:rsid w:val="009E53D5"/>
    <w:rsid w:val="00A96BF6"/>
    <w:rsid w:val="00B044AC"/>
    <w:rsid w:val="00B07B4C"/>
    <w:rsid w:val="00BE0EB2"/>
    <w:rsid w:val="00BF65E5"/>
    <w:rsid w:val="00BF6696"/>
    <w:rsid w:val="00C61C4D"/>
    <w:rsid w:val="00DC2112"/>
    <w:rsid w:val="00E05F0A"/>
    <w:rsid w:val="00E317CF"/>
    <w:rsid w:val="00E64FE5"/>
    <w:rsid w:val="00FD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8DBFEE-AD63-41CA-A7FF-93151FAC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F6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F6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F6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65E5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BF65E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F65E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base">
    <w:name w:val="base"/>
    <w:basedOn w:val="Policepardfaut"/>
    <w:rsid w:val="00FD548F"/>
  </w:style>
  <w:style w:type="paragraph" w:styleId="En-tte">
    <w:name w:val="header"/>
    <w:basedOn w:val="Normal"/>
    <w:link w:val="En-tteCar"/>
    <w:uiPriority w:val="99"/>
    <w:unhideWhenUsed/>
    <w:rsid w:val="00E31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17CF"/>
  </w:style>
  <w:style w:type="paragraph" w:styleId="Pieddepage">
    <w:name w:val="footer"/>
    <w:basedOn w:val="Normal"/>
    <w:link w:val="PieddepageCar"/>
    <w:uiPriority w:val="99"/>
    <w:unhideWhenUsed/>
    <w:rsid w:val="00E317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292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hppp</dc:creator>
  <cp:keywords/>
  <dc:description/>
  <cp:lastModifiedBy>Compte Microsoft</cp:lastModifiedBy>
  <cp:revision>7</cp:revision>
  <dcterms:created xsi:type="dcterms:W3CDTF">2021-09-08T21:27:00Z</dcterms:created>
  <dcterms:modified xsi:type="dcterms:W3CDTF">2025-11-12T21:57:00Z</dcterms:modified>
</cp:coreProperties>
</file>