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9"/>
        <w:gridCol w:w="1192"/>
        <w:gridCol w:w="1290"/>
        <w:gridCol w:w="1331"/>
        <w:gridCol w:w="1634"/>
      </w:tblGrid>
      <w:tr w:rsidR="00A918A9" w:rsidRPr="00A918A9" w:rsidTr="00A918A9">
        <w:trPr>
          <w:trHeight w:val="406"/>
        </w:trPr>
        <w:tc>
          <w:tcPr>
            <w:tcW w:w="2331" w:type="dxa"/>
            <w:gridSpan w:val="2"/>
            <w:noWrap/>
            <w:hideMark/>
          </w:tcPr>
          <w:p w:rsidR="00A918A9" w:rsidRPr="00A918A9" w:rsidRDefault="00A918A9" w:rsidP="00A918A9">
            <w:pPr>
              <w:rPr>
                <w:b/>
              </w:rPr>
            </w:pPr>
            <w:r w:rsidRPr="00A918A9">
              <w:rPr>
                <w:b/>
              </w:rPr>
              <w:t>Promotional Price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/>
        </w:tc>
        <w:tc>
          <w:tcPr>
            <w:tcW w:w="1634" w:type="dxa"/>
            <w:noWrap/>
            <w:hideMark/>
          </w:tcPr>
          <w:p w:rsidR="00A918A9" w:rsidRPr="00A918A9" w:rsidRDefault="00A918A9"/>
        </w:tc>
      </w:tr>
      <w:tr w:rsidR="00A918A9" w:rsidRPr="00A918A9" w:rsidTr="00A918A9">
        <w:trPr>
          <w:trHeight w:val="669"/>
        </w:trPr>
        <w:tc>
          <w:tcPr>
            <w:tcW w:w="6586" w:type="dxa"/>
            <w:gridSpan w:val="5"/>
            <w:noWrap/>
            <w:hideMark/>
          </w:tcPr>
          <w:p w:rsidR="00A918A9" w:rsidRPr="00A918A9" w:rsidRDefault="00A918A9" w:rsidP="00A918A9">
            <w:r w:rsidRPr="00A918A9">
              <w:t>130 GSM Leaflet Price</w:t>
            </w:r>
          </w:p>
        </w:tc>
      </w:tr>
      <w:tr w:rsidR="00A918A9" w:rsidRPr="00A918A9" w:rsidTr="00A918A9">
        <w:trPr>
          <w:trHeight w:val="852"/>
        </w:trPr>
        <w:tc>
          <w:tcPr>
            <w:tcW w:w="1139" w:type="dxa"/>
            <w:hideMark/>
          </w:tcPr>
          <w:p w:rsidR="00A918A9" w:rsidRPr="00A918A9" w:rsidRDefault="00A918A9">
            <w:r w:rsidRPr="00A918A9">
              <w:t>Size</w:t>
            </w:r>
          </w:p>
        </w:tc>
        <w:tc>
          <w:tcPr>
            <w:tcW w:w="1192" w:type="dxa"/>
            <w:hideMark/>
          </w:tcPr>
          <w:p w:rsidR="00A918A9" w:rsidRPr="00A918A9" w:rsidRDefault="00A918A9">
            <w:r w:rsidRPr="00A918A9">
              <w:t>Quantity</w:t>
            </w:r>
          </w:p>
        </w:tc>
        <w:tc>
          <w:tcPr>
            <w:tcW w:w="1290" w:type="dxa"/>
            <w:hideMark/>
          </w:tcPr>
          <w:p w:rsidR="00A918A9" w:rsidRPr="00A918A9" w:rsidRDefault="00A918A9">
            <w:r w:rsidRPr="00A918A9">
              <w:t>Current Cost Price</w:t>
            </w:r>
          </w:p>
        </w:tc>
        <w:tc>
          <w:tcPr>
            <w:tcW w:w="1331" w:type="dxa"/>
            <w:hideMark/>
          </w:tcPr>
          <w:p w:rsidR="00A918A9" w:rsidRPr="00A918A9" w:rsidRDefault="00A918A9">
            <w:r w:rsidRPr="00A918A9">
              <w:t>Current Selling Price</w:t>
            </w:r>
          </w:p>
        </w:tc>
        <w:tc>
          <w:tcPr>
            <w:tcW w:w="1634" w:type="dxa"/>
            <w:hideMark/>
          </w:tcPr>
          <w:p w:rsidR="00A918A9" w:rsidRPr="00A918A9" w:rsidRDefault="00A918A9">
            <w:r w:rsidRPr="00A918A9">
              <w:t xml:space="preserve">Proposed Selling Price 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>
            <w:r w:rsidRPr="00A918A9">
              <w:t>A4</w:t>
            </w:r>
          </w:p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5k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£155.00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£180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10k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£225.00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£250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25k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£395.00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£450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50k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£650.00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£695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100k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£1,195.00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£1,250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/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/>
        </w:tc>
        <w:tc>
          <w:tcPr>
            <w:tcW w:w="1634" w:type="dxa"/>
            <w:noWrap/>
            <w:hideMark/>
          </w:tcPr>
          <w:p w:rsidR="00A918A9" w:rsidRPr="00A918A9" w:rsidRDefault="00A918A9"/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>
            <w:r w:rsidRPr="00A918A9">
              <w:t>B4</w:t>
            </w:r>
          </w:p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5k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£195.00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£250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10k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£295.00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£350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25k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£495.00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£550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50k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£825.00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£895</w:t>
            </w:r>
          </w:p>
        </w:tc>
      </w:tr>
      <w:tr w:rsidR="00A918A9" w:rsidRPr="00A918A9" w:rsidTr="00A918A9">
        <w:trPr>
          <w:trHeight w:val="284"/>
        </w:trPr>
        <w:tc>
          <w:tcPr>
            <w:tcW w:w="1139" w:type="dxa"/>
            <w:noWrap/>
            <w:hideMark/>
          </w:tcPr>
          <w:p w:rsidR="00A918A9" w:rsidRPr="00A918A9" w:rsidRDefault="00A918A9"/>
        </w:tc>
        <w:tc>
          <w:tcPr>
            <w:tcW w:w="1192" w:type="dxa"/>
            <w:noWrap/>
            <w:hideMark/>
          </w:tcPr>
          <w:p w:rsidR="00A918A9" w:rsidRPr="00A918A9" w:rsidRDefault="00A918A9">
            <w:r w:rsidRPr="00A918A9">
              <w:t>100k</w:t>
            </w:r>
          </w:p>
        </w:tc>
        <w:tc>
          <w:tcPr>
            <w:tcW w:w="1290" w:type="dxa"/>
            <w:noWrap/>
            <w:hideMark/>
          </w:tcPr>
          <w:p w:rsidR="00A918A9" w:rsidRPr="00A918A9" w:rsidRDefault="00A918A9"/>
        </w:tc>
        <w:tc>
          <w:tcPr>
            <w:tcW w:w="1331" w:type="dxa"/>
            <w:noWrap/>
            <w:hideMark/>
          </w:tcPr>
          <w:p w:rsidR="00A918A9" w:rsidRPr="00A918A9" w:rsidRDefault="00A918A9" w:rsidP="00A918A9">
            <w:r w:rsidRPr="00A918A9">
              <w:t xml:space="preserve"> £1,475.00 </w:t>
            </w:r>
          </w:p>
        </w:tc>
        <w:tc>
          <w:tcPr>
            <w:tcW w:w="1634" w:type="dxa"/>
            <w:noWrap/>
            <w:hideMark/>
          </w:tcPr>
          <w:p w:rsidR="00A918A9" w:rsidRPr="00A918A9" w:rsidRDefault="00A918A9" w:rsidP="00A918A9">
            <w:r w:rsidRPr="00A918A9">
              <w:t>£1,595</w:t>
            </w:r>
          </w:p>
        </w:tc>
      </w:tr>
    </w:tbl>
    <w:p w:rsidR="00171A6E" w:rsidRDefault="00171A6E"/>
    <w:p w:rsidR="00A918A9" w:rsidRDefault="00A918A9"/>
    <w:p w:rsidR="00A918A9" w:rsidRDefault="00A918A9"/>
    <w:p w:rsidR="00A918A9" w:rsidRDefault="00A91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1660"/>
        <w:gridCol w:w="1240"/>
        <w:gridCol w:w="1360"/>
        <w:gridCol w:w="1540"/>
      </w:tblGrid>
      <w:tr w:rsidR="00A918A9" w:rsidRPr="00A918A9" w:rsidTr="00A918A9">
        <w:trPr>
          <w:trHeight w:val="300"/>
        </w:trPr>
        <w:tc>
          <w:tcPr>
            <w:tcW w:w="2460" w:type="dxa"/>
            <w:gridSpan w:val="2"/>
            <w:noWrap/>
            <w:hideMark/>
          </w:tcPr>
          <w:p w:rsidR="00A918A9" w:rsidRPr="00A918A9" w:rsidRDefault="00A918A9">
            <w:pPr>
              <w:rPr>
                <w:b/>
                <w:bCs/>
              </w:rPr>
            </w:pPr>
            <w:r w:rsidRPr="00A918A9">
              <w:rPr>
                <w:b/>
                <w:bCs/>
              </w:rPr>
              <w:t>Standard</w:t>
            </w:r>
            <w:bookmarkStart w:id="0" w:name="_GoBack"/>
            <w:bookmarkEnd w:id="0"/>
            <w:r w:rsidRPr="00A918A9">
              <w:rPr>
                <w:b/>
                <w:bCs/>
              </w:rPr>
              <w:t xml:space="preserve"> Price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>
            <w:pPr>
              <w:rPr>
                <w:b/>
                <w:bCs/>
              </w:rPr>
            </w:pPr>
          </w:p>
        </w:tc>
        <w:tc>
          <w:tcPr>
            <w:tcW w:w="1360" w:type="dxa"/>
            <w:noWrap/>
            <w:hideMark/>
          </w:tcPr>
          <w:p w:rsidR="00A918A9" w:rsidRPr="00A918A9" w:rsidRDefault="00A918A9">
            <w:pPr>
              <w:rPr>
                <w:b/>
                <w:bCs/>
              </w:rPr>
            </w:pPr>
          </w:p>
        </w:tc>
        <w:tc>
          <w:tcPr>
            <w:tcW w:w="1540" w:type="dxa"/>
            <w:noWrap/>
            <w:hideMark/>
          </w:tcPr>
          <w:p w:rsidR="00A918A9" w:rsidRPr="00A918A9" w:rsidRDefault="00A918A9">
            <w:pPr>
              <w:rPr>
                <w:b/>
                <w:bCs/>
              </w:rPr>
            </w:pPr>
          </w:p>
        </w:tc>
      </w:tr>
      <w:tr w:rsidR="00A918A9" w:rsidRPr="00A918A9" w:rsidTr="00A918A9">
        <w:trPr>
          <w:trHeight w:val="660"/>
        </w:trPr>
        <w:tc>
          <w:tcPr>
            <w:tcW w:w="6600" w:type="dxa"/>
            <w:gridSpan w:val="5"/>
            <w:noWrap/>
            <w:hideMark/>
          </w:tcPr>
          <w:p w:rsidR="00A918A9" w:rsidRPr="00A918A9" w:rsidRDefault="00A918A9" w:rsidP="00A918A9">
            <w:r w:rsidRPr="00A918A9">
              <w:t>130 GSM leaflet Price</w:t>
            </w:r>
          </w:p>
        </w:tc>
      </w:tr>
      <w:tr w:rsidR="00A918A9" w:rsidRPr="00A918A9" w:rsidTr="00A918A9">
        <w:trPr>
          <w:trHeight w:val="600"/>
        </w:trPr>
        <w:tc>
          <w:tcPr>
            <w:tcW w:w="800" w:type="dxa"/>
            <w:hideMark/>
          </w:tcPr>
          <w:p w:rsidR="00A918A9" w:rsidRPr="00A918A9" w:rsidRDefault="00A918A9">
            <w:r w:rsidRPr="00A918A9">
              <w:t>Size</w:t>
            </w:r>
          </w:p>
        </w:tc>
        <w:tc>
          <w:tcPr>
            <w:tcW w:w="1660" w:type="dxa"/>
            <w:hideMark/>
          </w:tcPr>
          <w:p w:rsidR="00A918A9" w:rsidRPr="00A918A9" w:rsidRDefault="00A918A9">
            <w:r w:rsidRPr="00A918A9">
              <w:t>Quantity</w:t>
            </w:r>
          </w:p>
        </w:tc>
        <w:tc>
          <w:tcPr>
            <w:tcW w:w="1240" w:type="dxa"/>
            <w:hideMark/>
          </w:tcPr>
          <w:p w:rsidR="00A918A9" w:rsidRPr="00A918A9" w:rsidRDefault="00A918A9">
            <w:r w:rsidRPr="00A918A9">
              <w:t>Current Cost Price</w:t>
            </w:r>
          </w:p>
        </w:tc>
        <w:tc>
          <w:tcPr>
            <w:tcW w:w="1360" w:type="dxa"/>
            <w:hideMark/>
          </w:tcPr>
          <w:p w:rsidR="00A918A9" w:rsidRPr="00A918A9" w:rsidRDefault="00A918A9">
            <w:r w:rsidRPr="00A918A9">
              <w:t>Current Selling Price</w:t>
            </w:r>
          </w:p>
        </w:tc>
        <w:tc>
          <w:tcPr>
            <w:tcW w:w="1540" w:type="dxa"/>
            <w:hideMark/>
          </w:tcPr>
          <w:p w:rsidR="00A918A9" w:rsidRPr="00A918A9" w:rsidRDefault="00A918A9">
            <w:r w:rsidRPr="00A918A9">
              <w:t xml:space="preserve">Proposed Selling Price 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/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/>
        </w:tc>
        <w:tc>
          <w:tcPr>
            <w:tcW w:w="1540" w:type="dxa"/>
            <w:noWrap/>
            <w:hideMark/>
          </w:tcPr>
          <w:p w:rsidR="00A918A9" w:rsidRPr="00A918A9" w:rsidRDefault="00A918A9"/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>
            <w:r w:rsidRPr="00A918A9">
              <w:t>A4</w:t>
            </w:r>
          </w:p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5k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/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£225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10k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£495.00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£295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25k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£550.00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£495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50k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£795.00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£795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100k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£1,395.00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£1,395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/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/>
        </w:tc>
        <w:tc>
          <w:tcPr>
            <w:tcW w:w="1540" w:type="dxa"/>
            <w:noWrap/>
            <w:hideMark/>
          </w:tcPr>
          <w:p w:rsidR="00A918A9" w:rsidRPr="00A918A9" w:rsidRDefault="00A918A9"/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/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/>
        </w:tc>
        <w:tc>
          <w:tcPr>
            <w:tcW w:w="1540" w:type="dxa"/>
            <w:noWrap/>
            <w:hideMark/>
          </w:tcPr>
          <w:p w:rsidR="00A918A9" w:rsidRPr="00A918A9" w:rsidRDefault="00A918A9"/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>
            <w:r w:rsidRPr="00A918A9">
              <w:t>B4</w:t>
            </w:r>
          </w:p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5k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/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£295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10k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£550.00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£395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25k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£695.00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£650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50k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£995.00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£995</w:t>
            </w:r>
          </w:p>
        </w:tc>
      </w:tr>
      <w:tr w:rsidR="00A918A9" w:rsidRPr="00A918A9" w:rsidTr="00A918A9">
        <w:trPr>
          <w:trHeight w:val="280"/>
        </w:trPr>
        <w:tc>
          <w:tcPr>
            <w:tcW w:w="800" w:type="dxa"/>
            <w:noWrap/>
            <w:hideMark/>
          </w:tcPr>
          <w:p w:rsidR="00A918A9" w:rsidRPr="00A918A9" w:rsidRDefault="00A918A9"/>
        </w:tc>
        <w:tc>
          <w:tcPr>
            <w:tcW w:w="1660" w:type="dxa"/>
            <w:noWrap/>
            <w:hideMark/>
          </w:tcPr>
          <w:p w:rsidR="00A918A9" w:rsidRPr="00A918A9" w:rsidRDefault="00A918A9">
            <w:r w:rsidRPr="00A918A9">
              <w:t>100k</w:t>
            </w:r>
          </w:p>
        </w:tc>
        <w:tc>
          <w:tcPr>
            <w:tcW w:w="1240" w:type="dxa"/>
            <w:noWrap/>
            <w:hideMark/>
          </w:tcPr>
          <w:p w:rsidR="00A918A9" w:rsidRPr="00A918A9" w:rsidRDefault="00A918A9"/>
        </w:tc>
        <w:tc>
          <w:tcPr>
            <w:tcW w:w="1360" w:type="dxa"/>
            <w:noWrap/>
            <w:hideMark/>
          </w:tcPr>
          <w:p w:rsidR="00A918A9" w:rsidRPr="00A918A9" w:rsidRDefault="00A918A9" w:rsidP="00A918A9">
            <w:r w:rsidRPr="00A918A9">
              <w:t xml:space="preserve"> £1,695.00 </w:t>
            </w:r>
          </w:p>
        </w:tc>
        <w:tc>
          <w:tcPr>
            <w:tcW w:w="1540" w:type="dxa"/>
            <w:noWrap/>
            <w:hideMark/>
          </w:tcPr>
          <w:p w:rsidR="00A918A9" w:rsidRPr="00A918A9" w:rsidRDefault="00A918A9" w:rsidP="00A918A9">
            <w:r w:rsidRPr="00A918A9">
              <w:t>£1,695</w:t>
            </w:r>
          </w:p>
        </w:tc>
      </w:tr>
    </w:tbl>
    <w:p w:rsidR="00A918A9" w:rsidRDefault="00A918A9"/>
    <w:sectPr w:rsidR="00A918A9" w:rsidSect="008809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8A9"/>
    <w:rsid w:val="00171A6E"/>
    <w:rsid w:val="0088092F"/>
    <w:rsid w:val="00A9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948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8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615</Characters>
  <Application>Microsoft Macintosh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Hasan</dc:creator>
  <cp:keywords/>
  <dc:description/>
  <cp:lastModifiedBy>Fuad Hasan</cp:lastModifiedBy>
  <cp:revision>1</cp:revision>
  <dcterms:created xsi:type="dcterms:W3CDTF">2017-06-20T08:18:00Z</dcterms:created>
  <dcterms:modified xsi:type="dcterms:W3CDTF">2017-06-20T08:23:00Z</dcterms:modified>
</cp:coreProperties>
</file>