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VMA6 encodes the d subunit of the yeast V-ATPase V0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1, 3, 4 and 5. The vma6 null mutant is viable but shows a growth defect at neutral pH and is sensitive to calcium. In the absence of Vma6p, the remaining V0 subunits are destabilized and the V1 domain does not assemble onto the vacuolar membrane. V-ATPases have been identified in numerous eukaryotes; Vma6p homologs have been identified in red beet and Arabidopsis.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