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C02F" w14:textId="5DA6C93C" w:rsidR="0071267C" w:rsidRPr="00446034" w:rsidRDefault="0071267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tbl>
      <w:tblPr>
        <w:tblStyle w:val="TableGrid"/>
        <w:tblW w:w="977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1942"/>
        <w:gridCol w:w="1906"/>
        <w:gridCol w:w="1920"/>
        <w:gridCol w:w="2135"/>
      </w:tblGrid>
      <w:tr w:rsidR="00F54E9B" w:rsidRPr="00F54E9B" w14:paraId="35952078" w14:textId="77777777" w:rsidTr="00243561">
        <w:trPr>
          <w:trHeight w:val="647"/>
        </w:trPr>
        <w:tc>
          <w:tcPr>
            <w:tcW w:w="1867" w:type="dxa"/>
            <w:tcBorders>
              <w:bottom w:val="single" w:sz="4" w:space="0" w:color="auto"/>
              <w:right w:val="nil"/>
            </w:tcBorders>
            <w:vAlign w:val="center"/>
          </w:tcPr>
          <w:p w14:paraId="4937CBAC" w14:textId="72D131FA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Cup type</w:t>
            </w:r>
          </w:p>
        </w:tc>
        <w:tc>
          <w:tcPr>
            <w:tcW w:w="1942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8D52F5" w14:textId="015D7ED0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nofan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B47A29" w14:textId="4BF8A920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9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BF6C29" w14:textId="19CCA037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high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35" w:type="dxa"/>
            <w:tcBorders>
              <w:left w:val="nil"/>
              <w:bottom w:val="single" w:sz="4" w:space="0" w:color="auto"/>
            </w:tcBorders>
            <w:vAlign w:val="center"/>
          </w:tcPr>
          <w:p w14:paraId="0CA51EA4" w14:textId="42F05C8B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lite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ature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</w:tr>
      <w:tr w:rsidR="00F54E9B" w:rsidRPr="00F54E9B" w14:paraId="66A7B4A9" w14:textId="77777777" w:rsidTr="00F54E9B">
        <w:trPr>
          <w:trHeight w:val="314"/>
        </w:trPr>
        <w:tc>
          <w:tcPr>
            <w:tcW w:w="1867" w:type="dxa"/>
            <w:tcBorders>
              <w:top w:val="single" w:sz="4" w:space="0" w:color="auto"/>
              <w:bottom w:val="nil"/>
              <w:right w:val="nil"/>
            </w:tcBorders>
          </w:tcPr>
          <w:p w14:paraId="350B597C" w14:textId="1E91E115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74C53D" w14:textId="1D768265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0.015 ± 0.001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BF6AD0" w14:textId="60E72FFA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 xml:space="preserve"> ± 0.00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716324" w14:textId="33D8DDDE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 xml:space="preserve"> ± 0.00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nil"/>
            </w:tcBorders>
          </w:tcPr>
          <w:p w14:paraId="2FF50AAF" w14:textId="0230E615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F54E9B" w:rsidRPr="00F54E9B" w14:paraId="52CD04E8" w14:textId="77777777" w:rsidTr="00243561">
        <w:trPr>
          <w:trHeight w:val="360"/>
        </w:trPr>
        <w:tc>
          <w:tcPr>
            <w:tcW w:w="1867" w:type="dxa"/>
            <w:tcBorders>
              <w:top w:val="nil"/>
              <w:bottom w:val="single" w:sz="4" w:space="0" w:color="auto"/>
              <w:right w:val="nil"/>
            </w:tcBorders>
          </w:tcPr>
          <w:p w14:paraId="14B832C2" w14:textId="194D3A2B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Polystyrene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00BF9" w14:textId="57C98DE5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 xml:space="preserve"> ± 0.00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5844F2" w14:textId="202878A4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 xml:space="preserve"> ± 0.002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9CA90" w14:textId="349586D1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 xml:space="preserve"> ± 0.00</w:t>
            </w: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</w:tcBorders>
          </w:tcPr>
          <w:p w14:paraId="30BCB734" w14:textId="0B4A3308" w:rsidR="00F54E9B" w:rsidRPr="00F54E9B" w:rsidRDefault="00F54E9B" w:rsidP="00F54E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E9B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D0079D">
              <w:rPr>
                <w:rFonts w:ascii="Times New Roman" w:hAnsi="Times New Roman" w:cs="Times New Roman"/>
                <w:sz w:val="24"/>
                <w:szCs w:val="24"/>
              </w:rPr>
              <w:t>1-0.13</w:t>
            </w:r>
          </w:p>
        </w:tc>
      </w:tr>
    </w:tbl>
    <w:p w14:paraId="6282D810" w14:textId="201D7FE5" w:rsidR="00446034" w:rsidRDefault="00446034"/>
    <w:p w14:paraId="26C033F5" w14:textId="36960796" w:rsidR="00243561" w:rsidRDefault="00243561"/>
    <w:tbl>
      <w:tblPr>
        <w:tblStyle w:val="TableGrid"/>
        <w:tblW w:w="846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1920"/>
        <w:gridCol w:w="2135"/>
        <w:gridCol w:w="2538"/>
      </w:tblGrid>
      <w:tr w:rsidR="00F55C24" w:rsidRPr="00F54E9B" w14:paraId="095235D1" w14:textId="0CF53B5F" w:rsidTr="00F55C24">
        <w:trPr>
          <w:trHeight w:val="647"/>
        </w:trPr>
        <w:tc>
          <w:tcPr>
            <w:tcW w:w="1867" w:type="dxa"/>
            <w:tcBorders>
              <w:bottom w:val="single" w:sz="4" w:space="0" w:color="auto"/>
              <w:right w:val="nil"/>
            </w:tcBorders>
            <w:vAlign w:val="center"/>
          </w:tcPr>
          <w:p w14:paraId="09BFFB33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Cup type</w:t>
            </w:r>
          </w:p>
        </w:tc>
        <w:tc>
          <w:tcPr>
            <w:tcW w:w="19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F3F146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high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1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7BFAD3" w14:textId="292D1E4E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lite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ature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 m ℃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538" w:type="dxa"/>
            <w:tcBorders>
              <w:left w:val="nil"/>
              <w:bottom w:val="single" w:sz="4" w:space="0" w:color="auto"/>
            </w:tcBorders>
          </w:tcPr>
          <w:p w14:paraId="36F372FF" w14:textId="7F6C662A" w:rsidR="00F55C24" w:rsidRPr="00A413F4" w:rsidRDefault="00F55C24" w:rsidP="009529D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% Difference between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high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versus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lite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ature</m:t>
                  </m:r>
                </m:sub>
              </m:sSub>
            </m:oMath>
          </w:p>
        </w:tc>
      </w:tr>
      <w:tr w:rsidR="00F55C24" w:rsidRPr="00F54E9B" w14:paraId="5A7983EB" w14:textId="348F5F0E" w:rsidTr="00F55C24">
        <w:trPr>
          <w:trHeight w:val="314"/>
        </w:trPr>
        <w:tc>
          <w:tcPr>
            <w:tcW w:w="1867" w:type="dxa"/>
            <w:tcBorders>
              <w:top w:val="single" w:sz="4" w:space="0" w:color="auto"/>
              <w:bottom w:val="nil"/>
              <w:right w:val="nil"/>
            </w:tcBorders>
          </w:tcPr>
          <w:p w14:paraId="31E73924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D39FBA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0.041 ± 0.007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A35179" w14:textId="6B5D5ABC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258">
              <w:rPr>
                <w:rFonts w:ascii="Times New Roman" w:hAnsi="Times New Roman" w:cs="Times New Roman"/>
                <w:sz w:val="24"/>
                <w:szCs w:val="24"/>
              </w:rPr>
              <w:t>0.05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nil"/>
            </w:tcBorders>
          </w:tcPr>
          <w:p w14:paraId="7B3E5B52" w14:textId="4E11B8C0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55C24" w:rsidRPr="00F54E9B" w14:paraId="3B01DB4B" w14:textId="224264AF" w:rsidTr="00F55C24">
        <w:trPr>
          <w:trHeight w:val="360"/>
        </w:trPr>
        <w:tc>
          <w:tcPr>
            <w:tcW w:w="1867" w:type="dxa"/>
            <w:tcBorders>
              <w:top w:val="nil"/>
              <w:bottom w:val="nil"/>
              <w:right w:val="nil"/>
            </w:tcBorders>
          </w:tcPr>
          <w:p w14:paraId="02C6BD0B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Polystyrene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58D9E407" w14:textId="77777777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0.044 ± 0.006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3A0DB5BD" w14:textId="58501BCD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258"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Pr="00A23258">
              <w:rPr>
                <w:rFonts w:ascii="Times New Roman" w:hAnsi="Times New Roman" w:cs="Times New Roman"/>
                <w:sz w:val="24"/>
                <w:szCs w:val="24"/>
              </w:rPr>
              <w:t>1 - 0.13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A232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2"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</w:tcBorders>
          </w:tcPr>
          <w:p w14:paraId="681D45D8" w14:textId="7980336D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56-64</w:t>
            </w:r>
          </w:p>
        </w:tc>
      </w:tr>
      <w:tr w:rsidR="00F55C24" w:rsidRPr="00F54E9B" w14:paraId="69CE61DC" w14:textId="460D591E" w:rsidTr="00F55C24">
        <w:trPr>
          <w:trHeight w:val="360"/>
        </w:trPr>
        <w:tc>
          <w:tcPr>
            <w:tcW w:w="1867" w:type="dxa"/>
            <w:tcBorders>
              <w:top w:val="nil"/>
              <w:bottom w:val="nil"/>
              <w:right w:val="nil"/>
            </w:tcBorders>
          </w:tcPr>
          <w:p w14:paraId="10518729" w14:textId="1FF0BE12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Polypropylene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14:paraId="1EF6C810" w14:textId="0CEFF1DB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 xml:space="preserve">0.108 </w:t>
            </w: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± 0.00</w:t>
            </w: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C65D5F7" w14:textId="2BE29F20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258">
              <w:rPr>
                <w:rFonts w:ascii="Times New Roman" w:hAnsi="Times New Roman" w:cs="Times New Roman"/>
                <w:sz w:val="24"/>
                <w:szCs w:val="24"/>
              </w:rPr>
              <w:t>0.1 - 0.22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(2)</w:t>
            </w:r>
          </w:p>
        </w:tc>
        <w:tc>
          <w:tcPr>
            <w:tcW w:w="2538" w:type="dxa"/>
            <w:tcBorders>
              <w:top w:val="nil"/>
              <w:left w:val="nil"/>
              <w:bottom w:val="nil"/>
            </w:tcBorders>
          </w:tcPr>
          <w:p w14:paraId="0920B216" w14:textId="144C5186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0-50</w:t>
            </w:r>
          </w:p>
        </w:tc>
      </w:tr>
      <w:tr w:rsidR="00F55C24" w:rsidRPr="00F54E9B" w14:paraId="4AFA3E58" w14:textId="465CB5D5" w:rsidTr="00F55C24">
        <w:trPr>
          <w:trHeight w:val="360"/>
        </w:trPr>
        <w:tc>
          <w:tcPr>
            <w:tcW w:w="1867" w:type="dxa"/>
            <w:tcBorders>
              <w:top w:val="nil"/>
              <w:bottom w:val="single" w:sz="4" w:space="0" w:color="auto"/>
              <w:right w:val="nil"/>
            </w:tcBorders>
          </w:tcPr>
          <w:p w14:paraId="71A1D310" w14:textId="41208A2E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 xml:space="preserve">Glass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B5F81" w14:textId="605C555F" w:rsidR="00F55C24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 xml:space="preserve">0.278 </w:t>
            </w: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± 0.00</w:t>
            </w: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B9B86" w14:textId="11FCC545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23258">
              <w:rPr>
                <w:rFonts w:ascii="Times New Roman" w:hAnsi="Times New Roman" w:cs="Times New Roman"/>
                <w:sz w:val="24"/>
                <w:szCs w:val="24"/>
              </w:rPr>
              <w:t>1.143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(</w:t>
            </w:r>
            <w:r w:rsidRPr="00A23258">
              <w:rPr>
                <w:rStyle w:val="FootnoteReference"/>
                <w:rFonts w:ascii="Times New Roman" w:hAnsi="Times New Roman" w:cs="Times New Roman"/>
                <w:sz w:val="24"/>
                <w:szCs w:val="24"/>
              </w:rPr>
              <w:footnoteReference w:id="3"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</w:tcBorders>
          </w:tcPr>
          <w:p w14:paraId="6DB87CED" w14:textId="34E228B7" w:rsidR="00F55C24" w:rsidRPr="00A23258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51469899" w14:textId="77777777" w:rsidR="00243561" w:rsidRDefault="00243561" w:rsidP="00243561"/>
    <w:tbl>
      <w:tblPr>
        <w:tblStyle w:val="TableGrid"/>
        <w:tblW w:w="603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1890"/>
        <w:gridCol w:w="2430"/>
      </w:tblGrid>
      <w:tr w:rsidR="00454EB9" w:rsidRPr="00A413F4" w14:paraId="106FC82A" w14:textId="047E14B9" w:rsidTr="00454EB9">
        <w:trPr>
          <w:trHeight w:val="855"/>
        </w:trPr>
        <w:tc>
          <w:tcPr>
            <w:tcW w:w="1710" w:type="dxa"/>
            <w:tcBorders>
              <w:bottom w:val="single" w:sz="4" w:space="0" w:color="auto"/>
              <w:right w:val="nil"/>
            </w:tcBorders>
            <w:vAlign w:val="center"/>
          </w:tcPr>
          <w:p w14:paraId="5285BA3C" w14:textId="77777777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Cup type</w:t>
            </w: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14:paraId="3C68C777" w14:textId="21BDE18C" w:rsidR="00454EB9" w:rsidRPr="00A413F4" w:rsidRDefault="00454EB9" w:rsidP="009529D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Height-to-base radius ratio</w:t>
            </w:r>
          </w:p>
        </w:tc>
        <w:tc>
          <w:tcPr>
            <w:tcW w:w="2430" w:type="dxa"/>
            <w:tcBorders>
              <w:left w:val="nil"/>
              <w:bottom w:val="single" w:sz="4" w:space="0" w:color="auto"/>
            </w:tcBorders>
          </w:tcPr>
          <w:p w14:paraId="73EDB22E" w14:textId="161BA3EF" w:rsidR="00454EB9" w:rsidRPr="00454EB9" w:rsidRDefault="00454EB9" w:rsidP="009529D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% Difference between 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high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versus k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literature</w:t>
            </w:r>
          </w:p>
        </w:tc>
      </w:tr>
      <w:tr w:rsidR="00454EB9" w:rsidRPr="00A413F4" w14:paraId="62551E0B" w14:textId="00D978AA" w:rsidTr="00454EB9">
        <w:trPr>
          <w:trHeight w:val="415"/>
        </w:trPr>
        <w:tc>
          <w:tcPr>
            <w:tcW w:w="1710" w:type="dxa"/>
            <w:tcBorders>
              <w:top w:val="single" w:sz="4" w:space="0" w:color="auto"/>
              <w:bottom w:val="nil"/>
              <w:right w:val="nil"/>
            </w:tcBorders>
          </w:tcPr>
          <w:p w14:paraId="2B5E9B32" w14:textId="77777777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AC7540" w14:textId="19086530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2.02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nil"/>
            </w:tcBorders>
          </w:tcPr>
          <w:p w14:paraId="31F6BF3E" w14:textId="4EE040FE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454EB9" w:rsidRPr="00A413F4" w14:paraId="258943AE" w14:textId="62136AD0" w:rsidTr="00454EB9">
        <w:trPr>
          <w:trHeight w:val="476"/>
        </w:trPr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14:paraId="766E835B" w14:textId="77777777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Polystyrene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3C72FD4A" w14:textId="53ED5079" w:rsidR="00454EB9" w:rsidRPr="00A413F4" w:rsidRDefault="00454EB9" w:rsidP="00A413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1DF5A93C" w14:textId="04FD947E" w:rsidR="00454EB9" w:rsidRPr="00A413F4" w:rsidRDefault="00F55C24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56-64</w:t>
            </w:r>
          </w:p>
        </w:tc>
      </w:tr>
      <w:tr w:rsidR="00454EB9" w:rsidRPr="00A413F4" w14:paraId="291BD352" w14:textId="746A21BC" w:rsidTr="00454EB9">
        <w:trPr>
          <w:trHeight w:val="476"/>
        </w:trPr>
        <w:tc>
          <w:tcPr>
            <w:tcW w:w="1710" w:type="dxa"/>
            <w:tcBorders>
              <w:top w:val="nil"/>
              <w:bottom w:val="nil"/>
              <w:right w:val="nil"/>
            </w:tcBorders>
          </w:tcPr>
          <w:p w14:paraId="1DF62ABA" w14:textId="77777777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>Polypropylene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9DF620" w14:textId="106E558F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</w:tcBorders>
          </w:tcPr>
          <w:p w14:paraId="269D1951" w14:textId="4B6A2C01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0-50</w:t>
            </w:r>
          </w:p>
        </w:tc>
      </w:tr>
      <w:tr w:rsidR="00454EB9" w:rsidRPr="00A413F4" w14:paraId="4EF1758A" w14:textId="73E1012E" w:rsidTr="00454EB9">
        <w:trPr>
          <w:trHeight w:val="476"/>
        </w:trPr>
        <w:tc>
          <w:tcPr>
            <w:tcW w:w="1710" w:type="dxa"/>
            <w:tcBorders>
              <w:top w:val="nil"/>
              <w:bottom w:val="single" w:sz="4" w:space="0" w:color="auto"/>
              <w:right w:val="nil"/>
            </w:tcBorders>
          </w:tcPr>
          <w:p w14:paraId="2B86BD98" w14:textId="77777777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13F4">
              <w:rPr>
                <w:rFonts w:ascii="Times New Roman" w:hAnsi="Times New Roman" w:cs="Times New Roman"/>
                <w:sz w:val="24"/>
                <w:szCs w:val="24"/>
              </w:rPr>
              <w:t xml:space="preserve">Glass 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62157" w14:textId="2BE6081C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1.79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</w:tcBorders>
          </w:tcPr>
          <w:p w14:paraId="19F729DD" w14:textId="4327056B" w:rsidR="00454EB9" w:rsidRPr="00A413F4" w:rsidRDefault="00454EB9" w:rsidP="009529D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</w:tr>
    </w:tbl>
    <w:p w14:paraId="34ADC735" w14:textId="6FA3E046" w:rsidR="000B69F8" w:rsidRDefault="000B69F8"/>
    <w:p w14:paraId="7CDFBFCF" w14:textId="77777777" w:rsidR="000B69F8" w:rsidRDefault="000B69F8">
      <w:r>
        <w:br w:type="page"/>
      </w:r>
    </w:p>
    <w:p w14:paraId="2ECE5512" w14:textId="77777777" w:rsidR="000B69F8" w:rsidRPr="0080333F" w:rsidRDefault="000B69F8" w:rsidP="000B69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-A∙s(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fluid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air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CA26A88" w14:textId="77777777" w:rsidR="000B69F8" w:rsidRPr="0080333F" w:rsidRDefault="000B69F8" w:rsidP="000B69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fluid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kA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fluid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air</m:t>
                  </m:r>
                </m:sub>
              </m:sSub>
            </m:e>
          </m:d>
        </m:oMath>
      </m:oMathPara>
    </w:p>
    <w:p w14:paraId="3DDDB8D3" w14:textId="77777777" w:rsidR="000B69F8" w:rsidRPr="0080333F" w:rsidRDefault="000B69F8" w:rsidP="000B6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fluid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air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fluid,0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air</m:t>
                  </m:r>
                </m:sub>
              </m:sSub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kA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dm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7453F1E9" w14:textId="77777777" w:rsidR="000C2E5F" w:rsidRDefault="000B69F8">
      <w:sdt>
        <w:sdtPr>
          <w:id w:val="-2031026708"/>
          <w:citation/>
        </w:sdtPr>
        <w:sdtContent>
          <w:r>
            <w:fldChar w:fldCharType="begin"/>
          </w:r>
          <w:r>
            <w:instrText xml:space="preserve"> CITATION Jul \l 1033 </w:instrText>
          </w:r>
          <w:r>
            <w:fldChar w:fldCharType="separate"/>
          </w:r>
          <w:r>
            <w:rPr>
              <w:noProof/>
            </w:rPr>
            <w:t>(Julian Smith)</w:t>
          </w:r>
          <w:r>
            <w:fldChar w:fldCharType="end"/>
          </w:r>
        </w:sdtContent>
      </w:sdt>
    </w:p>
    <w:sdt>
      <w:sdtPr>
        <w:id w:val="-174471944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53747453" w14:textId="382DB18B" w:rsidR="000C2E5F" w:rsidRDefault="000C2E5F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BAEB84" w14:textId="77777777" w:rsidR="000C2E5F" w:rsidRDefault="000C2E5F" w:rsidP="000C2E5F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C-therm. (2019, 8 26). </w:t>
              </w:r>
              <w:r>
                <w:rPr>
                  <w:i/>
                  <w:iCs/>
                  <w:noProof/>
                </w:rPr>
                <w:t>The Thermal Conductivity of Unfilled Plastics</w:t>
              </w:r>
              <w:r>
                <w:rPr>
                  <w:noProof/>
                </w:rPr>
                <w:t>. Retrieved from C-therm: https://ctherm.com/resources/newsroom/blog/the-thermal-conductivity-of-unfilled-plastics/</w:t>
              </w:r>
            </w:p>
            <w:p w14:paraId="6BE9FC4B" w14:textId="77777777" w:rsidR="000C2E5F" w:rsidRDefault="000C2E5F" w:rsidP="000C2E5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James, T. (2017, 4 24). </w:t>
              </w:r>
              <w:r>
                <w:rPr>
                  <w:i/>
                  <w:iCs/>
                  <w:noProof/>
                </w:rPr>
                <w:t>Thermal Properties of Paper</w:t>
              </w:r>
              <w:r>
                <w:rPr>
                  <w:noProof/>
                </w:rPr>
                <w:t>. Retrieved from Sciencing: https://sciencing.com/determine-paper-bulk-6636801.html</w:t>
              </w:r>
            </w:p>
            <w:p w14:paraId="0A80C52E" w14:textId="77777777" w:rsidR="000C2E5F" w:rsidRDefault="000C2E5F" w:rsidP="000C2E5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Julian Smith, W. M. (n.d.). </w:t>
              </w:r>
              <w:r>
                <w:rPr>
                  <w:i/>
                  <w:iCs/>
                  <w:noProof/>
                </w:rPr>
                <w:t>Unit Operations of Chemical Engineering.</w:t>
              </w:r>
              <w:r>
                <w:rPr>
                  <w:noProof/>
                </w:rPr>
                <w:t xml:space="preserve"> </w:t>
              </w:r>
            </w:p>
            <w:p w14:paraId="091939F9" w14:textId="77777777" w:rsidR="000C2E5F" w:rsidRDefault="000C2E5F" w:rsidP="000C2E5F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MIT. (n.d.). </w:t>
              </w:r>
              <w:r>
                <w:rPr>
                  <w:i/>
                  <w:iCs/>
                  <w:noProof/>
                </w:rPr>
                <w:t>Material: Pyrex Glass</w:t>
              </w:r>
              <w:r>
                <w:rPr>
                  <w:noProof/>
                </w:rPr>
                <w:t>. Retrieved from mit.edu: http://www.mit.edu/~6.777/matprops/pyrex.htm</w:t>
              </w:r>
            </w:p>
            <w:p w14:paraId="359F7795" w14:textId="412EB6F5" w:rsidR="000C2E5F" w:rsidRDefault="000C2E5F" w:rsidP="000C2E5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04EA77" w14:textId="26ADCB10" w:rsidR="00243561" w:rsidRDefault="00243561"/>
    <w:sectPr w:rsidR="0024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E5DC0" w14:textId="77777777" w:rsidR="009D4476" w:rsidRDefault="009D4476" w:rsidP="00243561">
      <w:pPr>
        <w:spacing w:after="0" w:line="240" w:lineRule="auto"/>
      </w:pPr>
      <w:r>
        <w:separator/>
      </w:r>
    </w:p>
  </w:endnote>
  <w:endnote w:type="continuationSeparator" w:id="0">
    <w:p w14:paraId="651608CF" w14:textId="77777777" w:rsidR="009D4476" w:rsidRDefault="009D4476" w:rsidP="00243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F3AB" w14:textId="77777777" w:rsidR="009D4476" w:rsidRDefault="009D4476" w:rsidP="00243561">
      <w:pPr>
        <w:spacing w:after="0" w:line="240" w:lineRule="auto"/>
      </w:pPr>
      <w:r>
        <w:separator/>
      </w:r>
    </w:p>
  </w:footnote>
  <w:footnote w:type="continuationSeparator" w:id="0">
    <w:p w14:paraId="6EC5A3CD" w14:textId="77777777" w:rsidR="009D4476" w:rsidRDefault="009D4476" w:rsidP="00243561">
      <w:pPr>
        <w:spacing w:after="0" w:line="240" w:lineRule="auto"/>
      </w:pPr>
      <w:r>
        <w:continuationSeparator/>
      </w:r>
    </w:p>
  </w:footnote>
  <w:footnote w:id="1">
    <w:p w14:paraId="19704C4E" w14:textId="0C530D22" w:rsidR="00F55C24" w:rsidRPr="007160DD" w:rsidRDefault="00F55C24">
      <w:pPr>
        <w:pStyle w:val="FootnoteText"/>
        <w:rPr>
          <w:rFonts w:ascii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718168148"/>
          <w:citation/>
        </w:sdtPr>
        <w:sdtEndPr>
          <w:rPr>
            <w:rFonts w:ascii="Times New Roman" w:hAnsi="Times New Roman" w:cs="Times New Roman"/>
            <w:sz w:val="24"/>
            <w:szCs w:val="24"/>
          </w:rPr>
        </w:sdtEndPr>
        <w:sdtContent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instrText xml:space="preserve"> CITATION Tho17 \l 1033 </w:instrTex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160DD">
            <w:rPr>
              <w:rFonts w:ascii="Times New Roman" w:hAnsi="Times New Roman" w:cs="Times New Roman"/>
              <w:noProof/>
              <w:sz w:val="24"/>
              <w:szCs w:val="24"/>
            </w:rPr>
            <w:t>(James, 2017)</w: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</w:footnote>
  <w:footnote w:id="2">
    <w:p w14:paraId="14ACAC1D" w14:textId="768DDB13" w:rsidR="00F55C24" w:rsidRPr="007160DD" w:rsidRDefault="00F55C24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160DD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160D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486945508"/>
          <w:citation/>
        </w:sdtPr>
        <w:sdtContent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instrText xml:space="preserve"> CITATION Cth19 \l 1033 </w:instrTex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160DD">
            <w:rPr>
              <w:rFonts w:ascii="Times New Roman" w:hAnsi="Times New Roman" w:cs="Times New Roman"/>
              <w:noProof/>
              <w:sz w:val="24"/>
              <w:szCs w:val="24"/>
            </w:rPr>
            <w:t xml:space="preserve"> (C-therm, 2019)</w: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</w:footnote>
  <w:footnote w:id="3">
    <w:p w14:paraId="615995DA" w14:textId="57F4A48B" w:rsidR="00F55C24" w:rsidRPr="007160DD" w:rsidRDefault="00F55C24">
      <w:pPr>
        <w:pStyle w:val="FootnoteText"/>
        <w:rPr>
          <w:rFonts w:ascii="Times New Roman" w:hAnsi="Times New Roman" w:cs="Times New Roman"/>
          <w:sz w:val="24"/>
          <w:szCs w:val="24"/>
        </w:rPr>
      </w:pPr>
      <w:r w:rsidRPr="007160DD">
        <w:rPr>
          <w:rStyle w:val="FootnoteReference"/>
          <w:rFonts w:ascii="Times New Roman" w:hAnsi="Times New Roman" w:cs="Times New Roman"/>
          <w:sz w:val="24"/>
          <w:szCs w:val="24"/>
        </w:rPr>
        <w:footnoteRef/>
      </w:r>
      <w:r w:rsidRPr="007160D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010029439"/>
          <w:citation/>
        </w:sdtPr>
        <w:sdtContent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instrText xml:space="preserve"> CITATION MIT \l 1033 </w:instrTex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7160DD">
            <w:rPr>
              <w:rFonts w:ascii="Times New Roman" w:hAnsi="Times New Roman" w:cs="Times New Roman"/>
              <w:noProof/>
              <w:sz w:val="24"/>
              <w:szCs w:val="24"/>
            </w:rPr>
            <w:t>(MIT, n.d.)</w:t>
          </w:r>
          <w:r w:rsidRPr="007160D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67C"/>
    <w:rsid w:val="000B69F8"/>
    <w:rsid w:val="000C2E5F"/>
    <w:rsid w:val="00211234"/>
    <w:rsid w:val="00225C57"/>
    <w:rsid w:val="00243561"/>
    <w:rsid w:val="00446034"/>
    <w:rsid w:val="00454EB9"/>
    <w:rsid w:val="0071267C"/>
    <w:rsid w:val="007160DD"/>
    <w:rsid w:val="00933581"/>
    <w:rsid w:val="009D4476"/>
    <w:rsid w:val="00A23258"/>
    <w:rsid w:val="00A413F4"/>
    <w:rsid w:val="00AC3085"/>
    <w:rsid w:val="00BB7F3D"/>
    <w:rsid w:val="00D0079D"/>
    <w:rsid w:val="00DD0CC2"/>
    <w:rsid w:val="00E030C4"/>
    <w:rsid w:val="00E5697B"/>
    <w:rsid w:val="00F54E9B"/>
    <w:rsid w:val="00F5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E820F"/>
  <w15:chartTrackingRefBased/>
  <w15:docId w15:val="{16869436-02D4-4800-B22C-47ED6DE7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267C"/>
    <w:rPr>
      <w:color w:val="808080"/>
    </w:rPr>
  </w:style>
  <w:style w:type="table" w:styleId="TableGrid">
    <w:name w:val="Table Grid"/>
    <w:basedOn w:val="TableNormal"/>
    <w:uiPriority w:val="39"/>
    <w:rsid w:val="00F54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4356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356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356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43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5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E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E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MIT</b:Tag>
    <b:SourceType>InternetSite</b:SourceType>
    <b:Guid>{D34A6842-E395-4632-8B94-7F1B6C1FE689}</b:Guid>
    <b:Author>
      <b:Author>
        <b:NameList>
          <b:Person>
            <b:Last>MIT</b:Last>
          </b:Person>
        </b:NameList>
      </b:Author>
    </b:Author>
    <b:Title>Material: Pyrex Glass</b:Title>
    <b:InternetSiteTitle>mit.edu</b:InternetSiteTitle>
    <b:URL>http://www.mit.edu/~6.777/matprops/pyrex.htm</b:URL>
    <b:RefOrder>2</b:RefOrder>
  </b:Source>
  <b:Source>
    <b:Tag>Cth19</b:Tag>
    <b:SourceType>InternetSite</b:SourceType>
    <b:Guid>{2B56C4D7-134F-4961-9B89-63BC219DD095}</b:Guid>
    <b:Author>
      <b:Author>
        <b:NameList>
          <b:Person>
            <b:Last>C-therm</b:Last>
          </b:Person>
        </b:NameList>
      </b:Author>
    </b:Author>
    <b:Title>The Thermal Conductivity of Unfilled Plastics</b:Title>
    <b:InternetSiteTitle>C-therm</b:InternetSiteTitle>
    <b:Year>2019</b:Year>
    <b:Month>8</b:Month>
    <b:Day>26</b:Day>
    <b:URL>https://ctherm.com/resources/newsroom/blog/the-thermal-conductivity-of-unfilled-plastics/</b:URL>
    <b:RefOrder>3</b:RefOrder>
  </b:Source>
  <b:Source>
    <b:Tag>Tho17</b:Tag>
    <b:SourceType>InternetSite</b:SourceType>
    <b:Guid>{819DE0CC-B567-4DBC-A209-98E96011C096}</b:Guid>
    <b:Author>
      <b:Author>
        <b:NameList>
          <b:Person>
            <b:Last>James</b:Last>
            <b:First>Thomas</b:First>
          </b:Person>
        </b:NameList>
      </b:Author>
    </b:Author>
    <b:Title>Thermal Properties of Paper</b:Title>
    <b:InternetSiteTitle>Sciencing</b:InternetSiteTitle>
    <b:Year>2017</b:Year>
    <b:Month>4</b:Month>
    <b:Day>24</b:Day>
    <b:URL>https://sciencing.com/determine-paper-bulk-6636801.html</b:URL>
    <b:RefOrder>4</b:RefOrder>
  </b:Source>
  <b:Source>
    <b:Tag>Jul</b:Tag>
    <b:SourceType>Book</b:SourceType>
    <b:Guid>{DC7EA543-3B32-455B-911D-149B8F572623}</b:Guid>
    <b:Title>Unit Operations of Chemical Engineering</b:Title>
    <b:Author>
      <b:Author>
        <b:NameList>
          <b:Person>
            <b:Last>Julian Smith</b:Last>
            <b:First>Warren</b:First>
            <b:Middle>McCabe,Peter Harriott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1EC9049-DBF0-4666-8430-07F682A8C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Bui</dc:creator>
  <cp:keywords/>
  <dc:description/>
  <cp:lastModifiedBy>Khoa Bui</cp:lastModifiedBy>
  <cp:revision>1</cp:revision>
  <dcterms:created xsi:type="dcterms:W3CDTF">2022-08-05T16:10:00Z</dcterms:created>
  <dcterms:modified xsi:type="dcterms:W3CDTF">2022-08-07T19:56:00Z</dcterms:modified>
</cp:coreProperties>
</file>