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C4F1B" w14:textId="51B1BB19" w:rsidR="009454D2" w:rsidRDefault="009454D2" w:rsidP="00945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To: Doctor </w:t>
      </w:r>
      <w:r w:rsidR="00D25DBC">
        <w:rPr>
          <w:rFonts w:ascii="Times New Roman" w:hAnsi="Times New Roman" w:cs="Times New Roman"/>
          <w:sz w:val="24"/>
          <w:szCs w:val="24"/>
        </w:rPr>
        <w:t>Dahlke</w:t>
      </w:r>
      <w:r>
        <w:rPr>
          <w:rFonts w:ascii="Times New Roman" w:hAnsi="Times New Roman" w:cs="Times New Roman"/>
          <w:sz w:val="24"/>
          <w:szCs w:val="24"/>
        </w:rPr>
        <w:t>; Brewing Engineer Team</w:t>
      </w:r>
    </w:p>
    <w:p w14:paraId="700A96E1" w14:textId="40A63C66" w:rsidR="009454D2" w:rsidRDefault="009454D2" w:rsidP="00945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From: Nguyen Khoa Bui</w:t>
      </w:r>
    </w:p>
    <w:p w14:paraId="25760C58" w14:textId="24492E64" w:rsidR="009454D2" w:rsidRDefault="009454D2" w:rsidP="009454D2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>Re:</w:t>
      </w:r>
      <w:r w:rsidRPr="009454D2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Pr="009454D2">
        <w:rPr>
          <w:rFonts w:ascii="Times New Roman" w:hAnsi="Times New Roman" w:cs="Times New Roman"/>
          <w:sz w:val="24"/>
          <w:szCs w:val="24"/>
          <w:lang w:bidi="ar-SA"/>
        </w:rPr>
        <w:t>Characterization of heat exchanger for purchase</w:t>
      </w:r>
    </w:p>
    <w:p w14:paraId="4467F09E" w14:textId="626ADF08" w:rsidR="009454D2" w:rsidRDefault="009454D2" w:rsidP="009454D2">
      <w:pPr>
        <w:rPr>
          <w:rFonts w:ascii="Times New Roman" w:hAnsi="Times New Roman" w:cs="Times New Roman"/>
          <w:sz w:val="24"/>
          <w:szCs w:val="24"/>
        </w:rPr>
      </w:pPr>
    </w:p>
    <w:p w14:paraId="77BC135E" w14:textId="485B4FBE" w:rsidR="00D25DBC" w:rsidRPr="00093ADC" w:rsidRDefault="00D25DBC" w:rsidP="00093A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93ADC">
        <w:rPr>
          <w:rFonts w:ascii="Times New Roman" w:hAnsi="Times New Roman" w:cs="Times New Roman"/>
          <w:sz w:val="24"/>
          <w:szCs w:val="24"/>
        </w:rPr>
        <w:t>Dear Doctor Dahlke and Brewing Engineering Team,</w:t>
      </w:r>
    </w:p>
    <w:p w14:paraId="1F57A7C1" w14:textId="06956724" w:rsidR="00093ADC" w:rsidRDefault="00D25DBC" w:rsidP="00701BD5">
      <w:pPr>
        <w:widowControl w:val="0"/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93ADC">
        <w:rPr>
          <w:rFonts w:ascii="Times New Roman" w:hAnsi="Times New Roman" w:cs="Times New Roman"/>
          <w:sz w:val="24"/>
          <w:szCs w:val="24"/>
        </w:rPr>
        <w:t xml:space="preserve">A small-scale tube-and-shell heat exchanger </w:t>
      </w:r>
      <w:r w:rsidR="004F4248" w:rsidRPr="00093ADC">
        <w:rPr>
          <w:rFonts w:ascii="Times New Roman" w:hAnsi="Times New Roman" w:cs="Times New Roman"/>
          <w:sz w:val="24"/>
          <w:szCs w:val="24"/>
        </w:rPr>
        <w:t xml:space="preserve">was setup </w:t>
      </w:r>
      <w:r w:rsidR="00FE153E">
        <w:rPr>
          <w:rFonts w:ascii="Times New Roman" w:hAnsi="Times New Roman" w:cs="Times New Roman"/>
          <w:sz w:val="24"/>
          <w:szCs w:val="24"/>
        </w:rPr>
        <w:t xml:space="preserve">according to The Lab Manual </w:t>
      </w:r>
      <w:r w:rsidRPr="00093ADC">
        <w:rPr>
          <w:rFonts w:ascii="Times New Roman" w:hAnsi="Times New Roman" w:cs="Times New Roman"/>
          <w:sz w:val="24"/>
          <w:szCs w:val="24"/>
        </w:rPr>
        <w:t>to characterize</w:t>
      </w:r>
      <w:r w:rsidR="004F4248" w:rsidRPr="00093ADC">
        <w:rPr>
          <w:rFonts w:ascii="Times New Roman" w:hAnsi="Times New Roman" w:cs="Times New Roman"/>
          <w:sz w:val="24"/>
          <w:szCs w:val="24"/>
        </w:rPr>
        <w:t xml:space="preserve"> heat transfer properties for various cold</w:t>
      </w:r>
      <w:r w:rsidR="00FD3114" w:rsidRPr="00093ADC">
        <w:rPr>
          <w:rFonts w:ascii="Times New Roman" w:hAnsi="Times New Roman" w:cs="Times New Roman"/>
          <w:sz w:val="24"/>
          <w:szCs w:val="24"/>
        </w:rPr>
        <w:t>-</w:t>
      </w:r>
      <w:r w:rsidR="004F4248" w:rsidRPr="00093ADC">
        <w:rPr>
          <w:rFonts w:ascii="Times New Roman" w:hAnsi="Times New Roman" w:cs="Times New Roman"/>
          <w:sz w:val="24"/>
          <w:szCs w:val="24"/>
        </w:rPr>
        <w:t xml:space="preserve"> and hot</w:t>
      </w:r>
      <w:r w:rsidR="00FD3114" w:rsidRPr="00093ADC">
        <w:rPr>
          <w:rFonts w:ascii="Times New Roman" w:hAnsi="Times New Roman" w:cs="Times New Roman"/>
          <w:sz w:val="24"/>
          <w:szCs w:val="24"/>
        </w:rPr>
        <w:t>-side</w:t>
      </w:r>
      <w:r w:rsidR="004F4248" w:rsidRPr="00093ADC">
        <w:rPr>
          <w:rFonts w:ascii="Times New Roman" w:hAnsi="Times New Roman" w:cs="Times New Roman"/>
          <w:sz w:val="24"/>
          <w:szCs w:val="24"/>
        </w:rPr>
        <w:t xml:space="preserve"> flowrates in</w:t>
      </w:r>
      <w:r w:rsidRPr="00093ADC">
        <w:rPr>
          <w:rFonts w:ascii="Times New Roman" w:hAnsi="Times New Roman" w:cs="Times New Roman"/>
          <w:sz w:val="24"/>
          <w:szCs w:val="24"/>
        </w:rPr>
        <w:t xml:space="preserve"> co- and countercurrent flow</w:t>
      </w:r>
      <w:sdt>
        <w:sdtPr>
          <w:rPr>
            <w:rFonts w:ascii="Times New Roman" w:hAnsi="Times New Roman" w:cs="Times New Roman"/>
            <w:sz w:val="24"/>
            <w:szCs w:val="24"/>
          </w:rPr>
          <w:id w:val="311843892"/>
          <w:citation/>
        </w:sdtPr>
        <w:sdtContent>
          <w:r w:rsidR="004022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01BD5">
            <w:rPr>
              <w:rFonts w:ascii="Times New Roman" w:hAnsi="Times New Roman" w:cs="Times New Roman"/>
              <w:sz w:val="24"/>
              <w:szCs w:val="24"/>
            </w:rPr>
            <w:instrText xml:space="preserve">CITATION CBE \l 1033 </w:instrText>
          </w:r>
          <w:r w:rsidR="004022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01BD5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01BD5" w:rsidRPr="00701BD5">
            <w:rPr>
              <w:rFonts w:ascii="Times New Roman" w:hAnsi="Times New Roman" w:cs="Times New Roman"/>
              <w:noProof/>
              <w:sz w:val="24"/>
              <w:szCs w:val="24"/>
            </w:rPr>
            <w:t>(Heat Exchanger Experiment)</w:t>
          </w:r>
          <w:r w:rsidR="0040228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01BD5">
        <w:rPr>
          <w:rFonts w:ascii="Times New Roman" w:hAnsi="Times New Roman" w:cs="Times New Roman"/>
          <w:sz w:val="24"/>
          <w:szCs w:val="24"/>
        </w:rPr>
        <w:t>.</w:t>
      </w:r>
      <w:r w:rsidR="00A86E68">
        <w:rPr>
          <w:rFonts w:ascii="Times New Roman" w:hAnsi="Times New Roman" w:cs="Times New Roman"/>
          <w:sz w:val="24"/>
          <w:szCs w:val="24"/>
        </w:rPr>
        <w:t xml:space="preserve"> For both flows,</w:t>
      </w:r>
      <w:r w:rsidR="000E16FB">
        <w:rPr>
          <w:rFonts w:ascii="Times New Roman" w:hAnsi="Times New Roman" w:cs="Times New Roman"/>
          <w:sz w:val="24"/>
          <w:szCs w:val="24"/>
        </w:rPr>
        <w:t xml:space="preserve"> the</w:t>
      </w:r>
      <w:r w:rsidR="00166F9D" w:rsidRPr="00093ADC">
        <w:rPr>
          <w:rFonts w:ascii="Times New Roman" w:hAnsi="Times New Roman" w:cs="Times New Roman"/>
          <w:sz w:val="24"/>
          <w:szCs w:val="24"/>
        </w:rPr>
        <w:t xml:space="preserve"> overall heat transfer coefficient U </w:t>
      </w:r>
      <w:r w:rsidR="0059060D" w:rsidRPr="00093ADC">
        <w:rPr>
          <w:rFonts w:ascii="Times New Roman" w:hAnsi="Times New Roman" w:cs="Times New Roman"/>
          <w:sz w:val="24"/>
          <w:szCs w:val="24"/>
        </w:rPr>
        <w:t>is not impacted by change in</w:t>
      </w:r>
      <w:r w:rsidR="00FD3114" w:rsidRPr="00093ADC">
        <w:rPr>
          <w:rFonts w:ascii="Times New Roman" w:hAnsi="Times New Roman" w:cs="Times New Roman"/>
          <w:sz w:val="24"/>
          <w:szCs w:val="24"/>
        </w:rPr>
        <w:t xml:space="preserve"> hot-side </w:t>
      </w:r>
      <w:r w:rsidR="0059060D" w:rsidRPr="00093ADC">
        <w:rPr>
          <w:rFonts w:ascii="Times New Roman" w:hAnsi="Times New Roman" w:cs="Times New Roman"/>
          <w:sz w:val="24"/>
          <w:szCs w:val="24"/>
        </w:rPr>
        <w:t>flowrate but varied with change in cold-side flowrate</w:t>
      </w:r>
      <w:r w:rsidR="00166F9D" w:rsidRPr="00093ADC">
        <w:rPr>
          <w:rFonts w:ascii="Times New Roman" w:hAnsi="Times New Roman" w:cs="Times New Roman"/>
          <w:sz w:val="24"/>
          <w:szCs w:val="24"/>
        </w:rPr>
        <w:t>.</w:t>
      </w:r>
      <w:r w:rsidR="005B0357" w:rsidRPr="00093ADC">
        <w:rPr>
          <w:rFonts w:ascii="Times New Roman" w:hAnsi="Times New Roman" w:cs="Times New Roman"/>
          <w:sz w:val="24"/>
          <w:szCs w:val="24"/>
        </w:rPr>
        <w:t xml:space="preserve"> </w:t>
      </w:r>
      <w:r w:rsidR="00C335A9">
        <w:rPr>
          <w:rFonts w:ascii="Times New Roman" w:hAnsi="Times New Roman" w:cs="Times New Roman"/>
          <w:sz w:val="24"/>
          <w:szCs w:val="24"/>
        </w:rPr>
        <w:t>This</w:t>
      </w:r>
      <w:r w:rsidR="00486FBE" w:rsidRPr="00093ADC">
        <w:rPr>
          <w:rFonts w:ascii="Times New Roman" w:hAnsi="Times New Roman" w:cs="Times New Roman"/>
          <w:sz w:val="24"/>
          <w:szCs w:val="24"/>
        </w:rPr>
        <w:t xml:space="preserve"> </w:t>
      </w:r>
      <w:r w:rsidR="00486FBE" w:rsidRPr="00093ADC">
        <w:rPr>
          <w:rFonts w:ascii="Times New Roman" w:hAnsi="Times New Roman" w:cs="Times New Roman"/>
          <w:sz w:val="24"/>
          <w:szCs w:val="24"/>
        </w:rPr>
        <w:t>may be</w:t>
      </w:r>
      <w:r w:rsidR="00486FBE" w:rsidRPr="00093ADC">
        <w:rPr>
          <w:rFonts w:ascii="Times New Roman" w:hAnsi="Times New Roman" w:cs="Times New Roman"/>
          <w:sz w:val="24"/>
          <w:szCs w:val="24"/>
        </w:rPr>
        <w:t xml:space="preserve"> </w:t>
      </w:r>
      <w:r w:rsidR="00486FBE">
        <w:rPr>
          <w:rFonts w:ascii="Times New Roman" w:hAnsi="Times New Roman" w:cs="Times New Roman"/>
          <w:sz w:val="24"/>
          <w:szCs w:val="24"/>
        </w:rPr>
        <w:t>due to</w:t>
      </w:r>
      <w:r w:rsidR="00486FBE" w:rsidRPr="00093ADC">
        <w:rPr>
          <w:rFonts w:ascii="Times New Roman" w:hAnsi="Times New Roman" w:cs="Times New Roman"/>
          <w:sz w:val="24"/>
          <w:szCs w:val="24"/>
        </w:rPr>
        <w:t xml:space="preserve"> hot-side flowrates were </w:t>
      </w:r>
      <w:r w:rsidR="00A86E68">
        <w:rPr>
          <w:rFonts w:ascii="Times New Roman" w:hAnsi="Times New Roman" w:cs="Times New Roman"/>
          <w:sz w:val="24"/>
          <w:szCs w:val="24"/>
        </w:rPr>
        <w:t>two to ten times</w:t>
      </w:r>
      <w:r w:rsidR="00486FBE" w:rsidRPr="00093ADC">
        <w:rPr>
          <w:rFonts w:ascii="Times New Roman" w:hAnsi="Times New Roman" w:cs="Times New Roman"/>
          <w:sz w:val="24"/>
          <w:szCs w:val="24"/>
        </w:rPr>
        <w:t xml:space="preserve"> larger than cold-side flowrates for many runs</w:t>
      </w:r>
      <w:r w:rsidR="00486FBE">
        <w:rPr>
          <w:rFonts w:ascii="Times New Roman" w:hAnsi="Times New Roman" w:cs="Times New Roman"/>
          <w:sz w:val="24"/>
          <w:szCs w:val="24"/>
        </w:rPr>
        <w:t>, which</w:t>
      </w:r>
      <w:r w:rsidR="00486FBE" w:rsidRPr="00093ADC">
        <w:rPr>
          <w:rFonts w:ascii="Times New Roman" w:hAnsi="Times New Roman" w:cs="Times New Roman"/>
          <w:sz w:val="24"/>
          <w:szCs w:val="24"/>
        </w:rPr>
        <w:t xml:space="preserve"> minimize the </w:t>
      </w:r>
      <w:r w:rsidR="00C335A9">
        <w:rPr>
          <w:rFonts w:ascii="Times New Roman" w:hAnsi="Times New Roman" w:cs="Times New Roman"/>
          <w:sz w:val="24"/>
          <w:szCs w:val="24"/>
        </w:rPr>
        <w:t>hot-side resistance impact</w:t>
      </w:r>
      <w:r w:rsidR="00486FBE">
        <w:rPr>
          <w:rFonts w:ascii="Times New Roman" w:hAnsi="Times New Roman" w:cs="Times New Roman"/>
          <w:sz w:val="24"/>
          <w:szCs w:val="24"/>
        </w:rPr>
        <w:t xml:space="preserve"> on U</w:t>
      </w:r>
      <w:r w:rsidR="00486FBE" w:rsidRPr="00093ADC">
        <w:rPr>
          <w:rFonts w:ascii="Times New Roman" w:hAnsi="Times New Roman" w:cs="Times New Roman"/>
          <w:sz w:val="24"/>
          <w:szCs w:val="24"/>
        </w:rPr>
        <w:t xml:space="preserve">. </w:t>
      </w:r>
      <w:r w:rsidR="009B1BEE">
        <w:rPr>
          <w:rFonts w:ascii="Times New Roman" w:hAnsi="Times New Roman" w:cs="Times New Roman"/>
          <w:sz w:val="24"/>
          <w:szCs w:val="24"/>
        </w:rPr>
        <w:t>This</w:t>
      </w:r>
      <w:r w:rsidR="001C5BE5">
        <w:rPr>
          <w:rFonts w:ascii="Times New Roman" w:hAnsi="Times New Roman" w:cs="Times New Roman"/>
          <w:sz w:val="24"/>
          <w:szCs w:val="24"/>
        </w:rPr>
        <w:t xml:space="preserve"> </w:t>
      </w:r>
      <w:r w:rsidR="00606B1A">
        <w:rPr>
          <w:rFonts w:ascii="Times New Roman" w:hAnsi="Times New Roman" w:cs="Times New Roman"/>
          <w:sz w:val="24"/>
          <w:szCs w:val="24"/>
        </w:rPr>
        <w:t>make</w:t>
      </w:r>
      <w:r w:rsidR="009B1BEE">
        <w:rPr>
          <w:rFonts w:ascii="Times New Roman" w:hAnsi="Times New Roman" w:cs="Times New Roman"/>
          <w:sz w:val="24"/>
          <w:szCs w:val="24"/>
        </w:rPr>
        <w:t xml:space="preserve"> </w:t>
      </w:r>
      <w:r w:rsidR="001C5BE5">
        <w:rPr>
          <w:rFonts w:ascii="Times New Roman" w:hAnsi="Times New Roman" w:cs="Times New Roman"/>
          <w:sz w:val="24"/>
          <w:szCs w:val="24"/>
        </w:rPr>
        <w:t xml:space="preserve">determining fouling effects not possible due to </w:t>
      </w:r>
      <w:r w:rsidR="00606B1A">
        <w:rPr>
          <w:rFonts w:ascii="Times New Roman" w:hAnsi="Times New Roman" w:cs="Times New Roman"/>
          <w:sz w:val="24"/>
          <w:szCs w:val="24"/>
        </w:rPr>
        <w:t xml:space="preserve">disagreement </w:t>
      </w:r>
      <w:r w:rsidR="009B1BEE">
        <w:rPr>
          <w:rFonts w:ascii="Times New Roman" w:hAnsi="Times New Roman" w:cs="Times New Roman"/>
          <w:sz w:val="24"/>
          <w:szCs w:val="24"/>
        </w:rPr>
        <w:t xml:space="preserve">in </w:t>
      </w:r>
      <w:r w:rsidR="00606B1A">
        <w:rPr>
          <w:rFonts w:ascii="Times New Roman" w:hAnsi="Times New Roman" w:cs="Times New Roman"/>
          <w:sz w:val="24"/>
          <w:szCs w:val="24"/>
        </w:rPr>
        <w:t>constant</w:t>
      </w:r>
      <w:r w:rsidR="001C5BE5">
        <w:rPr>
          <w:rFonts w:ascii="Times New Roman" w:hAnsi="Times New Roman" w:cs="Times New Roman"/>
          <w:sz w:val="24"/>
          <w:szCs w:val="24"/>
        </w:rPr>
        <w:t xml:space="preserve"> </w:t>
      </w:r>
      <w:r w:rsidR="009B1BEE">
        <w:rPr>
          <w:rFonts w:ascii="Times New Roman" w:hAnsi="Times New Roman" w:cs="Times New Roman"/>
          <w:sz w:val="24"/>
          <w:szCs w:val="24"/>
        </w:rPr>
        <w:t xml:space="preserve">c = 0.2 </w:t>
      </w:r>
      <w:r w:rsidR="001C5BE5">
        <w:rPr>
          <w:rFonts w:ascii="Times New Roman" w:hAnsi="Times New Roman" w:cs="Times New Roman"/>
          <w:sz w:val="24"/>
          <w:szCs w:val="24"/>
        </w:rPr>
        <w:t>for countercurrent and infeasible value c = - 1.64 for co-current</w:t>
      </w:r>
      <w:r w:rsidR="00606B1A">
        <w:rPr>
          <w:rFonts w:ascii="Times New Roman" w:hAnsi="Times New Roman" w:cs="Times New Roman"/>
          <w:sz w:val="24"/>
          <w:szCs w:val="24"/>
        </w:rPr>
        <w:t xml:space="preserve"> during parameters fitting</w:t>
      </w:r>
      <w:r w:rsidR="001C5BE5">
        <w:rPr>
          <w:rFonts w:ascii="Times New Roman" w:hAnsi="Times New Roman" w:cs="Times New Roman"/>
          <w:sz w:val="24"/>
          <w:szCs w:val="24"/>
        </w:rPr>
        <w:t>.</w:t>
      </w:r>
      <w:r w:rsidR="009B1BEE">
        <w:rPr>
          <w:rFonts w:ascii="Times New Roman" w:hAnsi="Times New Roman" w:cs="Times New Roman"/>
          <w:sz w:val="24"/>
          <w:szCs w:val="24"/>
        </w:rPr>
        <w:t xml:space="preserve"> </w:t>
      </w:r>
      <w:r w:rsidR="00323249" w:rsidRPr="00093ADC">
        <w:rPr>
          <w:rFonts w:ascii="Times New Roman" w:hAnsi="Times New Roman" w:cs="Times New Roman"/>
          <w:sz w:val="24"/>
          <w:szCs w:val="24"/>
        </w:rPr>
        <w:t xml:space="preserve">For </w:t>
      </w:r>
      <w:r w:rsidR="0005626A">
        <w:rPr>
          <w:rFonts w:ascii="Times New Roman" w:hAnsi="Times New Roman" w:cs="Times New Roman"/>
          <w:sz w:val="24"/>
          <w:szCs w:val="24"/>
        </w:rPr>
        <w:t xml:space="preserve">both flow conditions, experimentally determined heat transfer coefficient </w:t>
      </w:r>
      <w:proofErr w:type="spellStart"/>
      <w:r w:rsidR="00B0337D">
        <w:rPr>
          <w:rFonts w:ascii="Times New Roman" w:hAnsi="Times New Roman" w:cs="Times New Roman"/>
          <w:sz w:val="24"/>
          <w:szCs w:val="24"/>
        </w:rPr>
        <w:t>h</w:t>
      </w:r>
      <w:r w:rsidR="00B0337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B0337D">
        <w:rPr>
          <w:rFonts w:ascii="Times New Roman" w:hAnsi="Times New Roman" w:cs="Times New Roman"/>
          <w:sz w:val="24"/>
          <w:szCs w:val="24"/>
          <w:vertAlign w:val="superscript"/>
        </w:rPr>
        <w:t>Exp</w:t>
      </w:r>
      <w:proofErr w:type="spellEnd"/>
      <w:r w:rsidR="00B0337D">
        <w:rPr>
          <w:rFonts w:ascii="Times New Roman" w:hAnsi="Times New Roman" w:cs="Times New Roman"/>
          <w:sz w:val="24"/>
          <w:szCs w:val="24"/>
        </w:rPr>
        <w:t xml:space="preserve"> </w:t>
      </w:r>
      <w:r w:rsidR="00A86E68">
        <w:rPr>
          <w:rFonts w:ascii="Times New Roman" w:hAnsi="Times New Roman" w:cs="Times New Roman"/>
          <w:sz w:val="24"/>
          <w:szCs w:val="24"/>
        </w:rPr>
        <w:t>do not behave as expected when compared to</w:t>
      </w:r>
      <w:r w:rsidR="0005626A">
        <w:rPr>
          <w:rFonts w:ascii="Times New Roman" w:hAnsi="Times New Roman" w:cs="Times New Roman"/>
          <w:sz w:val="24"/>
          <w:szCs w:val="24"/>
        </w:rPr>
        <w:t xml:space="preserve"> that of </w:t>
      </w:r>
      <w:proofErr w:type="spellStart"/>
      <w:r w:rsidR="0005626A">
        <w:rPr>
          <w:rFonts w:ascii="Times New Roman" w:hAnsi="Times New Roman" w:cs="Times New Roman"/>
          <w:sz w:val="24"/>
          <w:szCs w:val="24"/>
        </w:rPr>
        <w:t>Sieder</w:t>
      </w:r>
      <w:proofErr w:type="spellEnd"/>
      <w:r w:rsidR="0005626A">
        <w:rPr>
          <w:rFonts w:ascii="Times New Roman" w:hAnsi="Times New Roman" w:cs="Times New Roman"/>
          <w:sz w:val="24"/>
          <w:szCs w:val="24"/>
        </w:rPr>
        <w:t xml:space="preserve">-Tate correlation </w:t>
      </w:r>
      <w:proofErr w:type="spellStart"/>
      <w:r w:rsidR="00A86E68">
        <w:rPr>
          <w:rFonts w:ascii="Times New Roman" w:hAnsi="Times New Roman" w:cs="Times New Roman"/>
          <w:sz w:val="24"/>
          <w:szCs w:val="24"/>
        </w:rPr>
        <w:t>h</w:t>
      </w:r>
      <w:r w:rsidR="00A86E68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A86E68">
        <w:rPr>
          <w:rFonts w:ascii="Times New Roman" w:hAnsi="Times New Roman" w:cs="Times New Roman"/>
          <w:sz w:val="24"/>
          <w:szCs w:val="24"/>
          <w:vertAlign w:val="superscript"/>
        </w:rPr>
        <w:t>S</w:t>
      </w:r>
      <w:proofErr w:type="spellEnd"/>
      <w:r w:rsidR="00A86E68">
        <w:rPr>
          <w:rFonts w:ascii="Times New Roman" w:hAnsi="Times New Roman" w:cs="Times New Roman"/>
          <w:sz w:val="24"/>
          <w:szCs w:val="24"/>
          <w:vertAlign w:val="superscript"/>
        </w:rPr>
        <w:t>-T</w:t>
      </w:r>
      <w:r w:rsidR="00323249" w:rsidRPr="00093ADC">
        <w:rPr>
          <w:rFonts w:ascii="Times New Roman" w:hAnsi="Times New Roman" w:cs="Times New Roman"/>
          <w:sz w:val="24"/>
          <w:szCs w:val="24"/>
        </w:rPr>
        <w:t xml:space="preserve">. </w:t>
      </w:r>
      <w:r w:rsidR="003144EB">
        <w:rPr>
          <w:rFonts w:ascii="Times New Roman" w:hAnsi="Times New Roman" w:cs="Times New Roman"/>
          <w:sz w:val="24"/>
          <w:szCs w:val="24"/>
        </w:rPr>
        <w:t>The</w:t>
      </w:r>
      <w:r w:rsidR="002C35A7">
        <w:rPr>
          <w:rFonts w:ascii="Times New Roman" w:hAnsi="Times New Roman" w:cs="Times New Roman"/>
          <w:sz w:val="24"/>
          <w:szCs w:val="24"/>
        </w:rPr>
        <w:t xml:space="preserve"> data </w:t>
      </w:r>
      <w:r w:rsidR="00B973C4">
        <w:rPr>
          <w:rFonts w:ascii="Times New Roman" w:hAnsi="Times New Roman" w:cs="Times New Roman"/>
          <w:sz w:val="24"/>
          <w:szCs w:val="24"/>
        </w:rPr>
        <w:t>collected</w:t>
      </w:r>
      <w:r w:rsidR="002C35A7">
        <w:rPr>
          <w:rFonts w:ascii="Times New Roman" w:hAnsi="Times New Roman" w:cs="Times New Roman"/>
          <w:sz w:val="24"/>
          <w:szCs w:val="24"/>
        </w:rPr>
        <w:t xml:space="preserve"> </w:t>
      </w:r>
      <w:r w:rsidR="00B973C4">
        <w:rPr>
          <w:rFonts w:ascii="Times New Roman" w:hAnsi="Times New Roman" w:cs="Times New Roman"/>
          <w:sz w:val="24"/>
          <w:szCs w:val="24"/>
        </w:rPr>
        <w:t>are</w:t>
      </w:r>
      <w:r w:rsidR="002C35A7">
        <w:rPr>
          <w:rFonts w:ascii="Times New Roman" w:hAnsi="Times New Roman" w:cs="Times New Roman"/>
          <w:sz w:val="24"/>
          <w:szCs w:val="24"/>
        </w:rPr>
        <w:t xml:space="preserve"> considered accurate as all normalized Q</w:t>
      </w:r>
      <w:r w:rsidR="002C35A7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="002C35A7">
        <w:rPr>
          <w:rFonts w:ascii="Times New Roman" w:hAnsi="Times New Roman" w:cs="Times New Roman"/>
          <w:sz w:val="24"/>
          <w:szCs w:val="24"/>
        </w:rPr>
        <w:t>+</w:t>
      </w:r>
      <w:r w:rsidR="00A4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5A7">
        <w:rPr>
          <w:rFonts w:ascii="Times New Roman" w:hAnsi="Times New Roman" w:cs="Times New Roman"/>
          <w:sz w:val="24"/>
          <w:szCs w:val="24"/>
        </w:rPr>
        <w:t>Q</w:t>
      </w:r>
      <w:r w:rsidR="002C35A7">
        <w:rPr>
          <w:rFonts w:ascii="Times New Roman" w:hAnsi="Times New Roman" w:cs="Times New Roman"/>
          <w:sz w:val="24"/>
          <w:szCs w:val="24"/>
          <w:vertAlign w:val="subscript"/>
        </w:rPr>
        <w:t>h</w:t>
      </w:r>
      <w:proofErr w:type="spellEnd"/>
      <w:r w:rsidR="002C35A7">
        <w:rPr>
          <w:rFonts w:ascii="Times New Roman" w:hAnsi="Times New Roman" w:cs="Times New Roman"/>
          <w:sz w:val="24"/>
          <w:szCs w:val="24"/>
        </w:rPr>
        <w:t xml:space="preserve"> are within the error propagation range</w:t>
      </w:r>
      <w:r w:rsidR="00B973C4">
        <w:rPr>
          <w:rFonts w:ascii="Times New Roman" w:hAnsi="Times New Roman" w:cs="Times New Roman"/>
          <w:sz w:val="24"/>
          <w:szCs w:val="24"/>
        </w:rPr>
        <w:t>s</w:t>
      </w:r>
      <w:r w:rsidR="002C35A7">
        <w:rPr>
          <w:rFonts w:ascii="Times New Roman" w:hAnsi="Times New Roman" w:cs="Times New Roman"/>
          <w:sz w:val="24"/>
          <w:szCs w:val="24"/>
        </w:rPr>
        <w:t xml:space="preserve">. </w:t>
      </w:r>
      <w:r w:rsidR="00826146">
        <w:rPr>
          <w:rFonts w:ascii="Times New Roman" w:hAnsi="Times New Roman" w:cs="Times New Roman"/>
          <w:sz w:val="24"/>
          <w:szCs w:val="24"/>
        </w:rPr>
        <w:t>We concluded our data may only be used for countercurrent</w:t>
      </w:r>
      <w:r w:rsidR="00A44797">
        <w:rPr>
          <w:rFonts w:ascii="Times New Roman" w:hAnsi="Times New Roman" w:cs="Times New Roman"/>
          <w:sz w:val="24"/>
          <w:szCs w:val="24"/>
        </w:rPr>
        <w:t xml:space="preserve"> flow, limited to</w:t>
      </w:r>
      <w:r w:rsidR="00826146">
        <w:rPr>
          <w:rFonts w:ascii="Times New Roman" w:hAnsi="Times New Roman" w:cs="Times New Roman"/>
          <w:sz w:val="24"/>
          <w:szCs w:val="24"/>
        </w:rPr>
        <w:t xml:space="preserve"> large hot-side to cold-side flowrate difference. </w:t>
      </w:r>
      <w:r w:rsidR="001C5BE5">
        <w:rPr>
          <w:rFonts w:ascii="Times New Roman" w:hAnsi="Times New Roman" w:cs="Times New Roman"/>
          <w:sz w:val="24"/>
          <w:szCs w:val="24"/>
        </w:rPr>
        <w:t>W</w:t>
      </w:r>
      <w:r w:rsidR="000E16FB">
        <w:rPr>
          <w:rFonts w:ascii="Times New Roman" w:hAnsi="Times New Roman" w:cs="Times New Roman"/>
          <w:sz w:val="24"/>
          <w:szCs w:val="24"/>
        </w:rPr>
        <w:t xml:space="preserve">e </w:t>
      </w:r>
      <w:r w:rsidR="001C5BE5">
        <w:rPr>
          <w:rFonts w:ascii="Times New Roman" w:hAnsi="Times New Roman" w:cs="Times New Roman"/>
          <w:sz w:val="24"/>
          <w:szCs w:val="24"/>
        </w:rPr>
        <w:t xml:space="preserve">strongly </w:t>
      </w:r>
      <w:r w:rsidR="000E16FB">
        <w:rPr>
          <w:rFonts w:ascii="Times New Roman" w:hAnsi="Times New Roman" w:cs="Times New Roman"/>
          <w:sz w:val="24"/>
          <w:szCs w:val="24"/>
        </w:rPr>
        <w:t>recommend the brewing team to reconduct t</w:t>
      </w:r>
      <w:r w:rsidR="002C35A7">
        <w:rPr>
          <w:rFonts w:ascii="Times New Roman" w:hAnsi="Times New Roman" w:cs="Times New Roman"/>
          <w:sz w:val="24"/>
          <w:szCs w:val="24"/>
        </w:rPr>
        <w:t>he experiment for a smaller flowrate difference between both side</w:t>
      </w:r>
      <w:r w:rsidR="00826146">
        <w:rPr>
          <w:rFonts w:ascii="Times New Roman" w:hAnsi="Times New Roman" w:cs="Times New Roman"/>
          <w:sz w:val="24"/>
          <w:szCs w:val="24"/>
        </w:rPr>
        <w:t>s</w:t>
      </w:r>
      <w:r w:rsidR="00FE153E">
        <w:rPr>
          <w:rFonts w:ascii="Times New Roman" w:hAnsi="Times New Roman" w:cs="Times New Roman"/>
          <w:sz w:val="24"/>
          <w:szCs w:val="24"/>
        </w:rPr>
        <w:t xml:space="preserve"> and parameters should be re-fit</w:t>
      </w:r>
      <w:r w:rsidR="002C35A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6300F4" w14:textId="77777777" w:rsidR="00606B1A" w:rsidRDefault="00606B1A" w:rsidP="00701BD5">
      <w:pPr>
        <w:widowControl w:val="0"/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DC4998A" w14:textId="00CB675E" w:rsidR="00093ADC" w:rsidRDefault="00093ADC" w:rsidP="00701BD5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</w:rPr>
        <w:t xml:space="preserve">Cc: </w:t>
      </w:r>
      <w:r>
        <w:rPr>
          <w:rFonts w:ascii="Times New Roman" w:hAnsi="Times New Roman" w:cs="Times New Roman"/>
          <w:sz w:val="24"/>
          <w:szCs w:val="24"/>
          <w:lang w:bidi="ar-SA"/>
        </w:rPr>
        <w:t xml:space="preserve">Abdullah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Alkazrai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, Saeed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Alharmoodi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, Khalid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Alsinan</w:t>
      </w:r>
      <w:proofErr w:type="spellEnd"/>
    </w:p>
    <w:p w14:paraId="164922DE" w14:textId="2550FC6B" w:rsidR="00093ADC" w:rsidRDefault="00093ADC" w:rsidP="00701BD5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>Enc</w:t>
      </w:r>
      <w:r w:rsidR="008217EA">
        <w:rPr>
          <w:rFonts w:ascii="Times New Roman" w:hAnsi="Times New Roman" w:cs="Times New Roman"/>
          <w:sz w:val="24"/>
          <w:szCs w:val="24"/>
          <w:lang w:bidi="ar-SA"/>
        </w:rPr>
        <w:t>l</w:t>
      </w:r>
      <w:r>
        <w:rPr>
          <w:rFonts w:ascii="Times New Roman" w:hAnsi="Times New Roman" w:cs="Times New Roman"/>
          <w:sz w:val="24"/>
          <w:szCs w:val="24"/>
          <w:lang w:bidi="ar-SA"/>
        </w:rPr>
        <w:t xml:space="preserve">: </w:t>
      </w:r>
      <w:r w:rsidR="00FE153E">
        <w:rPr>
          <w:rFonts w:ascii="Times New Roman" w:hAnsi="Times New Roman" w:cs="Times New Roman"/>
          <w:sz w:val="24"/>
          <w:szCs w:val="24"/>
          <w:lang w:bidi="ar-SA"/>
        </w:rPr>
        <w:t xml:space="preserve">5 </w:t>
      </w:r>
      <w:r w:rsidR="00A44797">
        <w:rPr>
          <w:rFonts w:ascii="Times New Roman" w:hAnsi="Times New Roman" w:cs="Times New Roman"/>
          <w:sz w:val="24"/>
          <w:szCs w:val="24"/>
          <w:lang w:bidi="ar-SA"/>
        </w:rPr>
        <w:t>figures</w:t>
      </w:r>
    </w:p>
    <w:p w14:paraId="36EF344E" w14:textId="390DDA49" w:rsidR="00016958" w:rsidRPr="00016958" w:rsidRDefault="00016958" w:rsidP="0001695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AAEA99" wp14:editId="45E43AD2">
            <wp:simplePos x="0" y="0"/>
            <wp:positionH relativeFrom="margin">
              <wp:align>right</wp:align>
            </wp:positionH>
            <wp:positionV relativeFrom="paragraph">
              <wp:posOffset>574765</wp:posOffset>
            </wp:positionV>
            <wp:extent cx="5943600" cy="4869180"/>
            <wp:effectExtent l="0" t="0" r="0" b="7620"/>
            <wp:wrapSquare wrapText="bothSides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>Figures:</w:t>
      </w:r>
    </w:p>
    <w:p w14:paraId="38FB2AA5" w14:textId="45532DD1" w:rsidR="00D25DBC" w:rsidRPr="00016958" w:rsidRDefault="00C5539E" w:rsidP="00C0746E">
      <w:pPr>
        <w:spacing w:line="48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 1.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plot of experimental and model overall heat transfer coefficient,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Exp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Model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versus mass velocity of tube</w:t>
      </w:r>
      <w:r w:rsidR="00C411DA" w:rsidRPr="00016958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>side G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for various shell-side mass velocity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="00D358A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in countercurrent condition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. Here,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model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+c+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sup>
                    </m:sSubSup>
                  </m:den>
                </m:f>
              </m:e>
            </m:d>
          </m:den>
        </m:f>
      </m:oMath>
      <w:r w:rsidR="00D358A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, where </w:t>
      </w:r>
      <m:oMath>
        <m:r>
          <w:rPr>
            <w:rFonts w:ascii="Cambria Math" w:hAnsi="Cambria Math" w:cs="Times New Roman"/>
            <w:sz w:val="24"/>
            <w:szCs w:val="24"/>
          </w:rPr>
          <m:t>a=40.09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2.08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4.16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1.08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, b=1.08,  c= 0.23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s∙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,d= 0.44 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6.93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13.86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5.93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, e= 5.93.</m:t>
        </m:r>
      </m:oMath>
      <w:r w:rsidR="00DF1D6B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While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b value is close to </w:t>
      </w:r>
      <w:proofErr w:type="spellStart"/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Sieder</w:t>
      </w:r>
      <w:proofErr w:type="spellEnd"/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-Tate expected value of b = 0.</w:t>
      </w:r>
      <w:r w:rsidR="006663DD" w:rsidRPr="0001695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, e value deviated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greatly from </w:t>
      </w:r>
      <w:proofErr w:type="spellStart"/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Sieder</w:t>
      </w:r>
      <w:proofErr w:type="spellEnd"/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-Tate value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e = 0.55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DF1D6B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These parameters result in all model trend </w:t>
      </w:r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for various </w:t>
      </w:r>
      <w:proofErr w:type="spellStart"/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181B01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to</w:t>
      </w:r>
      <w:r w:rsidR="00DF1D6B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clumped up into one line. </w:t>
      </w:r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>Error bars for elements with repeated runs are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presented and</w:t>
      </w:r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63C59" w:rsidRPr="00016958">
        <w:rPr>
          <w:rFonts w:ascii="Times New Roman" w:hAnsi="Times New Roman" w:cs="Times New Roman"/>
          <w:i/>
          <w:iCs/>
          <w:sz w:val="24"/>
          <w:szCs w:val="24"/>
        </w:rPr>
        <w:t>small compared to data point</w:t>
      </w:r>
      <w:r w:rsidR="00F55EA7" w:rsidRPr="0001695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00F9634" w14:textId="51B4A5D5" w:rsidR="00955D5E" w:rsidRDefault="00955D5E" w:rsidP="00F55EA7">
      <w:pPr>
        <w:spacing w:line="48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6E7859" wp14:editId="1D3A948B">
            <wp:simplePos x="0" y="0"/>
            <wp:positionH relativeFrom="margin">
              <wp:posOffset>-184876</wp:posOffset>
            </wp:positionH>
            <wp:positionV relativeFrom="paragraph">
              <wp:posOffset>454</wp:posOffset>
            </wp:positionV>
            <wp:extent cx="5943600" cy="4669155"/>
            <wp:effectExtent l="0" t="0" r="0" b="0"/>
            <wp:wrapSquare wrapText="bothSides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92D20" w14:textId="6BEA6AB1" w:rsidR="00F55EA7" w:rsidRDefault="00DB0D6B" w:rsidP="00F55EA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 w:rsidR="00767B26"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plot of </w:t>
      </w:r>
      <w:r w:rsidR="00C411D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tube-side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experimental </w:t>
      </w:r>
      <w:proofErr w:type="spellStart"/>
      <w:r w:rsidR="00767B26" w:rsidRPr="00016958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="00767B26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767B26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Exp</w:t>
      </w:r>
      <w:proofErr w:type="spellEnd"/>
      <w:r w:rsidR="00767B26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and model </w:t>
      </w:r>
      <w:proofErr w:type="spellStart"/>
      <w:r w:rsidR="00767B26" w:rsidRPr="00016958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="00767B26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767B26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Model</w:t>
      </w:r>
      <w:proofErr w:type="spellEnd"/>
      <w:r w:rsidR="00767B26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>overall heat transfer coefficient versus mass velocity of tube</w:t>
      </w:r>
      <w:r w:rsidR="00C411DA" w:rsidRPr="00016958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>side G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for various shell-side mass velocity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in co</w:t>
      </w:r>
      <w:r w:rsidR="00767B26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-current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condition. Here,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model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+c+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sup>
                    </m:sSubSup>
                  </m:den>
                </m:f>
              </m:e>
            </m:d>
          </m:den>
        </m:f>
      </m:oMath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, where </w:t>
      </w:r>
      <m:oMath>
        <m:r>
          <w:rPr>
            <w:rFonts w:ascii="Cambria Math" w:hAnsi="Cambria Math" w:cs="Times New Roman"/>
            <w:sz w:val="24"/>
            <w:szCs w:val="24"/>
          </w:rPr>
          <m:t>a=2.68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1.31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2.62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0.31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, b=0.31,  c= -16.4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s∙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,d= 16.6 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1.0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2.0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2.62×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, e= 2.62×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.</m:t>
        </m:r>
      </m:oMath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These parameters result in all model trend for various </w:t>
      </w:r>
      <w:proofErr w:type="spellStart"/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181B01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="00181B01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to clumped up into one line. 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Both b and e values deviate </w:t>
      </w:r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greatly from expected values from </w:t>
      </w:r>
      <w:proofErr w:type="spellStart"/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>Sieder</w:t>
      </w:r>
      <w:proofErr w:type="spellEnd"/>
      <w:r w:rsidR="00291BE4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-Tate where b = 0.8 and e = 0.55. </w:t>
      </w:r>
      <w:r w:rsidR="00F55EA7" w:rsidRPr="00016958">
        <w:rPr>
          <w:rFonts w:ascii="Times New Roman" w:hAnsi="Times New Roman" w:cs="Times New Roman"/>
          <w:i/>
          <w:iCs/>
          <w:sz w:val="24"/>
          <w:szCs w:val="24"/>
        </w:rPr>
        <w:t>Model yield negative value for c,</w:t>
      </w:r>
      <w:r w:rsidR="00F55EA7">
        <w:rPr>
          <w:rFonts w:ascii="Times New Roman" w:hAnsi="Times New Roman" w:cs="Times New Roman"/>
          <w:sz w:val="24"/>
          <w:szCs w:val="24"/>
        </w:rPr>
        <w:t xml:space="preserve"> which is physically impossible despite proper fitting.</w:t>
      </w:r>
      <w:r w:rsidR="00F55EA7" w:rsidRPr="00F55EA7">
        <w:rPr>
          <w:rFonts w:ascii="Times New Roman" w:hAnsi="Times New Roman" w:cs="Times New Roman"/>
          <w:sz w:val="24"/>
          <w:szCs w:val="24"/>
        </w:rPr>
        <w:t xml:space="preserve"> </w:t>
      </w:r>
      <w:r w:rsidR="00F55EA7">
        <w:rPr>
          <w:rFonts w:ascii="Times New Roman" w:hAnsi="Times New Roman" w:cs="Times New Roman"/>
          <w:sz w:val="24"/>
          <w:szCs w:val="24"/>
        </w:rPr>
        <w:t>Error bars for elements with repeated runs are presented and small compared to data point.</w:t>
      </w:r>
    </w:p>
    <w:p w14:paraId="2FED83C1" w14:textId="22280892" w:rsidR="00DB0D6B" w:rsidRDefault="00955D5E" w:rsidP="00DB0D6B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FAA985" wp14:editId="21061140">
            <wp:simplePos x="0" y="0"/>
            <wp:positionH relativeFrom="margin">
              <wp:posOffset>-533400</wp:posOffset>
            </wp:positionH>
            <wp:positionV relativeFrom="paragraph">
              <wp:posOffset>32385</wp:posOffset>
            </wp:positionV>
            <wp:extent cx="6268085" cy="5311775"/>
            <wp:effectExtent l="0" t="0" r="0" b="3175"/>
            <wp:wrapSquare wrapText="bothSides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723CF" w14:textId="274B135C" w:rsidR="00955D5E" w:rsidRPr="00016958" w:rsidRDefault="00C411DA" w:rsidP="009E469D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 3.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log-log plot of tube-side experimental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Exp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Sieder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-Tate correlation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S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-T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heat transfer coefficient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>versus mass velocity G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for countercurrent condition.</w:t>
      </w:r>
      <w:r w:rsidR="000F0792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7436F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Here,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Exp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den>
        </m:f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</m:sSubSup>
      </m:oMath>
      <w:r w:rsidR="00A7436F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where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b = 1.08  </m:t>
        </m:r>
      </m:oMath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A7436F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a=40.09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2.08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4.16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1.08</m:t>
                </m:r>
              </m:sup>
            </m:sSup>
          </m:den>
        </m:f>
      </m:oMath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0F0792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Both </w:t>
      </w:r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>models</w:t>
      </w:r>
      <w:r w:rsidR="000F0792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portray the same trends on the log-log scale, but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55EA7"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F55EA7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F55EA7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Exp</w:t>
      </w:r>
      <w:proofErr w:type="spellEnd"/>
      <w:r w:rsidR="00F55EA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values are </w:t>
      </w:r>
      <w:r w:rsidR="005549BF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four to ten </w:t>
      </w:r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>magnitudes</w:t>
      </w:r>
      <w:r w:rsidR="005549BF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larger than </w:t>
      </w:r>
      <w:proofErr w:type="spellStart"/>
      <w:r w:rsidR="005549BF"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5549BF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5549BF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S</w:t>
      </w:r>
      <w:proofErr w:type="spellEnd"/>
      <w:r w:rsidR="005549BF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-T</w:t>
      </w:r>
      <w:r w:rsidR="000F0792" w:rsidRPr="00016958">
        <w:rPr>
          <w:rFonts w:ascii="Times New Roman" w:hAnsi="Times New Roman" w:cs="Times New Roman"/>
          <w:i/>
          <w:iCs/>
          <w:sz w:val="24"/>
          <w:szCs w:val="24"/>
        </w:rPr>
        <w:t>, scale inversely with G</w:t>
      </w:r>
      <w:r w:rsidR="000F0792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0F0792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2A0674AF" w14:textId="77777777" w:rsidR="00955D5E" w:rsidRDefault="00955D5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EF0D0D" w14:textId="0A277F51" w:rsidR="00955D5E" w:rsidRDefault="00955D5E" w:rsidP="00955D5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07BB6C" wp14:editId="73378E11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6069965" cy="5246370"/>
            <wp:effectExtent l="0" t="0" r="6985" b="0"/>
            <wp:wrapSquare wrapText="bothSides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AC6BA" w14:textId="205FC618" w:rsidR="00955D5E" w:rsidRPr="00016958" w:rsidRDefault="00C411DA" w:rsidP="00016958">
      <w:pPr>
        <w:spacing w:line="48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log-log plot of tube-side experimental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Exp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Sieder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-Tate correlation </w:t>
      </w:r>
      <w:proofErr w:type="spellStart"/>
      <w:r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S</w:t>
      </w:r>
      <w:proofErr w:type="spellEnd"/>
      <w:r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-T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heat transfer coefficient versus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mass velocity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G</w:t>
      </w:r>
      <w:r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for co-current condition.</w:t>
      </w:r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Here,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Exp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den>
        </m:f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</m:sSubSup>
      </m:oMath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where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b = 0.31  </m:t>
        </m:r>
      </m:oMath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a= 2.68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1.31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2.62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∙K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kJ∙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0.31</m:t>
                </m:r>
              </m:sup>
            </m:sSup>
          </m:den>
        </m:f>
      </m:oMath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Exp</w:t>
      </w:r>
      <w:proofErr w:type="spellEnd"/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start off higher than </w:t>
      </w:r>
      <w:proofErr w:type="spellStart"/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S</w:t>
      </w:r>
      <w:proofErr w:type="spellEnd"/>
      <w:r w:rsidR="00ED0830" w:rsidRPr="00016958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 xml:space="preserve">-T 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>at lower G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 xml:space="preserve">i </w:t>
      </w:r>
      <w:r w:rsidR="00ED0830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but increase slower. </w:t>
      </w:r>
      <w:r w:rsidR="00480B0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This leads to an intersection point between the two model at </w:t>
      </w:r>
      <m:oMath>
        <m:r>
          <w:rPr>
            <w:rFonts w:ascii="Cambria Math" w:hAnsi="Cambria Math" w:cs="Times New Roman"/>
            <w:sz w:val="24"/>
            <w:szCs w:val="24"/>
          </w:rPr>
          <m:t>G</m:t>
        </m:r>
        <m:r>
          <w:rPr>
            <w:rFonts w:ascii="Cambria Math" w:hAnsi="Cambria Math" w:cs="Times New Roman"/>
            <w:sz w:val="24"/>
            <w:szCs w:val="24"/>
            <w:vertAlign w:val="subscript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 xml:space="preserve"> = 420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kg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den>
        </m:f>
      </m:oMath>
      <w:r w:rsidR="00F55EA7" w:rsidRPr="0001695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6F911E9" w14:textId="77777777" w:rsidR="00955D5E" w:rsidRPr="00016958" w:rsidRDefault="00955D5E" w:rsidP="00016958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6958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8D9FAE0" w14:textId="22C513A2" w:rsidR="00955D5E" w:rsidRDefault="00016958" w:rsidP="00DB0D6B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8EF973" wp14:editId="0FF6C25B">
            <wp:simplePos x="0" y="0"/>
            <wp:positionH relativeFrom="margin">
              <wp:posOffset>-337185</wp:posOffset>
            </wp:positionH>
            <wp:positionV relativeFrom="paragraph">
              <wp:posOffset>544</wp:posOffset>
            </wp:positionV>
            <wp:extent cx="5943600" cy="4599305"/>
            <wp:effectExtent l="0" t="0" r="0" b="0"/>
            <wp:wrapSquare wrapText="bothSides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62A46" w14:textId="5CFF6804" w:rsidR="009E469D" w:rsidRPr="00016958" w:rsidRDefault="009E469D" w:rsidP="00DB0D6B">
      <w:pPr>
        <w:spacing w:line="48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69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 5.</w:t>
      </w:r>
      <w:r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217E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Plot of normalized heat rate versus number of runs. All data point </w:t>
      </w:r>
      <w:r w:rsidR="0098329A" w:rsidRPr="00016958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8217E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within error tolerance with the normalized axis. </w:t>
      </w:r>
      <w:r w:rsidR="00153B77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Points 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>deviations are noticed to be relatively small compared to error bars. Points with spiked error bars are of runs where G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are around 10 times smaller than </w:t>
      </w:r>
      <w:proofErr w:type="spellStart"/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>. Errors are smallest for run with similar G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softHyphen/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proofErr w:type="spellStart"/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7456AA" w:rsidRPr="0001695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="007456AA" w:rsidRPr="00016958">
        <w:rPr>
          <w:rFonts w:ascii="Times New Roman" w:hAnsi="Times New Roman" w:cs="Times New Roman"/>
          <w:i/>
          <w:iCs/>
          <w:sz w:val="24"/>
          <w:szCs w:val="24"/>
        </w:rPr>
        <w:t>. This shows that the data may be accurate, but is not precise, which is reflected through the unusual model fitting for co- and countercurrent.</w:t>
      </w:r>
    </w:p>
    <w:p w14:paraId="1315370C" w14:textId="643F5587" w:rsidR="002357A1" w:rsidRPr="00016958" w:rsidRDefault="002357A1">
      <w:pPr>
        <w:spacing w:after="160" w:line="259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16958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94A92DC" w14:textId="4425D5EE" w:rsidR="00701BD5" w:rsidRDefault="00701BD5" w:rsidP="00701BD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Appendix:</w:t>
      </w:r>
    </w:p>
    <w:sdt>
      <w:sdtPr>
        <w:id w:val="-905834357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eastAsia="zh-TW" w:bidi="he-IL"/>
        </w:rPr>
      </w:sdtEndPr>
      <w:sdtContent>
        <w:p w14:paraId="26873C81" w14:textId="1685C604" w:rsidR="00701BD5" w:rsidRDefault="00701BD5" w:rsidP="00701BD5">
          <w:pPr>
            <w:pStyle w:val="Heading1"/>
            <w:ind w:firstLine="720"/>
            <w:rPr>
              <w:rFonts w:ascii="Times New Roman" w:hAnsi="Times New Roman" w:cs="Times New Roman"/>
              <w:color w:val="auto"/>
              <w:sz w:val="24"/>
              <w:szCs w:val="24"/>
              <w:u w:val="single"/>
            </w:rPr>
          </w:pPr>
          <w:r w:rsidRPr="00701BD5">
            <w:rPr>
              <w:rFonts w:ascii="Times New Roman" w:hAnsi="Times New Roman" w:cs="Times New Roman"/>
              <w:color w:val="auto"/>
              <w:sz w:val="24"/>
              <w:szCs w:val="24"/>
              <w:u w:val="single"/>
            </w:rPr>
            <w:t>References</w:t>
          </w:r>
          <w:r>
            <w:rPr>
              <w:rFonts w:ascii="Times New Roman" w:hAnsi="Times New Roman" w:cs="Times New Roman"/>
              <w:color w:val="auto"/>
              <w:sz w:val="24"/>
              <w:szCs w:val="24"/>
              <w:u w:val="single"/>
            </w:rPr>
            <w:t>:</w:t>
          </w:r>
        </w:p>
        <w:p w14:paraId="1809B25C" w14:textId="77777777" w:rsidR="00701BD5" w:rsidRPr="00701BD5" w:rsidRDefault="00701BD5" w:rsidP="00701BD5">
          <w:pPr>
            <w:rPr>
              <w:lang w:eastAsia="en-US" w:bidi="ar-SA"/>
            </w:rPr>
          </w:pPr>
        </w:p>
        <w:sdt>
          <w:sdtPr>
            <w:id w:val="-573587230"/>
            <w:bibliography/>
          </w:sdtPr>
          <w:sdtContent>
            <w:p w14:paraId="553D9FB4" w14:textId="77777777" w:rsidR="00701BD5" w:rsidRDefault="00701BD5" w:rsidP="00701BD5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(n.d.). </w:t>
              </w:r>
              <w:r>
                <w:rPr>
                  <w:i/>
                  <w:iCs/>
                  <w:noProof/>
                </w:rPr>
                <w:t>CBE 424 Lab Manual: Heat Exchanger Experiment.</w:t>
              </w:r>
              <w:r>
                <w:rPr>
                  <w:noProof/>
                </w:rPr>
                <w:t xml:space="preserve"> </w:t>
              </w:r>
            </w:p>
            <w:p w14:paraId="2D28F276" w14:textId="2D1F32D6" w:rsidR="00701BD5" w:rsidRDefault="00701BD5" w:rsidP="00701BD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58D3DC3" w14:textId="470C301D" w:rsidR="00701BD5" w:rsidRDefault="00701BD5">
      <w:pPr>
        <w:spacing w:after="160" w:line="259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0D76295B" w14:textId="184FFD9F" w:rsidR="000411EC" w:rsidRDefault="000411EC" w:rsidP="00C0746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Sample calculation:</w:t>
      </w:r>
    </w:p>
    <w:p w14:paraId="4AC47DAD" w14:textId="650C791E" w:rsidR="00C0746E" w:rsidRDefault="00C0746E" w:rsidP="000411EC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8F67BD" wp14:editId="1C7E76F7">
            <wp:extent cx="5225143" cy="7219281"/>
            <wp:effectExtent l="0" t="0" r="0" b="127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777" cy="72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C4E7" w14:textId="210F99F0" w:rsidR="000411EC" w:rsidRDefault="00C0746E" w:rsidP="000411EC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3D5D2E3" wp14:editId="57A08FDE">
            <wp:extent cx="5978979" cy="7358743"/>
            <wp:effectExtent l="0" t="0" r="3175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451" cy="73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F3B39" wp14:editId="43E72CCE">
            <wp:extent cx="5943600" cy="7706360"/>
            <wp:effectExtent l="0" t="0" r="0" b="8890"/>
            <wp:docPr id="15" name="Picture 1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A4AD5" wp14:editId="6F98A905">
            <wp:extent cx="5943600" cy="7793355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14E1F" wp14:editId="7D4F7697">
            <wp:extent cx="5943600" cy="8032750"/>
            <wp:effectExtent l="0" t="0" r="0" b="635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7842" w14:textId="20AF088A" w:rsidR="000411EC" w:rsidRDefault="000411EC">
      <w:pPr>
        <w:spacing w:after="160" w:line="259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  <w:r w:rsidR="00C0746E">
        <w:rPr>
          <w:noProof/>
        </w:rPr>
        <w:lastRenderedPageBreak/>
        <w:drawing>
          <wp:inline distT="0" distB="0" distL="0" distR="0" wp14:anchorId="75E76AE0" wp14:editId="2E82EBCC">
            <wp:extent cx="5943600" cy="7479030"/>
            <wp:effectExtent l="0" t="0" r="0" b="7620"/>
            <wp:docPr id="18" name="Picture 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A17" w14:textId="77777777" w:rsidR="00C0746E" w:rsidRDefault="00C0746E" w:rsidP="00C0746E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05385ED" w14:textId="75CBE2D9" w:rsidR="000411EC" w:rsidRDefault="002357A1" w:rsidP="00C0746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Raw data:</w:t>
      </w:r>
    </w:p>
    <w:p w14:paraId="616FBC8B" w14:textId="373F906B" w:rsidR="0075029A" w:rsidRPr="002357A1" w:rsidRDefault="000411EC" w:rsidP="000411E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C9425E6" wp14:editId="09912F2B">
            <wp:extent cx="4120547" cy="36068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796" cy="36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drawing>
          <wp:inline distT="0" distB="0" distL="0" distR="0" wp14:anchorId="0C08488C" wp14:editId="75D257BC">
            <wp:extent cx="4018951" cy="3670300"/>
            <wp:effectExtent l="0" t="0" r="635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36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lastRenderedPageBreak/>
        <w:drawing>
          <wp:inline distT="0" distB="0" distL="0" distR="0" wp14:anchorId="0CA55A7F" wp14:editId="1A940465">
            <wp:extent cx="4470400" cy="3988495"/>
            <wp:effectExtent l="0" t="0" r="6350" b="0"/>
            <wp:docPr id="3" name="Picture 3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992" cy="40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drawing>
          <wp:inline distT="0" distB="0" distL="0" distR="0" wp14:anchorId="32ABDDBA" wp14:editId="5EC09FD6">
            <wp:extent cx="4394200" cy="3983887"/>
            <wp:effectExtent l="0" t="0" r="6350" b="0"/>
            <wp:docPr id="4" name="Picture 4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eceip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2301" cy="39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lastRenderedPageBreak/>
        <w:drawing>
          <wp:inline distT="0" distB="0" distL="0" distR="0" wp14:anchorId="795815B6" wp14:editId="45927725">
            <wp:extent cx="4229100" cy="3715825"/>
            <wp:effectExtent l="0" t="0" r="0" b="0"/>
            <wp:docPr id="5" name="Picture 5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receip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477" cy="37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drawing>
          <wp:inline distT="0" distB="0" distL="0" distR="0" wp14:anchorId="24882C19" wp14:editId="0888D5FE">
            <wp:extent cx="4457700" cy="4053364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559" cy="40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lastRenderedPageBreak/>
        <w:drawing>
          <wp:inline distT="0" distB="0" distL="0" distR="0" wp14:anchorId="27B319D8" wp14:editId="2346115C">
            <wp:extent cx="4688484" cy="4089400"/>
            <wp:effectExtent l="0" t="0" r="0" b="6350"/>
            <wp:docPr id="7" name="Picture 7" descr="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7053" cy="40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drawing>
          <wp:inline distT="0" distB="0" distL="0" distR="0" wp14:anchorId="41D13F5A" wp14:editId="529292BE">
            <wp:extent cx="4318000" cy="3872820"/>
            <wp:effectExtent l="0" t="0" r="635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9327" cy="38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lastRenderedPageBreak/>
        <w:drawing>
          <wp:inline distT="0" distB="0" distL="0" distR="0" wp14:anchorId="60D2C15F" wp14:editId="21DB9F37">
            <wp:extent cx="4440115" cy="38481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6160" cy="38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drawing>
          <wp:inline distT="0" distB="0" distL="0" distR="0" wp14:anchorId="4DAF0807" wp14:editId="7E2CB68A">
            <wp:extent cx="4653761" cy="41148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685" cy="41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lastRenderedPageBreak/>
        <w:drawing>
          <wp:inline distT="0" distB="0" distL="0" distR="0" wp14:anchorId="6C39F1DB" wp14:editId="7328323A">
            <wp:extent cx="4546600" cy="3997219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927" cy="40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9A">
        <w:rPr>
          <w:noProof/>
        </w:rPr>
        <w:drawing>
          <wp:inline distT="0" distB="0" distL="0" distR="0" wp14:anchorId="460CDDA7" wp14:editId="5DC9743B">
            <wp:extent cx="4553038" cy="39878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8092" cy="39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29A" w:rsidRPr="00235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D2"/>
    <w:rsid w:val="00016958"/>
    <w:rsid w:val="000411EC"/>
    <w:rsid w:val="0005626A"/>
    <w:rsid w:val="00090E81"/>
    <w:rsid w:val="00093ADC"/>
    <w:rsid w:val="000E16FB"/>
    <w:rsid w:val="000F0792"/>
    <w:rsid w:val="00153B77"/>
    <w:rsid w:val="00166F9D"/>
    <w:rsid w:val="00174A63"/>
    <w:rsid w:val="00181B01"/>
    <w:rsid w:val="001C5BE5"/>
    <w:rsid w:val="00210943"/>
    <w:rsid w:val="002357A1"/>
    <w:rsid w:val="00291BE4"/>
    <w:rsid w:val="002C35A7"/>
    <w:rsid w:val="003144EB"/>
    <w:rsid w:val="00316B2D"/>
    <w:rsid w:val="00323249"/>
    <w:rsid w:val="003A5E4D"/>
    <w:rsid w:val="003C7E0E"/>
    <w:rsid w:val="003D11BD"/>
    <w:rsid w:val="0040228D"/>
    <w:rsid w:val="00442C11"/>
    <w:rsid w:val="00480B0A"/>
    <w:rsid w:val="00480F84"/>
    <w:rsid w:val="00486FBE"/>
    <w:rsid w:val="004F4248"/>
    <w:rsid w:val="005549BF"/>
    <w:rsid w:val="0059060D"/>
    <w:rsid w:val="005B0357"/>
    <w:rsid w:val="00606B1A"/>
    <w:rsid w:val="00631851"/>
    <w:rsid w:val="006663DD"/>
    <w:rsid w:val="006A245C"/>
    <w:rsid w:val="00701BD5"/>
    <w:rsid w:val="007456AA"/>
    <w:rsid w:val="0075029A"/>
    <w:rsid w:val="00767B26"/>
    <w:rsid w:val="008217EA"/>
    <w:rsid w:val="00826146"/>
    <w:rsid w:val="009454D2"/>
    <w:rsid w:val="00955D5E"/>
    <w:rsid w:val="0098329A"/>
    <w:rsid w:val="009B1BEE"/>
    <w:rsid w:val="009E3044"/>
    <w:rsid w:val="009E469D"/>
    <w:rsid w:val="00A44797"/>
    <w:rsid w:val="00A7436F"/>
    <w:rsid w:val="00A86E68"/>
    <w:rsid w:val="00B0337D"/>
    <w:rsid w:val="00B82454"/>
    <w:rsid w:val="00B973C4"/>
    <w:rsid w:val="00C0746E"/>
    <w:rsid w:val="00C335A9"/>
    <w:rsid w:val="00C411DA"/>
    <w:rsid w:val="00C5539E"/>
    <w:rsid w:val="00D25DBC"/>
    <w:rsid w:val="00D358AA"/>
    <w:rsid w:val="00DB0D6B"/>
    <w:rsid w:val="00DC1E91"/>
    <w:rsid w:val="00DF1D6B"/>
    <w:rsid w:val="00E63C59"/>
    <w:rsid w:val="00ED0830"/>
    <w:rsid w:val="00F50BB4"/>
    <w:rsid w:val="00F55EA7"/>
    <w:rsid w:val="00FC0C73"/>
    <w:rsid w:val="00FD3114"/>
    <w:rsid w:val="00FE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DC39"/>
  <w15:chartTrackingRefBased/>
  <w15:docId w15:val="{D8B60E5F-697D-443B-9E94-75CECACF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4D2"/>
    <w:pPr>
      <w:spacing w:after="200" w:line="276" w:lineRule="auto"/>
    </w:pPr>
    <w:rPr>
      <w:rFonts w:eastAsiaTheme="minorEastAsia"/>
      <w:lang w:eastAsia="zh-TW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BD5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539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01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701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CBE</b:Tag>
    <b:SourceType>Report</b:SourceType>
    <b:Guid>{FFB8350F-5140-4DDB-B7BF-CA6C0BF17C0D}</b:Guid>
    <b:Title>Heat Exchanger Experiment</b:Title>
    <b:Publisher>CBE 424 Lab Manual:</b:Publisher>
    <b:RefOrder>1</b:RefOrder>
  </b:Source>
</b:Sources>
</file>

<file path=customXml/itemProps1.xml><?xml version="1.0" encoding="utf-8"?>
<ds:datastoreItem xmlns:ds="http://schemas.openxmlformats.org/officeDocument/2006/customXml" ds:itemID="{427A1092-002F-45B0-AE8A-67B251580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19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NGUYEN</dc:creator>
  <cp:keywords/>
  <dc:description/>
  <cp:lastModifiedBy>KHOA NGUYEN</cp:lastModifiedBy>
  <cp:revision>3</cp:revision>
  <dcterms:created xsi:type="dcterms:W3CDTF">2022-07-18T13:21:00Z</dcterms:created>
  <dcterms:modified xsi:type="dcterms:W3CDTF">2022-07-19T07:28:00Z</dcterms:modified>
</cp:coreProperties>
</file>