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0591047"/>
        <w:docPartObj>
          <w:docPartGallery w:val="Cover Pages"/>
          <w:docPartUnique/>
        </w:docPartObj>
      </w:sdtPr>
      <w:sdtEndPr>
        <w:rPr>
          <w:color w:val="FF6633"/>
          <w:sz w:val="56"/>
          <w:szCs w:val="56"/>
        </w:rPr>
      </w:sdtEndPr>
      <w:sdtContent>
        <w:p w:rsidR="00653012" w:rsidRDefault="00653012">
          <w:pPr>
            <w:rPr>
              <w:rFonts w:hint="eastAsia"/>
            </w:rPr>
          </w:pPr>
        </w:p>
        <w:p w:rsidR="00DF358D" w:rsidRDefault="00DF358D">
          <w:pPr>
            <w:rPr>
              <w:rFonts w:hint="eastAsia"/>
            </w:rPr>
          </w:pPr>
        </w:p>
        <w:p w:rsidR="00DF358D" w:rsidRDefault="00DF358D">
          <w:pPr>
            <w:rPr>
              <w:rFonts w:hint="eastAsia"/>
            </w:rPr>
          </w:pPr>
        </w:p>
        <w:p w:rsidR="00DF358D" w:rsidRDefault="00DF358D">
          <w:pPr>
            <w:rPr>
              <w:rFonts w:hint="eastAsia"/>
            </w:rPr>
          </w:pPr>
        </w:p>
        <w:p w:rsidR="00DF358D" w:rsidRDefault="00DF358D">
          <w:pPr>
            <w:rPr>
              <w:rFonts w:hint="eastAsia"/>
            </w:rPr>
          </w:pPr>
        </w:p>
        <w:p w:rsidR="00DF358D" w:rsidRDefault="00DF358D">
          <w:pPr>
            <w:rPr>
              <w:rFonts w:hint="eastAsia"/>
            </w:rPr>
          </w:pPr>
        </w:p>
        <w:p w:rsidR="00DF358D" w:rsidRDefault="00DF358D"/>
        <w:p w:rsidR="00653012" w:rsidRDefault="00653012">
          <w:r>
            <w:rPr>
              <w:noProof/>
            </w:rPr>
            <w:drawing>
              <wp:inline distT="0" distB="0" distL="0" distR="0">
                <wp:extent cx="6324600" cy="2238375"/>
                <wp:effectExtent l="19050" t="0" r="0" b="0"/>
                <wp:docPr id="14" name="图片 3" descr="C:\Seafile\seafile-design\new-design\seasite\Bann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eafile\seafile-design\new-design\seasite\Bann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53012" w:rsidRDefault="00DF358D">
          <w:pPr>
            <w:widowControl/>
            <w:jc w:val="left"/>
            <w:rPr>
              <w:rFonts w:eastAsia="DejaVu Sans" w:cs="Lohit Hindi"/>
              <w:color w:val="FF6633"/>
              <w:sz w:val="56"/>
              <w:szCs w:val="56"/>
              <w:lang w:bidi="hi-IN"/>
            </w:rPr>
          </w:pPr>
          <w:r w:rsidRPr="00DF358D">
            <w:rPr>
              <w:noProof/>
              <w:color w:val="FF6633"/>
              <w:sz w:val="56"/>
              <w:szCs w:val="56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99.7pt;margin-top:94.15pt;width:199.45pt;height:53.6pt;z-index:251662336;mso-width-percent:400;mso-height-percent:200;mso-width-percent:400;mso-height-percent:200;mso-width-relative:margin;mso-height-relative:margin" stroked="f">
                <v:textbox style="mso-fit-shape-to-text:t">
                  <w:txbxContent>
                    <w:p w:rsidR="00DF358D" w:rsidRPr="00DF358D" w:rsidRDefault="00DF358D" w:rsidP="00DF358D">
                      <w:pPr>
                        <w:wordWrap w:val="0"/>
                        <w:jc w:val="right"/>
                        <w:rPr>
                          <w:rFonts w:hint="eastAsia"/>
                          <w:color w:val="262626" w:themeColor="text1" w:themeTint="D9"/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:sz w:val="44"/>
                          <w:szCs w:val="40"/>
                        </w:rPr>
                        <w:t xml:space="preserve">      </w:t>
                      </w:r>
                      <w:r w:rsidRPr="00DF358D">
                        <w:rPr>
                          <w:rFonts w:hint="eastAsia"/>
                          <w:color w:val="262626" w:themeColor="text1" w:themeTint="D9"/>
                          <w:sz w:val="44"/>
                          <w:szCs w:val="40"/>
                        </w:rPr>
                        <w:t>Seafile Inc.</w:t>
                      </w:r>
                    </w:p>
                    <w:p w:rsidR="00DF358D" w:rsidRPr="00DF358D" w:rsidRDefault="00DF358D" w:rsidP="00DF358D">
                      <w:pPr>
                        <w:jc w:val="right"/>
                        <w:rPr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DF358D">
                        <w:rPr>
                          <w:rFonts w:hint="eastAsia"/>
                          <w:color w:val="808080" w:themeColor="background1" w:themeShade="80"/>
                          <w:sz w:val="36"/>
                          <w:szCs w:val="36"/>
                        </w:rPr>
                        <w:t>24/01/2014</w:t>
                      </w:r>
                    </w:p>
                  </w:txbxContent>
                </v:textbox>
              </v:shape>
            </w:pict>
          </w:r>
          <w:r w:rsidRPr="00DF358D">
            <w:rPr>
              <w:noProof/>
              <w:color w:val="FF6633"/>
              <w:sz w:val="56"/>
              <w:szCs w:val="56"/>
            </w:rPr>
            <w:pict>
              <v:shape id="_x0000_s1035" type="#_x0000_t202" style="position:absolute;margin-left:55.7pt;margin-top:23.3pt;width:450pt;height:51.15pt;z-index:251660288;mso-height-percent:200;mso-height-percent:200;mso-width-relative:margin;mso-height-relative:margin" stroked="f">
                <v:textbox style="mso-next-textbox:#_x0000_s1035;mso-fit-shape-to-text:t">
                  <w:txbxContent>
                    <w:p w:rsidR="00DF358D" w:rsidRPr="00DF358D" w:rsidRDefault="00DF358D" w:rsidP="00DF358D">
                      <w:pPr>
                        <w:jc w:val="right"/>
                        <w:rPr>
                          <w:color w:val="F79646" w:themeColor="accent6"/>
                          <w:sz w:val="72"/>
                          <w:szCs w:val="72"/>
                        </w:rPr>
                      </w:pPr>
                      <w:r w:rsidRPr="00DF358D">
                        <w:rPr>
                          <w:rFonts w:hint="eastAsia"/>
                          <w:color w:val="F79646" w:themeColor="accent6"/>
                          <w:sz w:val="72"/>
                          <w:szCs w:val="72"/>
                        </w:rPr>
                        <w:t>Seafile Business Edition</w:t>
                      </w:r>
                    </w:p>
                  </w:txbxContent>
                </v:textbox>
              </v:shape>
            </w:pict>
          </w:r>
          <w:r w:rsidR="00653012">
            <w:rPr>
              <w:color w:val="FF6633"/>
              <w:sz w:val="56"/>
              <w:szCs w:val="56"/>
            </w:rPr>
            <w:br w:type="page"/>
          </w:r>
        </w:p>
      </w:sdtContent>
    </w:sdt>
    <w:p w:rsidR="0093286C" w:rsidRPr="00BF53BA" w:rsidRDefault="005A4030">
      <w:pPr>
        <w:pStyle w:val="DefaultStyle"/>
        <w:jc w:val="center"/>
        <w:rPr>
          <w:rFonts w:asciiTheme="minorHAnsi" w:hAnsiTheme="minorHAnsi"/>
        </w:rPr>
      </w:pPr>
      <w:r w:rsidRPr="00BF53BA">
        <w:rPr>
          <w:rFonts w:asciiTheme="minorHAnsi" w:hAnsiTheme="minorHAnsi"/>
          <w:color w:val="FF6633"/>
          <w:sz w:val="56"/>
          <w:szCs w:val="56"/>
        </w:rPr>
        <w:lastRenderedPageBreak/>
        <w:t>Seafile Business Edition</w:t>
      </w:r>
    </w:p>
    <w:p w:rsidR="0093286C" w:rsidRPr="00BF53BA" w:rsidRDefault="0093286C">
      <w:pPr>
        <w:pStyle w:val="DefaultStyle"/>
        <w:jc w:val="center"/>
        <w:rPr>
          <w:rFonts w:asciiTheme="minorHAnsi" w:hAnsiTheme="minorHAnsi"/>
        </w:rPr>
      </w:pPr>
    </w:p>
    <w:p w:rsidR="0093286C" w:rsidRPr="00BF53BA" w:rsidRDefault="005A4030">
      <w:pPr>
        <w:pStyle w:val="DefaultStyle"/>
        <w:spacing w:after="156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Seafile is an open source cloud storage platform. Seafile Business Edition is built around the open source edition, and provides more complete and advanced features. The additional features include</w:t>
      </w:r>
    </w:p>
    <w:p w:rsidR="0093286C" w:rsidRPr="00BF53BA" w:rsidRDefault="005A4030">
      <w:pPr>
        <w:pStyle w:val="DefaultStyle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Full-text file search</w:t>
      </w:r>
    </w:p>
    <w:p w:rsidR="0093286C" w:rsidRPr="00BF53BA" w:rsidRDefault="005A4030">
      <w:pPr>
        <w:pStyle w:val="DefaultStyle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Online preview for Microsoft Office files</w:t>
      </w:r>
    </w:p>
    <w:p w:rsidR="0093286C" w:rsidRPr="00BF53BA" w:rsidRDefault="005A4030">
      <w:pPr>
        <w:pStyle w:val="DefaultStyle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File activity timeline</w:t>
      </w:r>
    </w:p>
    <w:p w:rsidR="0093286C" w:rsidRPr="00BF53BA" w:rsidRDefault="005A4030">
      <w:pPr>
        <w:pStyle w:val="DefaultStyle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Cluster support, Scalability and High Availability</w:t>
      </w:r>
    </w:p>
    <w:p w:rsidR="0093286C" w:rsidRPr="00BF53BA" w:rsidRDefault="005A4030">
      <w:pPr>
        <w:pStyle w:val="DefaultStyle"/>
        <w:numPr>
          <w:ilvl w:val="0"/>
          <w:numId w:val="1"/>
        </w:numPr>
        <w:spacing w:after="312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Scalable storage backend support, including S3, OpenStack Swift, Ceph</w:t>
      </w:r>
    </w:p>
    <w:p w:rsidR="0093286C" w:rsidRPr="00BF53BA" w:rsidRDefault="005A4030">
      <w:pPr>
        <w:pStyle w:val="DefaultStyle"/>
        <w:spacing w:after="312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 xml:space="preserve">For a complete feature comparison between the open source edition and the business edition, please visit </w:t>
      </w:r>
      <w:hyperlink r:id="rId10">
        <w:r w:rsidRPr="00BF53BA">
          <w:rPr>
            <w:rStyle w:val="InternetLink"/>
            <w:rFonts w:asciiTheme="minorHAnsi" w:hAnsiTheme="minorHAnsi"/>
          </w:rPr>
          <w:t>http://seafile.com/en/product/private_server/</w:t>
        </w:r>
      </w:hyperlink>
    </w:p>
    <w:p w:rsidR="0093286C" w:rsidRPr="00BF53BA" w:rsidRDefault="005A4030">
      <w:pPr>
        <w:pStyle w:val="DefaultStyle"/>
        <w:spacing w:after="312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sz w:val="28"/>
          <w:szCs w:val="28"/>
        </w:rPr>
        <w:t>In the following, we're going into more details about the advanced features in the business edition.</w:t>
      </w:r>
    </w:p>
    <w:p w:rsidR="0093286C" w:rsidRPr="00BF53BA" w:rsidRDefault="005A4030">
      <w:pPr>
        <w:pStyle w:val="DefaultStyle"/>
        <w:spacing w:after="156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color w:val="FF6633"/>
          <w:sz w:val="40"/>
          <w:szCs w:val="40"/>
        </w:rPr>
        <w:t>Full-text File Search</w:t>
      </w:r>
    </w:p>
    <w:p w:rsidR="0093286C" w:rsidRPr="00BF53BA" w:rsidRDefault="005A4030">
      <w:pPr>
        <w:pStyle w:val="DefaultStyle"/>
        <w:spacing w:after="312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color w:val="000000"/>
          <w:sz w:val="28"/>
          <w:szCs w:val="28"/>
        </w:rPr>
        <w:t>File searching is extremely useful when you have a lot of users and a lot of files stored in Seafile. The search feature in business edition is full-tex</w:t>
      </w:r>
      <w:r w:rsidR="000A6263">
        <w:rPr>
          <w:rFonts w:asciiTheme="minorHAnsi" w:eastAsiaTheme="minorEastAsia" w:hAnsiTheme="minorHAnsi" w:hint="eastAsia"/>
          <w:color w:val="000000"/>
          <w:sz w:val="28"/>
          <w:szCs w:val="28"/>
        </w:rPr>
        <w:t>t</w:t>
      </w:r>
      <w:r w:rsidRPr="00BF53BA">
        <w:rPr>
          <w:rFonts w:asciiTheme="minorHAnsi" w:hAnsiTheme="minorHAnsi"/>
          <w:color w:val="000000"/>
          <w:sz w:val="28"/>
          <w:szCs w:val="28"/>
        </w:rPr>
        <w:t xml:space="preserve">. The contents in </w:t>
      </w:r>
      <w:r w:rsidR="000A6263">
        <w:rPr>
          <w:rFonts w:asciiTheme="minorHAnsi" w:eastAsiaTheme="minorEastAsia" w:hAnsiTheme="minorHAnsi" w:hint="eastAsia"/>
          <w:color w:val="000000"/>
          <w:sz w:val="28"/>
          <w:szCs w:val="28"/>
        </w:rPr>
        <w:t>PDF</w:t>
      </w:r>
      <w:r w:rsidRPr="00BF53BA">
        <w:rPr>
          <w:rFonts w:asciiTheme="minorHAnsi" w:hAnsiTheme="minorHAnsi"/>
          <w:color w:val="000000"/>
          <w:sz w:val="28"/>
          <w:szCs w:val="28"/>
        </w:rPr>
        <w:t xml:space="preserve"> and Office format files can be searched.</w:t>
      </w:r>
    </w:p>
    <w:p w:rsidR="0093286C" w:rsidRPr="00BF53BA" w:rsidRDefault="005A4030">
      <w:pPr>
        <w:pStyle w:val="DefaultStyle"/>
        <w:spacing w:after="156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color w:val="000000"/>
          <w:sz w:val="28"/>
          <w:szCs w:val="28"/>
        </w:rPr>
        <w:t>You can search inside a library or search all libraries. A sample search result can been found in the following picture.</w:t>
      </w:r>
    </w:p>
    <w:p w:rsidR="0093286C" w:rsidRPr="00BF53BA" w:rsidRDefault="005A4030">
      <w:pPr>
        <w:pStyle w:val="DefaultStyle"/>
        <w:spacing w:after="156" w:line="360" w:lineRule="auto"/>
        <w:rPr>
          <w:rFonts w:asciiTheme="minorHAnsi" w:hAnsiTheme="minorHAnsi"/>
        </w:rPr>
      </w:pPr>
      <w:r w:rsidRPr="00BF53BA">
        <w:rPr>
          <w:rFonts w:asciiTheme="minorHAnsi" w:hAnsiTheme="minorHAnsi"/>
          <w:noProof/>
          <w:color w:val="000000"/>
          <w:sz w:val="28"/>
          <w:szCs w:val="28"/>
          <w:lang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514159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86C" w:rsidRPr="00492184" w:rsidRDefault="005A4030">
      <w:pPr>
        <w:pStyle w:val="DefaultStyle"/>
        <w:spacing w:after="156" w:line="360" w:lineRule="auto"/>
        <w:rPr>
          <w:rFonts w:asciiTheme="minorHAnsi" w:hAnsiTheme="minorHAnsi"/>
          <w:sz w:val="40"/>
          <w:szCs w:val="40"/>
        </w:rPr>
      </w:pPr>
      <w:r w:rsidRPr="00492184">
        <w:rPr>
          <w:rFonts w:asciiTheme="minorHAnsi" w:hAnsiTheme="minorHAnsi"/>
          <w:color w:val="FF6633"/>
          <w:sz w:val="40"/>
          <w:szCs w:val="40"/>
        </w:rPr>
        <w:t>Preview of Microsoft Office Files</w:t>
      </w:r>
    </w:p>
    <w:p w:rsidR="0093286C" w:rsidRDefault="0085149F" w:rsidP="000A6263">
      <w:pPr>
        <w:pStyle w:val="DefaultStyle"/>
        <w:spacing w:afterLines="100" w:line="360" w:lineRule="auto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sz w:val="28"/>
          <w:szCs w:val="28"/>
        </w:rPr>
        <w:t>The open source edition only supports online preview of Text, PDF and ODF (Open Document Format) files. The business edition adds support for Microsoft Office preview.</w:t>
      </w:r>
    </w:p>
    <w:p w:rsidR="006D5905" w:rsidRDefault="006D5905">
      <w:pPr>
        <w:pStyle w:val="DefaultStyle"/>
        <w:spacing w:line="360" w:lineRule="auto"/>
        <w:rPr>
          <w:rFonts w:asciiTheme="minorHAnsi" w:eastAsiaTheme="minorEastAsia" w:hAnsiTheme="minorHAnsi"/>
          <w:sz w:val="28"/>
          <w:szCs w:val="28"/>
        </w:rPr>
      </w:pPr>
    </w:p>
    <w:p w:rsidR="006D5905" w:rsidRDefault="006D5905">
      <w:pPr>
        <w:pStyle w:val="DefaultStyle"/>
        <w:spacing w:line="360" w:lineRule="auto"/>
        <w:rPr>
          <w:rFonts w:asciiTheme="minorHAnsi" w:eastAsiaTheme="minorEastAsia" w:hAnsiTheme="minorHAnsi"/>
          <w:sz w:val="28"/>
          <w:szCs w:val="28"/>
        </w:rPr>
      </w:pPr>
    </w:p>
    <w:p w:rsidR="006D5905" w:rsidRDefault="0085149F">
      <w:pPr>
        <w:pStyle w:val="DefaultStyle"/>
        <w:spacing w:line="360" w:lineRule="auto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sz w:val="28"/>
          <w:szCs w:val="28"/>
        </w:rPr>
        <w:lastRenderedPageBreak/>
        <w:t>Preview sample of .doc file.</w:t>
      </w:r>
    </w:p>
    <w:p w:rsidR="0085149F" w:rsidRDefault="0085149F" w:rsidP="002A1E8C">
      <w:pPr>
        <w:pStyle w:val="DefaultStyle"/>
        <w:spacing w:line="360" w:lineRule="auto"/>
        <w:jc w:val="center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noProof/>
          <w:sz w:val="28"/>
          <w:szCs w:val="28"/>
          <w:lang w:bidi="ar-SA"/>
        </w:rPr>
        <w:drawing>
          <wp:inline distT="0" distB="0" distL="0" distR="0">
            <wp:extent cx="5400000" cy="3555867"/>
            <wp:effectExtent l="19050" t="0" r="0" b="0"/>
            <wp:docPr id="2" name="图片 1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9F" w:rsidRDefault="0085149F">
      <w:pPr>
        <w:pStyle w:val="DefaultStyle"/>
        <w:spacing w:line="360" w:lineRule="auto"/>
        <w:rPr>
          <w:rFonts w:asciiTheme="minorHAnsi" w:eastAsiaTheme="minorEastAsia" w:hAnsiTheme="minorHAnsi"/>
          <w:sz w:val="28"/>
          <w:szCs w:val="28"/>
        </w:rPr>
      </w:pPr>
    </w:p>
    <w:p w:rsidR="006D5905" w:rsidRDefault="0085149F">
      <w:pPr>
        <w:pStyle w:val="DefaultStyle"/>
        <w:spacing w:line="360" w:lineRule="auto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sz w:val="28"/>
          <w:szCs w:val="28"/>
        </w:rPr>
        <w:t>Preview sample of .ppt file.</w:t>
      </w:r>
    </w:p>
    <w:p w:rsidR="0085149F" w:rsidRDefault="006D5905" w:rsidP="002A1E8C">
      <w:pPr>
        <w:pStyle w:val="DefaultStyle"/>
        <w:spacing w:line="360" w:lineRule="auto"/>
        <w:jc w:val="center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noProof/>
          <w:sz w:val="28"/>
          <w:szCs w:val="28"/>
          <w:lang w:bidi="ar-SA"/>
        </w:rPr>
        <w:drawing>
          <wp:inline distT="0" distB="0" distL="0" distR="0">
            <wp:extent cx="5112000" cy="2603333"/>
            <wp:effectExtent l="19050" t="0" r="0" b="0"/>
            <wp:docPr id="4" name="图片 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6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05" w:rsidRDefault="006D5905" w:rsidP="000A6263">
      <w:pPr>
        <w:pStyle w:val="DefaultStyle"/>
        <w:spacing w:afterLines="50" w:line="360" w:lineRule="auto"/>
        <w:rPr>
          <w:rFonts w:asciiTheme="minorHAnsi" w:eastAsiaTheme="minorEastAsia" w:hAnsiTheme="minorHAnsi"/>
          <w:color w:val="F79646" w:themeColor="accent6"/>
          <w:sz w:val="40"/>
          <w:szCs w:val="40"/>
        </w:rPr>
      </w:pPr>
      <w:r w:rsidRPr="006D5905">
        <w:rPr>
          <w:rFonts w:asciiTheme="minorHAnsi" w:eastAsiaTheme="minorEastAsia" w:hAnsiTheme="minorHAnsi" w:hint="eastAsia"/>
          <w:color w:val="F79646" w:themeColor="accent6"/>
          <w:sz w:val="40"/>
          <w:szCs w:val="40"/>
        </w:rPr>
        <w:lastRenderedPageBreak/>
        <w:t>File Activity Timeline</w:t>
      </w:r>
    </w:p>
    <w:p w:rsidR="002A1E8C" w:rsidRDefault="002A1E8C" w:rsidP="000A6263">
      <w:pPr>
        <w:pStyle w:val="DefaultStyle"/>
        <w:spacing w:afterLines="50" w:line="360" w:lineRule="auto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sz w:val="28"/>
          <w:szCs w:val="28"/>
        </w:rPr>
        <w:t>When you</w:t>
      </w:r>
      <w:r>
        <w:rPr>
          <w:rFonts w:asciiTheme="minorHAnsi" w:eastAsiaTheme="minorEastAsia" w:hAnsiTheme="minorHAnsi"/>
          <w:sz w:val="28"/>
          <w:szCs w:val="28"/>
        </w:rPr>
        <w:t>’</w:t>
      </w:r>
      <w:r>
        <w:rPr>
          <w:rFonts w:asciiTheme="minorHAnsi" w:eastAsiaTheme="minorEastAsia" w:hAnsiTheme="minorHAnsi" w:hint="eastAsia"/>
          <w:sz w:val="28"/>
          <w:szCs w:val="28"/>
        </w:rPr>
        <w:t>re working in a team, it</w:t>
      </w:r>
      <w:r>
        <w:rPr>
          <w:rFonts w:asciiTheme="minorHAnsi" w:eastAsiaTheme="minorEastAsia" w:hAnsiTheme="minorHAnsi"/>
          <w:sz w:val="28"/>
          <w:szCs w:val="28"/>
        </w:rPr>
        <w:t>’</w:t>
      </w:r>
      <w:r>
        <w:rPr>
          <w:rFonts w:asciiTheme="minorHAnsi" w:eastAsiaTheme="minorEastAsia" w:hAnsiTheme="minorHAnsi" w:hint="eastAsia"/>
          <w:sz w:val="28"/>
          <w:szCs w:val="28"/>
        </w:rPr>
        <w:t>s very useful to know every member</w:t>
      </w:r>
      <w:r w:rsidR="000A6263">
        <w:rPr>
          <w:rFonts w:asciiTheme="minorHAnsi" w:eastAsiaTheme="minorEastAsia" w:hAnsiTheme="minorHAnsi"/>
          <w:sz w:val="28"/>
          <w:szCs w:val="28"/>
        </w:rPr>
        <w:t>’s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 activity. Seafile business edition comes with a handy file activity feature. As you can see in the following picture, on your home page, you can instantly see what files other members are changing.</w:t>
      </w:r>
    </w:p>
    <w:p w:rsidR="002A1E8C" w:rsidRDefault="002A1E8C" w:rsidP="000A6263">
      <w:pPr>
        <w:pStyle w:val="DefaultStyle"/>
        <w:spacing w:afterLines="50" w:line="360" w:lineRule="auto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noProof/>
          <w:sz w:val="28"/>
          <w:szCs w:val="28"/>
          <w:lang w:bidi="ar-SA"/>
        </w:rPr>
        <w:drawing>
          <wp:inline distT="0" distB="0" distL="0" distR="0">
            <wp:extent cx="6332220" cy="3129915"/>
            <wp:effectExtent l="19050" t="0" r="0" b="0"/>
            <wp:docPr id="5" name="图片 4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0" w:rsidRDefault="00CC5F50" w:rsidP="000A6263">
      <w:pPr>
        <w:pStyle w:val="DefaultStyle"/>
        <w:spacing w:afterLines="50" w:line="360" w:lineRule="auto"/>
        <w:rPr>
          <w:rFonts w:asciiTheme="minorHAnsi" w:eastAsiaTheme="minorEastAsia" w:hAnsiTheme="minorHAnsi"/>
          <w:sz w:val="28"/>
          <w:szCs w:val="28"/>
        </w:rPr>
      </w:pPr>
    </w:p>
    <w:p w:rsidR="00CC5F50" w:rsidRDefault="00CC5F50" w:rsidP="000A6263">
      <w:pPr>
        <w:pStyle w:val="DefaultStyle"/>
        <w:spacing w:afterLines="50" w:line="360" w:lineRule="auto"/>
        <w:rPr>
          <w:rFonts w:asciiTheme="minorHAnsi" w:eastAsiaTheme="minorEastAsia" w:hAnsiTheme="minorHAnsi"/>
          <w:color w:val="F79646" w:themeColor="accent6"/>
          <w:sz w:val="40"/>
          <w:szCs w:val="40"/>
        </w:rPr>
      </w:pPr>
      <w:r>
        <w:rPr>
          <w:rFonts w:asciiTheme="minorHAnsi" w:eastAsiaTheme="minorEastAsia" w:hAnsiTheme="minorHAnsi" w:hint="eastAsia"/>
          <w:color w:val="F79646" w:themeColor="accent6"/>
          <w:sz w:val="40"/>
          <w:szCs w:val="40"/>
        </w:rPr>
        <w:t>Seafile Cluster Architecture</w:t>
      </w:r>
    </w:p>
    <w:p w:rsidR="00CC5F50" w:rsidRDefault="007F01EC" w:rsidP="000A6263">
      <w:pPr>
        <w:pStyle w:val="DefaultStyle"/>
        <w:spacing w:afterLines="100" w:line="360" w:lineRule="auto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sz w:val="28"/>
          <w:szCs w:val="28"/>
        </w:rPr>
        <w:t>For large deployments, scalability and high availability is usually a critical requirement. Seafile business edition supports clustering to enhance scalability, availability and performance. In the following, we</w:t>
      </w:r>
      <w:r>
        <w:rPr>
          <w:rFonts w:asciiTheme="minorHAnsi" w:eastAsiaTheme="minorEastAsia" w:hAnsiTheme="minorHAnsi"/>
          <w:sz w:val="28"/>
          <w:szCs w:val="28"/>
        </w:rPr>
        <w:t>’</w:t>
      </w:r>
      <w:r>
        <w:rPr>
          <w:rFonts w:asciiTheme="minorHAnsi" w:eastAsiaTheme="minorEastAsia" w:hAnsiTheme="minorHAnsi" w:hint="eastAsia"/>
          <w:sz w:val="28"/>
          <w:szCs w:val="28"/>
        </w:rPr>
        <w:t>ll introduce Seafile</w:t>
      </w:r>
      <w:r>
        <w:rPr>
          <w:rFonts w:asciiTheme="minorHAnsi" w:eastAsiaTheme="minorEastAsia" w:hAnsiTheme="minorHAnsi"/>
          <w:sz w:val="28"/>
          <w:szCs w:val="28"/>
        </w:rPr>
        <w:t>’</w:t>
      </w:r>
      <w:r>
        <w:rPr>
          <w:rFonts w:asciiTheme="minorHAnsi" w:eastAsiaTheme="minorEastAsia" w:hAnsiTheme="minorHAnsi" w:hint="eastAsia"/>
          <w:sz w:val="28"/>
          <w:szCs w:val="28"/>
        </w:rPr>
        <w:t>s clustering architecture.</w:t>
      </w:r>
    </w:p>
    <w:p w:rsidR="00132EE4" w:rsidRPr="00132EE4" w:rsidRDefault="00132EE4" w:rsidP="00132EE4">
      <w:pPr>
        <w:widowControl/>
        <w:spacing w:after="192" w:line="336" w:lineRule="atLeast"/>
        <w:jc w:val="left"/>
        <w:rPr>
          <w:rFonts w:eastAsia="宋体" w:cs="Arial"/>
          <w:color w:val="333333"/>
          <w:kern w:val="0"/>
          <w:sz w:val="28"/>
          <w:szCs w:val="28"/>
        </w:rPr>
      </w:pPr>
      <w:r>
        <w:rPr>
          <w:rFonts w:eastAsia="宋体" w:cs="Arial"/>
          <w:color w:val="333333"/>
          <w:kern w:val="0"/>
          <w:sz w:val="28"/>
          <w:szCs w:val="28"/>
        </w:rPr>
        <w:t>Seafile cluster</w:t>
      </w:r>
      <w:r w:rsidRPr="00132EE4">
        <w:rPr>
          <w:rFonts w:eastAsia="宋体" w:cs="Arial"/>
          <w:color w:val="333333"/>
          <w:kern w:val="0"/>
          <w:sz w:val="28"/>
          <w:szCs w:val="28"/>
        </w:rPr>
        <w:t xml:space="preserve"> </w:t>
      </w:r>
      <w:r>
        <w:rPr>
          <w:rFonts w:eastAsia="宋体" w:cs="Arial" w:hint="eastAsia"/>
          <w:color w:val="333333"/>
          <w:kern w:val="0"/>
          <w:sz w:val="28"/>
          <w:szCs w:val="28"/>
        </w:rPr>
        <w:t>use</w:t>
      </w:r>
      <w:r w:rsidRPr="00132EE4">
        <w:rPr>
          <w:rFonts w:eastAsia="宋体" w:cs="Arial"/>
          <w:color w:val="333333"/>
          <w:kern w:val="0"/>
          <w:sz w:val="28"/>
          <w:szCs w:val="28"/>
        </w:rPr>
        <w:t>s a 3-tier architecture:</w:t>
      </w:r>
    </w:p>
    <w:p w:rsidR="00132EE4" w:rsidRPr="00132EE4" w:rsidRDefault="00132EE4" w:rsidP="00132EE4">
      <w:pPr>
        <w:widowControl/>
        <w:numPr>
          <w:ilvl w:val="0"/>
          <w:numId w:val="4"/>
        </w:numPr>
        <w:spacing w:line="360" w:lineRule="auto"/>
        <w:jc w:val="left"/>
        <w:rPr>
          <w:rFonts w:eastAsia="宋体" w:cs="Arial"/>
          <w:color w:val="333333"/>
          <w:kern w:val="0"/>
          <w:sz w:val="28"/>
          <w:szCs w:val="28"/>
        </w:rPr>
      </w:pPr>
      <w:r w:rsidRPr="00132EE4">
        <w:rPr>
          <w:rFonts w:eastAsia="宋体" w:cs="Arial"/>
          <w:color w:val="333333"/>
          <w:kern w:val="0"/>
          <w:sz w:val="28"/>
          <w:szCs w:val="28"/>
        </w:rPr>
        <w:lastRenderedPageBreak/>
        <w:t>Load balancer tier: Distribute incoming traffic to Seafile servers.</w:t>
      </w:r>
    </w:p>
    <w:p w:rsidR="00132EE4" w:rsidRPr="00132EE4" w:rsidRDefault="00132EE4" w:rsidP="00132EE4">
      <w:pPr>
        <w:widowControl/>
        <w:numPr>
          <w:ilvl w:val="0"/>
          <w:numId w:val="4"/>
        </w:numPr>
        <w:spacing w:line="360" w:lineRule="auto"/>
        <w:jc w:val="left"/>
        <w:rPr>
          <w:rFonts w:eastAsia="宋体" w:cs="Arial"/>
          <w:color w:val="333333"/>
          <w:kern w:val="0"/>
          <w:sz w:val="28"/>
          <w:szCs w:val="28"/>
        </w:rPr>
      </w:pPr>
      <w:r w:rsidRPr="00132EE4">
        <w:rPr>
          <w:rFonts w:eastAsia="宋体" w:cs="Arial"/>
          <w:color w:val="333333"/>
          <w:kern w:val="0"/>
          <w:sz w:val="28"/>
          <w:szCs w:val="28"/>
        </w:rPr>
        <w:t>Seafile server cluster: a cluster of Seafile server instances.</w:t>
      </w:r>
    </w:p>
    <w:p w:rsidR="00132EE4" w:rsidRPr="00132EE4" w:rsidRDefault="00132EE4" w:rsidP="000A6263">
      <w:pPr>
        <w:widowControl/>
        <w:numPr>
          <w:ilvl w:val="0"/>
          <w:numId w:val="4"/>
        </w:numPr>
        <w:spacing w:afterLines="100" w:line="360" w:lineRule="auto"/>
        <w:ind w:left="357" w:hanging="357"/>
        <w:jc w:val="left"/>
        <w:rPr>
          <w:rFonts w:eastAsia="宋体" w:cs="Arial"/>
          <w:color w:val="333333"/>
          <w:kern w:val="0"/>
          <w:sz w:val="28"/>
          <w:szCs w:val="28"/>
        </w:rPr>
      </w:pPr>
      <w:r w:rsidRPr="00132EE4">
        <w:rPr>
          <w:rFonts w:eastAsia="宋体" w:cs="Arial"/>
          <w:color w:val="333333"/>
          <w:kern w:val="0"/>
          <w:sz w:val="28"/>
          <w:szCs w:val="28"/>
        </w:rPr>
        <w:t>Backend storage: Distributed storage cluster, such as S3, Openstack Swift, Ceph.</w:t>
      </w:r>
    </w:p>
    <w:p w:rsidR="007F01EC" w:rsidRDefault="00132EE4" w:rsidP="00132EE4">
      <w:pPr>
        <w:widowControl/>
        <w:spacing w:before="192" w:after="192" w:line="360" w:lineRule="auto"/>
        <w:jc w:val="left"/>
        <w:rPr>
          <w:rFonts w:eastAsia="宋体" w:cs="Arial"/>
          <w:color w:val="333333"/>
          <w:kern w:val="0"/>
          <w:sz w:val="28"/>
          <w:szCs w:val="28"/>
        </w:rPr>
      </w:pPr>
      <w:r w:rsidRPr="00132EE4">
        <w:rPr>
          <w:rFonts w:eastAsia="宋体" w:cs="Arial"/>
          <w:color w:val="333333"/>
          <w:kern w:val="0"/>
          <w:sz w:val="28"/>
          <w:szCs w:val="28"/>
        </w:rPr>
        <w:t>The architecture is presented in the following picture.</w:t>
      </w:r>
    </w:p>
    <w:p w:rsidR="001E0628" w:rsidRPr="001E0628" w:rsidRDefault="00132EE4" w:rsidP="001E0628">
      <w:pPr>
        <w:widowControl/>
        <w:spacing w:before="192" w:after="192" w:line="360" w:lineRule="auto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w:drawing>
          <wp:inline distT="0" distB="0" distL="0" distR="0">
            <wp:extent cx="5100762" cy="3139712"/>
            <wp:effectExtent l="19050" t="0" r="4638" b="0"/>
            <wp:docPr id="6" name="图片 5" descr="seafile-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file-clust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076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F4" w:rsidRDefault="000A6263" w:rsidP="001E0628">
      <w:pPr>
        <w:widowControl/>
        <w:spacing w:before="192" w:after="192" w:line="360" w:lineRule="auto"/>
        <w:jc w:val="left"/>
        <w:rPr>
          <w:rFonts w:eastAsia="宋体" w:cs="Arial"/>
          <w:color w:val="333333"/>
          <w:kern w:val="0"/>
          <w:sz w:val="28"/>
          <w:szCs w:val="28"/>
        </w:rPr>
      </w:pPr>
      <w:r>
        <w:rPr>
          <w:rFonts w:eastAsia="宋体" w:cs="Arial" w:hint="eastAsia"/>
          <w:color w:val="333333"/>
          <w:kern w:val="0"/>
          <w:sz w:val="28"/>
          <w:szCs w:val="28"/>
        </w:rPr>
        <w:t>The load balancers receive</w:t>
      </w:r>
      <w:r w:rsidR="00D727F4">
        <w:rPr>
          <w:rFonts w:eastAsia="宋体" w:cs="Arial" w:hint="eastAsia"/>
          <w:color w:val="333333"/>
          <w:kern w:val="0"/>
          <w:sz w:val="28"/>
          <w:szCs w:val="28"/>
        </w:rPr>
        <w:t xml:space="preserve"> requests from the users, including file syncing requests and web access requests. They then forward the received requests to one of the Seafile serv</w:t>
      </w:r>
      <w:r>
        <w:rPr>
          <w:rFonts w:eastAsia="宋体" w:cs="Arial" w:hint="eastAsia"/>
          <w:color w:val="333333"/>
          <w:kern w:val="0"/>
          <w:sz w:val="28"/>
          <w:szCs w:val="28"/>
        </w:rPr>
        <w:t>ers. The Seafile server processes</w:t>
      </w:r>
      <w:r w:rsidR="00D727F4">
        <w:rPr>
          <w:rFonts w:eastAsia="宋体" w:cs="Arial" w:hint="eastAsia"/>
          <w:color w:val="333333"/>
          <w:kern w:val="0"/>
          <w:sz w:val="28"/>
          <w:szCs w:val="28"/>
        </w:rPr>
        <w:t xml:space="preserve"> the request, store to or load from data the backend storage system, then send replies to the user.</w:t>
      </w:r>
      <w:r w:rsidR="00FC4182">
        <w:rPr>
          <w:rFonts w:eastAsia="宋体" w:cs="Arial" w:hint="eastAsia"/>
          <w:color w:val="333333"/>
          <w:kern w:val="0"/>
          <w:sz w:val="28"/>
          <w:szCs w:val="28"/>
        </w:rPr>
        <w:t xml:space="preserve"> </w:t>
      </w:r>
      <w:r w:rsidR="00F423D4">
        <w:rPr>
          <w:rFonts w:eastAsia="宋体" w:cs="Arial" w:hint="eastAsia"/>
          <w:color w:val="333333"/>
          <w:kern w:val="0"/>
          <w:sz w:val="28"/>
          <w:szCs w:val="28"/>
        </w:rPr>
        <w:t xml:space="preserve">The cluster is transparent to the end users. </w:t>
      </w:r>
      <w:r w:rsidR="00FC4182">
        <w:rPr>
          <w:rFonts w:eastAsia="宋体" w:cs="Arial" w:hint="eastAsia"/>
          <w:color w:val="333333"/>
          <w:kern w:val="0"/>
          <w:sz w:val="28"/>
          <w:szCs w:val="28"/>
        </w:rPr>
        <w:t>From the users</w:t>
      </w:r>
      <w:r w:rsidR="00FC4182">
        <w:rPr>
          <w:rFonts w:eastAsia="宋体" w:cs="Arial"/>
          <w:color w:val="333333"/>
          <w:kern w:val="0"/>
          <w:sz w:val="28"/>
          <w:szCs w:val="28"/>
        </w:rPr>
        <w:t>’</w:t>
      </w:r>
      <w:r w:rsidR="00FC4182">
        <w:rPr>
          <w:rFonts w:eastAsia="宋体" w:cs="Arial" w:hint="eastAsia"/>
          <w:color w:val="333333"/>
          <w:kern w:val="0"/>
          <w:sz w:val="28"/>
          <w:szCs w:val="28"/>
        </w:rPr>
        <w:t xml:space="preserve"> perspective, the whole cluster looks like one big </w:t>
      </w:r>
      <w:r w:rsidR="00F423D4">
        <w:rPr>
          <w:rFonts w:eastAsia="宋体" w:cs="Arial" w:hint="eastAsia"/>
          <w:color w:val="333333"/>
          <w:kern w:val="0"/>
          <w:sz w:val="28"/>
          <w:szCs w:val="28"/>
        </w:rPr>
        <w:t xml:space="preserve">Seafile </w:t>
      </w:r>
      <w:r w:rsidR="00FC4182">
        <w:rPr>
          <w:rFonts w:eastAsia="宋体" w:cs="Arial" w:hint="eastAsia"/>
          <w:color w:val="333333"/>
          <w:kern w:val="0"/>
          <w:sz w:val="28"/>
          <w:szCs w:val="28"/>
        </w:rPr>
        <w:t>server.</w:t>
      </w:r>
    </w:p>
    <w:p w:rsidR="001E0628" w:rsidRDefault="001E0628" w:rsidP="001E0628">
      <w:pPr>
        <w:widowControl/>
        <w:spacing w:before="192" w:after="192" w:line="360" w:lineRule="auto"/>
        <w:jc w:val="left"/>
        <w:rPr>
          <w:rFonts w:eastAsia="宋体" w:cs="Arial"/>
          <w:color w:val="333333"/>
          <w:kern w:val="0"/>
          <w:sz w:val="28"/>
          <w:szCs w:val="28"/>
        </w:rPr>
      </w:pPr>
      <w:r>
        <w:rPr>
          <w:rFonts w:eastAsia="宋体" w:cs="Arial" w:hint="eastAsia"/>
          <w:color w:val="333333"/>
          <w:kern w:val="0"/>
          <w:sz w:val="28"/>
          <w:szCs w:val="28"/>
        </w:rPr>
        <w:t>This architecture has the following characteristics:</w:t>
      </w:r>
    </w:p>
    <w:p w:rsidR="001E0628" w:rsidRDefault="001E0628" w:rsidP="001E0628">
      <w:pPr>
        <w:pStyle w:val="a8"/>
        <w:widowControl/>
        <w:numPr>
          <w:ilvl w:val="0"/>
          <w:numId w:val="8"/>
        </w:numPr>
        <w:spacing w:before="192" w:after="192" w:line="360" w:lineRule="auto"/>
        <w:ind w:firstLineChars="0"/>
        <w:jc w:val="left"/>
        <w:rPr>
          <w:rFonts w:eastAsia="宋体" w:cs="Arial"/>
          <w:color w:val="333333"/>
          <w:kern w:val="0"/>
          <w:sz w:val="28"/>
          <w:szCs w:val="28"/>
        </w:rPr>
      </w:pPr>
      <w:r>
        <w:rPr>
          <w:rFonts w:eastAsia="宋体" w:cs="Arial" w:hint="eastAsia"/>
          <w:color w:val="333333"/>
          <w:kern w:val="0"/>
          <w:sz w:val="28"/>
          <w:szCs w:val="28"/>
        </w:rPr>
        <w:lastRenderedPageBreak/>
        <w:t>Scale-out: You can handle more traffic b</w:t>
      </w:r>
      <w:r w:rsidR="000A6263">
        <w:rPr>
          <w:rFonts w:eastAsia="宋体" w:cs="Arial" w:hint="eastAsia"/>
          <w:color w:val="333333"/>
          <w:kern w:val="0"/>
          <w:sz w:val="28"/>
          <w:szCs w:val="28"/>
        </w:rPr>
        <w:t>y adding more Seafile servers; y</w:t>
      </w:r>
      <w:r>
        <w:rPr>
          <w:rFonts w:eastAsia="宋体" w:cs="Arial" w:hint="eastAsia"/>
          <w:color w:val="333333"/>
          <w:kern w:val="0"/>
          <w:sz w:val="28"/>
          <w:szCs w:val="28"/>
        </w:rPr>
        <w:t>ou can store more data by adding more machines to the backend storage cluster.</w:t>
      </w:r>
    </w:p>
    <w:p w:rsidR="001E0628" w:rsidRDefault="001E0628" w:rsidP="001E0628">
      <w:pPr>
        <w:pStyle w:val="a8"/>
        <w:widowControl/>
        <w:numPr>
          <w:ilvl w:val="0"/>
          <w:numId w:val="8"/>
        </w:numPr>
        <w:spacing w:before="192" w:after="192" w:line="360" w:lineRule="auto"/>
        <w:ind w:firstLineChars="0"/>
        <w:jc w:val="left"/>
        <w:rPr>
          <w:rFonts w:eastAsia="宋体" w:cs="Arial"/>
          <w:color w:val="333333"/>
          <w:kern w:val="0"/>
          <w:sz w:val="28"/>
          <w:szCs w:val="28"/>
        </w:rPr>
      </w:pPr>
      <w:r>
        <w:rPr>
          <w:rFonts w:eastAsia="宋体" w:cs="Arial" w:hint="eastAsia"/>
          <w:color w:val="333333"/>
          <w:kern w:val="0"/>
          <w:sz w:val="28"/>
          <w:szCs w:val="28"/>
        </w:rPr>
        <w:t>High Availability: In the load balancer tier, HA can be achieved by deploying two load balancers in active-passive mode. The load balancer automatically detect</w:t>
      </w:r>
      <w:r w:rsidR="000A6263">
        <w:rPr>
          <w:rFonts w:eastAsia="宋体" w:cs="Arial" w:hint="eastAsia"/>
          <w:color w:val="333333"/>
          <w:kern w:val="0"/>
          <w:sz w:val="28"/>
          <w:szCs w:val="28"/>
        </w:rPr>
        <w:t>s</w:t>
      </w:r>
      <w:r>
        <w:rPr>
          <w:rFonts w:eastAsia="宋体" w:cs="Arial" w:hint="eastAsia"/>
          <w:color w:val="333333"/>
          <w:kern w:val="0"/>
          <w:sz w:val="28"/>
          <w:szCs w:val="28"/>
        </w:rPr>
        <w:t xml:space="preserve"> the </w:t>
      </w:r>
      <w:r w:rsidR="000A6263">
        <w:rPr>
          <w:rFonts w:eastAsia="宋体" w:cs="Arial"/>
          <w:color w:val="333333"/>
          <w:kern w:val="0"/>
          <w:sz w:val="28"/>
          <w:szCs w:val="28"/>
        </w:rPr>
        <w:t>availability</w:t>
      </w:r>
      <w:r>
        <w:rPr>
          <w:rFonts w:eastAsia="宋体" w:cs="Arial" w:hint="eastAsia"/>
          <w:color w:val="333333"/>
          <w:kern w:val="0"/>
          <w:sz w:val="28"/>
          <w:szCs w:val="28"/>
        </w:rPr>
        <w:t xml:space="preserve"> of Seafile servers. If a Seafile server node is do</w:t>
      </w:r>
      <w:r w:rsidR="00D727F4">
        <w:rPr>
          <w:rFonts w:eastAsia="宋体" w:cs="Arial" w:hint="eastAsia"/>
          <w:color w:val="333333"/>
          <w:kern w:val="0"/>
          <w:sz w:val="28"/>
          <w:szCs w:val="28"/>
        </w:rPr>
        <w:t>wn, no traffic will be forwarded</w:t>
      </w:r>
      <w:r>
        <w:rPr>
          <w:rFonts w:eastAsia="宋体" w:cs="Arial" w:hint="eastAsia"/>
          <w:color w:val="333333"/>
          <w:kern w:val="0"/>
          <w:sz w:val="28"/>
          <w:szCs w:val="28"/>
        </w:rPr>
        <w:t xml:space="preserve"> to it.</w:t>
      </w:r>
    </w:p>
    <w:p w:rsidR="001E0628" w:rsidRDefault="004842EE" w:rsidP="001E0628">
      <w:pPr>
        <w:pStyle w:val="a8"/>
        <w:widowControl/>
        <w:numPr>
          <w:ilvl w:val="0"/>
          <w:numId w:val="8"/>
        </w:numPr>
        <w:spacing w:before="192" w:after="192" w:line="360" w:lineRule="auto"/>
        <w:ind w:firstLineChars="0"/>
        <w:jc w:val="left"/>
        <w:rPr>
          <w:rFonts w:eastAsia="宋体" w:cs="Arial"/>
          <w:color w:val="333333"/>
          <w:kern w:val="0"/>
          <w:sz w:val="28"/>
          <w:szCs w:val="28"/>
        </w:rPr>
      </w:pPr>
      <w:r>
        <w:rPr>
          <w:rFonts w:eastAsia="宋体" w:cs="Arial" w:hint="eastAsia"/>
          <w:color w:val="333333"/>
          <w:kern w:val="0"/>
          <w:sz w:val="28"/>
          <w:szCs w:val="28"/>
        </w:rPr>
        <w:t>Durability: Use S3, Swift or Ceph as storage backend, you can get very high durability.</w:t>
      </w:r>
    </w:p>
    <w:p w:rsidR="008B21EC" w:rsidRDefault="008B21EC" w:rsidP="008B21EC">
      <w:pPr>
        <w:widowControl/>
        <w:spacing w:before="192" w:after="192" w:line="360" w:lineRule="auto"/>
        <w:jc w:val="left"/>
        <w:rPr>
          <w:rFonts w:eastAsia="宋体" w:cs="Arial"/>
          <w:color w:val="333333"/>
          <w:kern w:val="0"/>
          <w:sz w:val="28"/>
          <w:szCs w:val="28"/>
        </w:rPr>
      </w:pPr>
    </w:p>
    <w:p w:rsidR="008B21EC" w:rsidRDefault="008B21EC" w:rsidP="008B21EC">
      <w:pPr>
        <w:widowControl/>
        <w:spacing w:before="192" w:after="192" w:line="360" w:lineRule="auto"/>
        <w:jc w:val="left"/>
        <w:rPr>
          <w:rFonts w:eastAsia="宋体" w:cs="Arial"/>
          <w:color w:val="F79646" w:themeColor="accent6"/>
          <w:kern w:val="0"/>
          <w:sz w:val="40"/>
          <w:szCs w:val="40"/>
        </w:rPr>
      </w:pPr>
      <w:r w:rsidRPr="008B21EC">
        <w:rPr>
          <w:rFonts w:eastAsia="宋体" w:cs="Arial" w:hint="eastAsia"/>
          <w:color w:val="F79646" w:themeColor="accent6"/>
          <w:kern w:val="0"/>
          <w:sz w:val="40"/>
          <w:szCs w:val="40"/>
        </w:rPr>
        <w:t>Conclusion</w:t>
      </w:r>
    </w:p>
    <w:p w:rsidR="00AD5835" w:rsidRPr="00AD5835" w:rsidRDefault="00AD5835" w:rsidP="008B21EC">
      <w:pPr>
        <w:widowControl/>
        <w:spacing w:before="192" w:after="192" w:line="360" w:lineRule="auto"/>
        <w:jc w:val="left"/>
        <w:rPr>
          <w:rFonts w:eastAsia="宋体" w:cs="Arial"/>
          <w:kern w:val="0"/>
          <w:sz w:val="28"/>
          <w:szCs w:val="28"/>
        </w:rPr>
      </w:pPr>
      <w:r>
        <w:rPr>
          <w:rFonts w:eastAsia="宋体" w:cs="Arial" w:hint="eastAsia"/>
          <w:kern w:val="0"/>
          <w:sz w:val="28"/>
          <w:szCs w:val="28"/>
        </w:rPr>
        <w:t>Seafile Business Edition is the solution to build a more feature rich, powerful, and reliable Seafile service.</w:t>
      </w:r>
    </w:p>
    <w:sectPr w:rsidR="00AD5835" w:rsidRPr="00AD5835" w:rsidSect="00653012">
      <w:headerReference w:type="default" r:id="rId16"/>
      <w:footerReference w:type="default" r:id="rId17"/>
      <w:pgSz w:w="12240" w:h="15840"/>
      <w:pgMar w:top="1843" w:right="1134" w:bottom="2114" w:left="1134" w:header="1134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B1B" w:rsidRDefault="00D34B1B" w:rsidP="0093286C">
      <w:r>
        <w:separator/>
      </w:r>
    </w:p>
  </w:endnote>
  <w:endnote w:type="continuationSeparator" w:id="1">
    <w:p w:rsidR="00D34B1B" w:rsidRDefault="00D34B1B" w:rsidP="00932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86C" w:rsidRPr="00BF53BA" w:rsidRDefault="00BF53BA">
    <w:pPr>
      <w:pStyle w:val="Footer"/>
      <w:rPr>
        <w:rFonts w:asciiTheme="minorHAnsi" w:hAnsiTheme="minorHAnsi"/>
        <w:color w:val="808080" w:themeColor="background1" w:themeShade="80"/>
      </w:rPr>
    </w:pPr>
    <w:r w:rsidRPr="00BF53BA">
      <w:rPr>
        <w:rFonts w:asciiTheme="minorHAnsi" w:eastAsia="MS Mincho" w:hAnsiTheme="minorHAnsi"/>
        <w:color w:val="808080" w:themeColor="background1" w:themeShade="80"/>
      </w:rPr>
      <w:t>©</w:t>
    </w:r>
    <w:r w:rsidRPr="00BF53BA">
      <w:rPr>
        <w:rFonts w:asciiTheme="minorHAnsi" w:eastAsiaTheme="minorEastAsia" w:hAnsiTheme="minorHAnsi"/>
        <w:color w:val="808080" w:themeColor="background1" w:themeShade="80"/>
      </w:rPr>
      <w:t>2014 Seafile Ltd. All rights reserved.</w:t>
    </w:r>
    <w:r w:rsidRPr="00BF53BA">
      <w:rPr>
        <w:rFonts w:asciiTheme="minorHAnsi" w:hAnsiTheme="minorHAnsi"/>
        <w:color w:val="808080" w:themeColor="background1" w:themeShade="80"/>
      </w:rPr>
      <w:ptab w:relativeTo="margin" w:alignment="center" w:leader="none"/>
    </w:r>
    <w:r w:rsidRPr="00BF53BA">
      <w:rPr>
        <w:rFonts w:asciiTheme="minorHAnsi" w:hAnsiTheme="minorHAnsi"/>
        <w:color w:val="808080" w:themeColor="background1" w:themeShade="80"/>
      </w:rPr>
      <w:ptab w:relativeTo="margin" w:alignment="right" w:leader="none"/>
    </w:r>
    <w:r w:rsidR="00475E06" w:rsidRPr="00BF53BA">
      <w:rPr>
        <w:rFonts w:asciiTheme="minorHAnsi" w:hAnsiTheme="minorHAnsi"/>
        <w:color w:val="808080" w:themeColor="background1" w:themeShade="80"/>
      </w:rPr>
      <w:fldChar w:fldCharType="begin"/>
    </w:r>
    <w:r w:rsidRPr="00BF53BA">
      <w:rPr>
        <w:rFonts w:asciiTheme="minorHAnsi" w:hAnsiTheme="minorHAnsi"/>
        <w:color w:val="808080" w:themeColor="background1" w:themeShade="80"/>
      </w:rPr>
      <w:instrText xml:space="preserve"> PAGE   \* MERGEFORMAT </w:instrText>
    </w:r>
    <w:r w:rsidR="00475E06" w:rsidRPr="00BF53BA">
      <w:rPr>
        <w:rFonts w:asciiTheme="minorHAnsi" w:hAnsiTheme="minorHAnsi"/>
        <w:color w:val="808080" w:themeColor="background1" w:themeShade="80"/>
      </w:rPr>
      <w:fldChar w:fldCharType="separate"/>
    </w:r>
    <w:r w:rsidR="00DF358D" w:rsidRPr="00DF358D">
      <w:rPr>
        <w:rFonts w:asciiTheme="minorHAnsi" w:hAnsiTheme="minorHAnsi"/>
        <w:noProof/>
        <w:color w:val="808080" w:themeColor="background1" w:themeShade="80"/>
        <w:lang w:val="zh-CN"/>
      </w:rPr>
      <w:t>2</w:t>
    </w:r>
    <w:r w:rsidR="00475E06" w:rsidRPr="00BF53BA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B1B" w:rsidRDefault="00D34B1B" w:rsidP="0093286C">
      <w:r>
        <w:separator/>
      </w:r>
    </w:p>
  </w:footnote>
  <w:footnote w:type="continuationSeparator" w:id="1">
    <w:p w:rsidR="00D34B1B" w:rsidRDefault="00D34B1B" w:rsidP="00932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86C" w:rsidRDefault="00BF53BA">
    <w:pPr>
      <w:pStyle w:val="Header"/>
    </w:pPr>
    <w:r w:rsidRPr="00BF53BA">
      <w:rPr>
        <w:rFonts w:asciiTheme="minorHAnsi" w:eastAsiaTheme="minorEastAsia" w:hAnsiTheme="minorHAnsi"/>
        <w:color w:val="808080" w:themeColor="background1" w:themeShade="80"/>
      </w:rPr>
      <w:t>Seafile Business Edition</w:t>
    </w:r>
    <w:r>
      <w:ptab w:relativeTo="margin" w:alignment="center" w:leader="none"/>
    </w:r>
    <w:r>
      <w:ptab w:relativeTo="margin" w:alignment="right" w:leader="none"/>
    </w:r>
    <w:r w:rsidRPr="00BF53BA">
      <w:rPr>
        <w:rFonts w:asciiTheme="minorHAnsi" w:eastAsiaTheme="minorEastAsia" w:hAnsiTheme="minorHAnsi"/>
        <w:color w:val="808080" w:themeColor="background1" w:themeShade="80"/>
      </w:rPr>
      <w:t>January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AE7"/>
    <w:multiLevelType w:val="multilevel"/>
    <w:tmpl w:val="A0A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467DC"/>
    <w:multiLevelType w:val="multilevel"/>
    <w:tmpl w:val="E5907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35820C42"/>
    <w:multiLevelType w:val="multilevel"/>
    <w:tmpl w:val="F4A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310119"/>
    <w:multiLevelType w:val="multilevel"/>
    <w:tmpl w:val="E5907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58C36FD0"/>
    <w:multiLevelType w:val="multilevel"/>
    <w:tmpl w:val="A216A8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1521EC9"/>
    <w:multiLevelType w:val="multilevel"/>
    <w:tmpl w:val="765E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1853ED"/>
    <w:multiLevelType w:val="multilevel"/>
    <w:tmpl w:val="E5907F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>
    <w:nsid w:val="737531D6"/>
    <w:multiLevelType w:val="multilevel"/>
    <w:tmpl w:val="4BA4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85"/>
  <w:displayHorizontalDrawingGridEvery w:val="2"/>
  <w:characterSpacingControl w:val="doNotCompress"/>
  <w:hdrShapeDefaults>
    <o:shapedefaults v:ext="edit" spidmax="40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286C"/>
    <w:rsid w:val="000A6263"/>
    <w:rsid w:val="00132EE4"/>
    <w:rsid w:val="001E0628"/>
    <w:rsid w:val="002A1E8C"/>
    <w:rsid w:val="00475E06"/>
    <w:rsid w:val="004842EE"/>
    <w:rsid w:val="00492184"/>
    <w:rsid w:val="005A4030"/>
    <w:rsid w:val="005D399E"/>
    <w:rsid w:val="00653012"/>
    <w:rsid w:val="006D5905"/>
    <w:rsid w:val="007F01EC"/>
    <w:rsid w:val="0085149F"/>
    <w:rsid w:val="008B21EC"/>
    <w:rsid w:val="00904727"/>
    <w:rsid w:val="0093286C"/>
    <w:rsid w:val="009B7DF8"/>
    <w:rsid w:val="00AD5835"/>
    <w:rsid w:val="00BF53BA"/>
    <w:rsid w:val="00CC5F50"/>
    <w:rsid w:val="00D34B1B"/>
    <w:rsid w:val="00D727F4"/>
    <w:rsid w:val="00D8424A"/>
    <w:rsid w:val="00DF358D"/>
    <w:rsid w:val="00F423D4"/>
    <w:rsid w:val="00FC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E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rsid w:val="0093286C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bidi="hi-IN"/>
    </w:rPr>
  </w:style>
  <w:style w:type="character" w:customStyle="1" w:styleId="NumberingSymbols">
    <w:name w:val="Numbering Symbols"/>
    <w:rsid w:val="0093286C"/>
  </w:style>
  <w:style w:type="character" w:customStyle="1" w:styleId="InternetLink">
    <w:name w:val="Internet Link"/>
    <w:rsid w:val="0093286C"/>
    <w:rPr>
      <w:color w:val="000080"/>
      <w:u w:val="single"/>
    </w:rPr>
  </w:style>
  <w:style w:type="paragraph" w:customStyle="1" w:styleId="Heading">
    <w:name w:val="Heading"/>
    <w:basedOn w:val="DefaultStyle"/>
    <w:next w:val="TextBody"/>
    <w:rsid w:val="0093286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rsid w:val="0093286C"/>
    <w:pPr>
      <w:spacing w:after="120"/>
    </w:pPr>
  </w:style>
  <w:style w:type="paragraph" w:styleId="a3">
    <w:name w:val="List"/>
    <w:basedOn w:val="TextBody"/>
    <w:rsid w:val="0093286C"/>
  </w:style>
  <w:style w:type="paragraph" w:customStyle="1" w:styleId="Caption">
    <w:name w:val="Caption"/>
    <w:basedOn w:val="DefaultStyle"/>
    <w:rsid w:val="009328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93286C"/>
    <w:pPr>
      <w:suppressLineNumbers/>
    </w:pPr>
  </w:style>
  <w:style w:type="paragraph" w:customStyle="1" w:styleId="Header">
    <w:name w:val="Header"/>
    <w:basedOn w:val="DefaultStyle"/>
    <w:rsid w:val="0093286C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DefaultStyle"/>
    <w:rsid w:val="0093286C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Style"/>
    <w:rsid w:val="0093286C"/>
    <w:pPr>
      <w:suppressLineNumbers/>
    </w:pPr>
  </w:style>
  <w:style w:type="paragraph" w:styleId="a4">
    <w:name w:val="header"/>
    <w:basedOn w:val="a"/>
    <w:link w:val="Char"/>
    <w:uiPriority w:val="99"/>
    <w:unhideWhenUsed/>
    <w:rsid w:val="00BF5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53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5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53B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F53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53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9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D590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D590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D590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D590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rmal (Web)"/>
    <w:basedOn w:val="a"/>
    <w:uiPriority w:val="99"/>
    <w:semiHidden/>
    <w:unhideWhenUsed/>
    <w:rsid w:val="00132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32EE4"/>
    <w:pPr>
      <w:ind w:firstLineChars="200" w:firstLine="420"/>
    </w:pPr>
  </w:style>
  <w:style w:type="paragraph" w:styleId="a9">
    <w:name w:val="No Spacing"/>
    <w:link w:val="Char2"/>
    <w:uiPriority w:val="1"/>
    <w:qFormat/>
    <w:rsid w:val="00D8424A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D8424A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seafile.com/en/product/private_server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B93"/>
    <w:rsid w:val="00392B93"/>
    <w:rsid w:val="0062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170C82EE9D4876AFD7A4DB2597409D">
    <w:name w:val="C4170C82EE9D4876AFD7A4DB2597409D"/>
    <w:rsid w:val="00392B93"/>
    <w:pPr>
      <w:widowControl w:val="0"/>
      <w:jc w:val="both"/>
    </w:pPr>
  </w:style>
  <w:style w:type="paragraph" w:customStyle="1" w:styleId="A35E9D868B254B5FBD01561DEE99465E">
    <w:name w:val="A35E9D868B254B5FBD01561DEE99465E"/>
    <w:rsid w:val="00392B93"/>
    <w:pPr>
      <w:widowControl w:val="0"/>
      <w:jc w:val="both"/>
    </w:pPr>
  </w:style>
  <w:style w:type="paragraph" w:customStyle="1" w:styleId="7C409E4DF2F54C28A53E86C7FCBB8D19">
    <w:name w:val="7C409E4DF2F54C28A53E86C7FCBB8D19"/>
    <w:rsid w:val="00392B93"/>
    <w:pPr>
      <w:widowControl w:val="0"/>
      <w:jc w:val="both"/>
    </w:pPr>
  </w:style>
  <w:style w:type="paragraph" w:customStyle="1" w:styleId="A9F2BDC9F87A422E9A493A8DD555FB11">
    <w:name w:val="A9F2BDC9F87A422E9A493A8DD555FB11"/>
    <w:rsid w:val="00392B93"/>
    <w:pPr>
      <w:widowControl w:val="0"/>
      <w:jc w:val="both"/>
    </w:pPr>
  </w:style>
  <w:style w:type="paragraph" w:customStyle="1" w:styleId="256ADC40939348A79506E9045DC68C81">
    <w:name w:val="256ADC40939348A79506E9045DC68C81"/>
    <w:rsid w:val="00392B93"/>
    <w:pPr>
      <w:widowControl w:val="0"/>
      <w:jc w:val="both"/>
    </w:pPr>
  </w:style>
  <w:style w:type="paragraph" w:customStyle="1" w:styleId="6CFB034295654F699CC85925C29B2440">
    <w:name w:val="6CFB034295654F699CC85925C29B2440"/>
    <w:rsid w:val="00392B93"/>
    <w:pPr>
      <w:widowControl w:val="0"/>
      <w:jc w:val="both"/>
    </w:pPr>
  </w:style>
  <w:style w:type="paragraph" w:customStyle="1" w:styleId="2968975B80B2440DAD6202C150818C6B">
    <w:name w:val="2968975B80B2440DAD6202C150818C6B"/>
    <w:rsid w:val="00392B93"/>
    <w:pPr>
      <w:widowControl w:val="0"/>
      <w:jc w:val="both"/>
    </w:pPr>
  </w:style>
  <w:style w:type="paragraph" w:customStyle="1" w:styleId="BF497800B318408D9294512062E67B8D">
    <w:name w:val="BF497800B318408D9294512062E67B8D"/>
    <w:rsid w:val="00392B93"/>
    <w:pPr>
      <w:widowControl w:val="0"/>
      <w:jc w:val="both"/>
    </w:pPr>
  </w:style>
  <w:style w:type="paragraph" w:customStyle="1" w:styleId="D5594D218CC84ED9A2B7723B809B50B8">
    <w:name w:val="D5594D218CC84ED9A2B7723B809B50B8"/>
    <w:rsid w:val="00392B93"/>
    <w:pPr>
      <w:widowControl w:val="0"/>
      <w:jc w:val="both"/>
    </w:pPr>
  </w:style>
  <w:style w:type="paragraph" w:customStyle="1" w:styleId="A3BAF37A8D1F41E0A5B6CB2074765342">
    <w:name w:val="A3BAF37A8D1F41E0A5B6CB2074765342"/>
    <w:rsid w:val="00392B93"/>
    <w:pPr>
      <w:widowControl w:val="0"/>
      <w:jc w:val="both"/>
    </w:pPr>
  </w:style>
  <w:style w:type="paragraph" w:customStyle="1" w:styleId="8ADDEA324B6D42F6901B30E255C326E3">
    <w:name w:val="8ADDEA324B6D42F6901B30E255C326E3"/>
    <w:rsid w:val="00392B93"/>
    <w:pPr>
      <w:widowControl w:val="0"/>
      <w:jc w:val="both"/>
    </w:pPr>
  </w:style>
  <w:style w:type="paragraph" w:customStyle="1" w:styleId="EECEEB2DA7A146B29A2E4C7517650943">
    <w:name w:val="EECEEB2DA7A146B29A2E4C7517650943"/>
    <w:rsid w:val="00392B93"/>
    <w:pPr>
      <w:widowControl w:val="0"/>
      <w:jc w:val="both"/>
    </w:pPr>
  </w:style>
  <w:style w:type="paragraph" w:customStyle="1" w:styleId="58E3CAE27B5A483B816D7F510BD73594">
    <w:name w:val="58E3CAE27B5A483B816D7F510BD73594"/>
    <w:rsid w:val="00392B93"/>
    <w:pPr>
      <w:widowControl w:val="0"/>
      <w:jc w:val="both"/>
    </w:pPr>
  </w:style>
  <w:style w:type="paragraph" w:customStyle="1" w:styleId="C535A1846A0A4B81B29858E3A7C41F79">
    <w:name w:val="C535A1846A0A4B81B29858E3A7C41F79"/>
    <w:rsid w:val="00392B93"/>
    <w:pPr>
      <w:widowControl w:val="0"/>
      <w:jc w:val="both"/>
    </w:pPr>
  </w:style>
  <w:style w:type="paragraph" w:customStyle="1" w:styleId="215569FEFF4D4A5090F0E340ABB9CA94">
    <w:name w:val="215569FEFF4D4A5090F0E340ABB9CA94"/>
    <w:rsid w:val="00392B93"/>
    <w:pPr>
      <w:widowControl w:val="0"/>
      <w:jc w:val="both"/>
    </w:pPr>
  </w:style>
  <w:style w:type="paragraph" w:customStyle="1" w:styleId="54AC2EBB30E2444494760A207C45E1C6">
    <w:name w:val="54AC2EBB30E2444494760A207C45E1C6"/>
    <w:rsid w:val="00392B93"/>
    <w:pPr>
      <w:widowControl w:val="0"/>
      <w:jc w:val="both"/>
    </w:pPr>
  </w:style>
  <w:style w:type="paragraph" w:customStyle="1" w:styleId="BBC35285F3C84375B7BD436CA9AEA968">
    <w:name w:val="BBC35285F3C84375B7BD436CA9AEA968"/>
    <w:rsid w:val="00392B93"/>
    <w:pPr>
      <w:widowControl w:val="0"/>
      <w:jc w:val="both"/>
    </w:pPr>
  </w:style>
  <w:style w:type="paragraph" w:customStyle="1" w:styleId="FA8E3D1B98E441DC8EC3B77C8775992F">
    <w:name w:val="FA8E3D1B98E441DC8EC3B77C8775992F"/>
    <w:rsid w:val="00392B93"/>
    <w:pPr>
      <w:widowControl w:val="0"/>
      <w:jc w:val="both"/>
    </w:pPr>
  </w:style>
  <w:style w:type="paragraph" w:customStyle="1" w:styleId="BD0BF941047B458CA953015B5EC36A3C">
    <w:name w:val="BD0BF941047B458CA953015B5EC36A3C"/>
    <w:rsid w:val="00392B93"/>
    <w:pPr>
      <w:widowControl w:val="0"/>
      <w:jc w:val="both"/>
    </w:pPr>
  </w:style>
  <w:style w:type="paragraph" w:customStyle="1" w:styleId="B69033B1644A4752A71B7BB52406B8E5">
    <w:name w:val="B69033B1644A4752A71B7BB52406B8E5"/>
    <w:rsid w:val="00392B93"/>
    <w:pPr>
      <w:widowControl w:val="0"/>
      <w:jc w:val="both"/>
    </w:pPr>
  </w:style>
  <w:style w:type="paragraph" w:customStyle="1" w:styleId="2BCAB366E64A468584E35A0723053464">
    <w:name w:val="2BCAB366E64A468584E35A0723053464"/>
    <w:rsid w:val="00392B93"/>
    <w:pPr>
      <w:widowControl w:val="0"/>
      <w:jc w:val="both"/>
    </w:pPr>
  </w:style>
  <w:style w:type="paragraph" w:customStyle="1" w:styleId="9645017D6BE640E0893DCA3E60C5AFD3">
    <w:name w:val="9645017D6BE640E0893DCA3E60C5AFD3"/>
    <w:rsid w:val="00392B93"/>
    <w:pPr>
      <w:widowControl w:val="0"/>
      <w:jc w:val="both"/>
    </w:pPr>
  </w:style>
  <w:style w:type="paragraph" w:customStyle="1" w:styleId="5D4B3E287B61489EB18881BEC949378D">
    <w:name w:val="5D4B3E287B61489EB18881BEC949378D"/>
    <w:rsid w:val="00392B93"/>
    <w:pPr>
      <w:widowControl w:val="0"/>
      <w:jc w:val="both"/>
    </w:pPr>
  </w:style>
  <w:style w:type="paragraph" w:customStyle="1" w:styleId="4E5F82D1B0A943B5B04F06CBFB778453">
    <w:name w:val="4E5F82D1B0A943B5B04F06CBFB778453"/>
    <w:rsid w:val="00392B93"/>
    <w:pPr>
      <w:widowControl w:val="0"/>
      <w:jc w:val="both"/>
    </w:pPr>
  </w:style>
  <w:style w:type="paragraph" w:customStyle="1" w:styleId="16729655ED7747D7AE66B759EA4CBE64">
    <w:name w:val="16729655ED7747D7AE66B759EA4CBE64"/>
    <w:rsid w:val="00392B93"/>
    <w:pPr>
      <w:widowControl w:val="0"/>
      <w:jc w:val="both"/>
    </w:pPr>
  </w:style>
  <w:style w:type="paragraph" w:customStyle="1" w:styleId="9099BA8B347F44809CA42243B7F07076">
    <w:name w:val="9099BA8B347F44809CA42243B7F07076"/>
    <w:rsid w:val="00392B9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1B027-BCF6-4261-8962-035E39C2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65669</TotalTime>
  <Pages>1</Pages>
  <Words>508</Words>
  <Characters>2898</Characters>
  <Application>Microsoft Office Word</Application>
  <DocSecurity>0</DocSecurity>
  <Lines>24</Lines>
  <Paragraphs>6</Paragraphs>
  <ScaleCrop>false</ScaleCrop>
  <Company>killing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Jiaqiang Xu</dc:creator>
  <cp:lastModifiedBy>pc</cp:lastModifiedBy>
  <cp:revision>18</cp:revision>
  <dcterms:created xsi:type="dcterms:W3CDTF">2014-01-23T17:44:00Z</dcterms:created>
  <dcterms:modified xsi:type="dcterms:W3CDTF">2014-01-24T08:29:00Z</dcterms:modified>
</cp:coreProperties>
</file>