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quy trình khảo sát doanh nghiệp</w:t>
      </w:r>
    </w:p>
    <w:p w:rsidR="00000000" w:rsidDel="00000000" w:rsidP="00000000" w:rsidRDefault="00000000" w:rsidRPr="00000000" w14:paraId="0000000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khảo sát doanh nghiệp của Trường Cao đẳng Bình Phước được xây dựng nhằm thu thập ý kiến phản hồi từ người sử dụng lao động về trình độ, năng lực của HSSV tốt nghiệp, về nội dung và chương trình đào tạo, cũng như nhu cầu nhân lực thực tế của doanh nghiệp. Thông qua đó, nhà trường có cơ sở để bổ sung, điều chỉnh chương trình đào tạo cho phù hợp với yêu cầu thị trường lao động, đồng thời nắm bắt khả năng cung ứng việc làm cho HSSV sau tốt nghiệp. Việc chuẩn hóa quy trình giúp công tác khảo sát được thực hiện có kế hoạch, bài bản và đảm bảo chất lượng thông tin thu thập.</w:t>
      </w:r>
    </w:p>
    <w:p w:rsidR="00000000" w:rsidDel="00000000" w:rsidP="00000000" w:rsidRDefault="00000000" w:rsidRPr="00000000" w14:paraId="0000000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được khởi động khi Phòng Đào tạo phối hợp với Phòng Thanh tra &amp; ĐBCL và các Khoa chuyên môn xác định yêu cầu, nội dung cần khảo sát và lập danh sách doanh nghiệp mục tiêu. Tiếp theo, Phòng Đào tạo lựa chọn phương thức khảo sát phù hợp, có thể là phỏng vấn trực tiếp hoặc gửi phiếu khảo sát, đồng thời xây dựng mẫu phiếu theo nội dung cần thu thập.</w:t>
      </w:r>
    </w:p>
    <w:p w:rsidR="00000000" w:rsidDel="00000000" w:rsidP="00000000" w:rsidRDefault="00000000" w:rsidRPr="00000000" w14:paraId="0000000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xác định phương thức, Phòng Đào tạo xây dựng kế hoạch khảo sát chi tiết và trình Ban Giám hiệu phê duyệt. Nếu kế hoạch chưa được chấp thuận, Phòng Đào tạo tiến hành điều chỉnh và trình lại.</w:t>
      </w:r>
    </w:p>
    <w:p w:rsidR="00000000" w:rsidDel="00000000" w:rsidP="00000000" w:rsidRDefault="00000000" w:rsidRPr="00000000" w14:paraId="00000005">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60"/>
        <w:gridCol w:w="2235"/>
        <w:gridCol w:w="2235"/>
        <w:tblGridChange w:id="0">
          <w:tblGrid>
            <w:gridCol w:w="1110"/>
            <w:gridCol w:w="336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nội dung cần khảo sát và danh sách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P.TT&amp;ĐBCL, các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DN, nội dung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phương thức khảo sát, xây dựng mẫu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P.TT&amp;ĐBCL, các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khảo sát, phiếu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khảo sát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P.TT&amp;ĐBCL, các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phê duyệt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phê duyệt</w:t>
            </w:r>
          </w:p>
        </w:tc>
      </w:tr>
    </w:tbl>
    <w:p w:rsidR="00000000" w:rsidDel="00000000" w:rsidP="00000000" w:rsidRDefault="00000000" w:rsidRPr="00000000" w14:paraId="0000001A">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kế hoạch được duyệt, Phòng Đào tạo liên hệ với từng doanh nghiệp trong danh sách để hẹn lịch khảo sát. Doanh nghiệp xem xét và phản hồi. Nếu đồng ý thì thống nhất lịch làm việc, nếu không đồng ý thì Phòng Đào tạo ghi nhận và tìm doanh nghiệp thay thế.</w:t>
      </w:r>
    </w:p>
    <w:p w:rsidR="00000000" w:rsidDel="00000000" w:rsidP="00000000" w:rsidRDefault="00000000" w:rsidRPr="00000000" w14:paraId="0000001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Tại buổi khảo sát, Phòng Đào tạo phối hợp với các Khoa và Phòng Thanh tra &amp; ĐBCL tổ chức phỏng vấn trực tiếp hoặc phát phiếu khảo sát đến doanh nghiệp. Doanh nghiệp cung cấp thông tin bằng cách trả lời phỏng vấn hoặc điền vào phiếu khảo sát.</w:t>
      </w:r>
    </w:p>
    <w:p w:rsidR="00000000" w:rsidDel="00000000" w:rsidP="00000000" w:rsidRDefault="00000000" w:rsidRPr="00000000" w14:paraId="0000001D">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405"/>
        <w:gridCol w:w="2235"/>
        <w:gridCol w:w="2235"/>
        <w:tblGridChange w:id="0">
          <w:tblGrid>
            <w:gridCol w:w="1065"/>
            <w:gridCol w:w="340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hẹn lịch khảo sát với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hẹn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xem xét và thống nhất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khảo sát được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khảo sát: phỏng vấn trực tiếp hoặc gửi phiếu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Khoa, P.TT&amp;ĐBCL)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khảo sát / nội dung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cung cấp thông tin (trả lời phỏng vấn / điền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khảo sát đã điền / nội dung trả lời</w:t>
            </w:r>
          </w:p>
        </w:tc>
      </w:tr>
    </w:tbl>
    <w:p w:rsidR="00000000" w:rsidDel="00000000" w:rsidP="00000000" w:rsidRDefault="00000000" w:rsidRPr="00000000" w14:paraId="00000032">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Phòng Đào tạo thu thập, làm sạch dữ liệu, nhập liệu, thống kê và phân tích trong vòng 15 ngày sau khi hoàn tất khảo sát, rồi tổng hợp thành báo cáo kết quả trình Hiệu trưởng.</w:t>
      </w:r>
    </w:p>
    <w:p w:rsidR="00000000" w:rsidDel="00000000" w:rsidP="00000000" w:rsidRDefault="00000000" w:rsidRPr="00000000" w14:paraId="0000003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Ban Giám hiệu xem xét báo cáo và ra chỉ đạo cho các đơn vị liên quan thực hiện các điều chỉnh cần thiết. Phòng Đào tạo chuyển kết quả đến các đơn vị được chỉ đạo để lập kế hoạch thực hiện. Cuối cùng, toàn bộ hồ sơ khảo sát được lưu trữ theo quy định.</w:t>
      </w:r>
    </w:p>
    <w:p w:rsidR="00000000" w:rsidDel="00000000" w:rsidP="00000000" w:rsidRDefault="00000000" w:rsidRPr="00000000" w14:paraId="00000035">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420"/>
        <w:gridCol w:w="2235"/>
        <w:gridCol w:w="2235"/>
        <w:tblGridChange w:id="0">
          <w:tblGrid>
            <w:gridCol w:w="1050"/>
            <w:gridCol w:w="342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làm sạch, nhập liệu, thống kê và phân tích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P.TT&amp;ĐBCL)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đã được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viết báo cáo kết quả khảo sát trình Hiệu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P.TT&amp;ĐBCL)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xem xét báo cáo và ra chỉ đạo cho 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kiến chỉ đạo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kết quả đến các đơn vị, lập kế hoạch thực hiện chỉ đạo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 Các đơn vị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lưu trữ</w:t>
            </w:r>
          </w:p>
        </w:tc>
      </w:tr>
    </w:tbl>
    <w:p w:rsidR="00000000" w:rsidDel="00000000" w:rsidP="00000000" w:rsidRDefault="00000000" w:rsidRPr="00000000" w14:paraId="0000004E">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