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FC" w:rsidRPr="00920CFC" w:rsidRDefault="00920CFC" w:rsidP="00920CF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20CFC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đọc] Annotation @Component</w:t>
      </w:r>
      <w:bookmarkStart w:id="0" w:name="_GoBack"/>
      <w:bookmarkEnd w:id="0"/>
    </w:p>
    <w:p w:rsidR="00920CFC" w:rsidRPr="00920CFC" w:rsidRDefault="00920CFC" w:rsidP="00920C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20CFC">
        <w:rPr>
          <w:rFonts w:ascii="Open Sans" w:eastAsia="Times New Roman" w:hAnsi="Open Sans" w:cs="Times New Roman"/>
          <w:color w:val="526069"/>
          <w:sz w:val="21"/>
          <w:szCs w:val="21"/>
        </w:rPr>
        <w:t>@Component được sử dụng để định nghĩa một khuôn mẫu chung cho toàn bộ dự án.</w:t>
      </w:r>
    </w:p>
    <w:p w:rsidR="00920CFC" w:rsidRPr="00920CFC" w:rsidRDefault="00920CFC" w:rsidP="00920C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20CFC">
        <w:rPr>
          <w:rFonts w:ascii="Open Sans" w:eastAsia="Times New Roman" w:hAnsi="Open Sans" w:cs="Times New Roman"/>
          <w:color w:val="526069"/>
          <w:sz w:val="21"/>
          <w:szCs w:val="21"/>
        </w:rPr>
        <w:t>Class được đánh dấu với annotation @Component thì sẽ được tạo thành 1 bean. Khi một class được đánh dấu với annotation với @Component thì khi dự án Spring được chạy nó sẽ quét qua và tạo 1 bean cho class đó.</w:t>
      </w:r>
    </w:p>
    <w:p w:rsidR="00920CFC" w:rsidRPr="00920CFC" w:rsidRDefault="00920CFC" w:rsidP="00920C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20CFC">
        <w:rPr>
          <w:rFonts w:ascii="Open Sans" w:eastAsia="Times New Roman" w:hAnsi="Open Sans" w:cs="Times New Roman"/>
          <w:color w:val="526069"/>
          <w:sz w:val="21"/>
          <w:szCs w:val="21"/>
        </w:rPr>
        <w:t>Spring chỉ tìm kiếm và chọn ra những class được đánh dấu với @Component annotaion để khởi tạo và đăng ký với ApplicationContext.</w:t>
      </w:r>
    </w:p>
    <w:p w:rsidR="00920CFC" w:rsidRPr="00920CFC" w:rsidRDefault="00920CFC" w:rsidP="00920C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20CFC">
        <w:rPr>
          <w:rFonts w:ascii="Open Sans" w:eastAsia="Times New Roman" w:hAnsi="Open Sans" w:cs="Times New Roman"/>
          <w:color w:val="526069"/>
          <w:sz w:val="21"/>
          <w:szCs w:val="21"/>
        </w:rPr>
        <w:t>Ví dụ ta có một class là ProductService và đánh dấu nó là @Component thì khi dự án Spring được chạy thì  nó sẽ quét qua class này và tạo một Bean là Product trong Spring IoC container.</w:t>
      </w:r>
    </w:p>
    <w:p w:rsidR="00920CFC" w:rsidRPr="00920CFC" w:rsidRDefault="00920CFC" w:rsidP="00920C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920CFC">
        <w:rPr>
          <w:rFonts w:ascii="Courier New" w:eastAsia="Times New Roman" w:hAnsi="Courier New" w:cs="Courier New"/>
          <w:color w:val="BBB529"/>
          <w:sz w:val="27"/>
          <w:szCs w:val="27"/>
        </w:rPr>
        <w:t>@Component</w:t>
      </w:r>
      <w:r w:rsidRPr="00920CFC">
        <w:rPr>
          <w:rFonts w:ascii="Courier New" w:eastAsia="Times New Roman" w:hAnsi="Courier New" w:cs="Courier New"/>
          <w:color w:val="BBB529"/>
          <w:sz w:val="27"/>
          <w:szCs w:val="27"/>
        </w:rPr>
        <w:br/>
      </w:r>
      <w:r w:rsidRPr="00920CF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class </w:t>
      </w:r>
      <w:r w:rsidRPr="00920CFC">
        <w:rPr>
          <w:rFonts w:ascii="Courier New" w:eastAsia="Times New Roman" w:hAnsi="Courier New" w:cs="Courier New"/>
          <w:color w:val="A9B7C6"/>
          <w:sz w:val="27"/>
          <w:szCs w:val="27"/>
        </w:rPr>
        <w:t>Product {</w:t>
      </w:r>
      <w:r w:rsidRPr="00920CFC">
        <w:rPr>
          <w:rFonts w:ascii="Courier New" w:eastAsia="Times New Roman" w:hAnsi="Courier New" w:cs="Courier New"/>
          <w:color w:val="A9B7C6"/>
          <w:sz w:val="27"/>
          <w:szCs w:val="27"/>
        </w:rPr>
        <w:br/>
        <w:t>}</w:t>
      </w:r>
    </w:p>
    <w:p w:rsidR="00475B86" w:rsidRDefault="00920CFC">
      <w:r>
        <w:rPr>
          <w:noProof/>
        </w:rPr>
        <w:drawing>
          <wp:inline distT="0" distB="0" distL="0" distR="0" wp14:anchorId="317F35A9" wp14:editId="71E944E4">
            <wp:extent cx="46101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FC" w:rsidRDefault="00920CFC"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@Service, @Repository, @Controller là một trường hợp đặc biệt của @Component và chúng được sử dụng với những mục đích khác nhau.</w:t>
      </w:r>
    </w:p>
    <w:sectPr w:rsidR="00920CFC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695" w:rsidRDefault="00137695" w:rsidP="00782815">
      <w:pPr>
        <w:spacing w:after="0" w:line="240" w:lineRule="auto"/>
      </w:pPr>
      <w:r>
        <w:separator/>
      </w:r>
    </w:p>
  </w:endnote>
  <w:endnote w:type="continuationSeparator" w:id="0">
    <w:p w:rsidR="00137695" w:rsidRDefault="00137695" w:rsidP="007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695" w:rsidRDefault="00137695" w:rsidP="00782815">
      <w:pPr>
        <w:spacing w:after="0" w:line="240" w:lineRule="auto"/>
      </w:pPr>
      <w:r>
        <w:separator/>
      </w:r>
    </w:p>
  </w:footnote>
  <w:footnote w:type="continuationSeparator" w:id="0">
    <w:p w:rsidR="00137695" w:rsidRDefault="00137695" w:rsidP="007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815" w:rsidRDefault="007828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3975652</wp:posOffset>
              </wp:positionH>
              <wp:positionV relativeFrom="paragraph">
                <wp:posOffset>-369736</wp:posOffset>
              </wp:positionV>
              <wp:extent cx="2528515" cy="70766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8515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782815" w:rsidRDefault="00782815" w:rsidP="00782815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32355" cy="588397"/>
                                <wp:effectExtent l="0" t="0" r="0" b="254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37008" cy="58957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13.05pt;margin-top:-29.1pt;width:199.1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" filled="f" stroked="f">
              <v:textbox>
                <w:txbxContent>
                  <w:p w:rsidR="00782815" w:rsidRDefault="00782815" w:rsidP="00782815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32355" cy="588397"/>
                          <wp:effectExtent l="0" t="0" r="0" b="254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37008" cy="5895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27"/>
    <w:rsid w:val="00137695"/>
    <w:rsid w:val="00475B86"/>
    <w:rsid w:val="00782815"/>
    <w:rsid w:val="00920CFC"/>
    <w:rsid w:val="00D15B2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98E8C-2EB6-4B99-917E-567AF0D7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CF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CFC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0CF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C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815"/>
  </w:style>
  <w:style w:type="paragraph" w:styleId="Footer">
    <w:name w:val="footer"/>
    <w:basedOn w:val="Normal"/>
    <w:link w:val="FooterChar"/>
    <w:uiPriority w:val="99"/>
    <w:unhideWhenUsed/>
    <w:rsid w:val="0078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2022-05-17T07:33:00Z</dcterms:created>
  <dcterms:modified xsi:type="dcterms:W3CDTF">2022-06-20T10:45:00Z</dcterms:modified>
</cp:coreProperties>
</file>