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widowControl w:val="1"/>
      </w:pPr>
      <w:r>
        <w:rPr>
          <w:rFonts w:ascii="Times New Roman" w:hAnsi="Times New Roman" w:eastAsia="Times New Roman"/>
          <w:b/>
          <w:sz w:val="26"/>
        </w:rPr>
        <w:t>TRƯỜNG: ............................................................</w:t>
        <w:br/>
      </w:r>
      <w:r>
        <w:rPr>
          <w:rFonts w:ascii="Times New Roman" w:hAnsi="Times New Roman" w:eastAsia="Times New Roman"/>
          <w:b/>
          <w:sz w:val="28"/>
        </w:rPr>
        <w:t>CUỘC THI KHOA HỌC KĨ THUẬT HỌC SINH TRUNG HỌC</w:t>
        <w:br/>
        <w:t>NĂM HỌC 2026 - 2027</w:t>
      </w:r>
    </w:p>
    <w:p>
      <w:pPr>
        <w:spacing w:before="200" w:after="80"/>
        <w:jc w:val="center"/>
        <w:widowControl w:val="1"/>
      </w:pPr>
      <w:r>
        <w:rPr>
          <w:rFonts w:ascii="Times New Roman" w:hAnsi="Times New Roman" w:eastAsia="Times New Roman"/>
          <w:b/>
          <w:color w:val="005C69"/>
          <w:sz w:val="34"/>
        </w:rPr>
        <w:t>BÁO CÁO TÓM TẮT DỰ ÁN</w:t>
      </w:r>
    </w:p>
    <w:p>
      <w:pPr>
        <w:jc w:val="center"/>
        <w:widowControl w:val="1"/>
      </w:pPr>
      <w:r>
        <w:rPr>
          <w:rFonts w:ascii="Times New Roman" w:hAnsi="Times New Roman" w:eastAsia="Times New Roman"/>
          <w:b/>
          <w:sz w:val="26"/>
        </w:rPr>
        <w:t>Lĩnh vực dự thi: Phần mềm hệ thống</w:t>
      </w:r>
    </w:p>
    <w:p>
      <w:pPr>
        <w:spacing w:before="80" w:after="40"/>
        <w:jc w:val="center"/>
        <w:widowControl w:val="1"/>
      </w:pPr>
      <w:r>
        <w:drawing>
          <wp:inline xmlns:a="http://schemas.openxmlformats.org/drawingml/2006/main" xmlns:pic="http://schemas.openxmlformats.org/drawingml/2006/picture">
            <wp:extent cx="1475999" cy="1441188"/>
            <wp:docPr id="1" name="Picture 1"/>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475999" cy="1441188"/>
                    </a:xfrm>
                    <a:prstGeom prst="rect"/>
                  </pic:spPr>
                </pic:pic>
              </a:graphicData>
            </a:graphic>
          </wp:inline>
        </w:drawing>
      </w:r>
    </w:p>
    <w:p>
      <w:pPr>
        <w:spacing w:before="80" w:after="80"/>
        <w:jc w:val="center"/>
        <w:widowControl w:val="1"/>
      </w:pPr>
      <w:r>
        <w:rPr>
          <w:rFonts w:ascii="Times New Roman" w:hAnsi="Times New Roman" w:eastAsia="Times New Roman"/>
          <w:b/>
          <w:color w:val="005C69"/>
          <w:sz w:val="33"/>
        </w:rPr>
        <w:t>NGHIÊN CỨU THUẬT TOÁN AMHRA</w:t>
      </w:r>
      <w:r>
        <w:rPr>
          <w:rFonts w:ascii="Times New Roman" w:hAnsi="Times New Roman" w:eastAsia="Times New Roman"/>
          <w:b/>
          <w:sz w:val="31"/>
        </w:rPr>
        <w:br/>
        <w:t>PHÂN TÍCH XU HƯỚNG VÀ PHÁT HIỆN BẤT THƯỜNG</w:t>
        <w:br/>
        <w:t>TRÊN CHUỖI DỮ LIỆU SỨC KHỎE CÁ NHÂN</w:t>
      </w:r>
      <w:r>
        <w:rPr>
          <w:rFonts w:ascii="Times New Roman" w:hAnsi="Times New Roman" w:eastAsia="Times New Roman"/>
          <w:b/>
          <w:sz w:val="31"/>
        </w:rPr>
        <w:br/>
        <w:t>VÀ ỨNG DỤNG TRÊN NỀN TẢNG DiVie</w:t>
        <w:br/>
        <w:t>HỖ TRỢ CHĂM SÓC NGƯỜI CAO TUỔI TỪ XA</w:t>
      </w:r>
    </w:p>
    <w:tbl>
      <w:tblPr>
        <w:tblStyle w:val="TableGrid"/>
        <w:tblW w:type="auto" w:w="0"/>
        <w:jc w:val="center"/>
        <w:tblLook w:firstColumn="1" w:firstRow="1" w:lastColumn="0" w:lastRow="0" w:noHBand="0" w:noVBand="1" w:val="04A0"/>
      </w:tblPr>
      <w:tblGrid>
        <w:gridCol w:w="4876"/>
        <w:gridCol w:w="4876"/>
      </w:tblGrid>
      <w:tr>
        <w:tc>
          <w:tcPr>
            <w:tcW w:type="dxa" w:w="4876"/>
            <w:tcMar>
              <w:top w:w="80" w:type="dxa"/>
              <w:start w:w="100" w:type="dxa"/>
              <w:bottom w:w="80" w:type="dxa"/>
              <w:end w:w="100" w:type="dxa"/>
            </w:tcMar>
          </w:tcPr>
          <w:p>
            <w:r>
              <w:rPr>
                <w:rFonts w:ascii="Times New Roman" w:hAnsi="Times New Roman" w:eastAsia="Times New Roman"/>
                <w:b/>
                <w:sz w:val="23"/>
              </w:rPr>
              <w:t>Địa điểm thực hiện:</w:t>
            </w:r>
          </w:p>
        </w:tc>
        <w:tc>
          <w:tcPr>
            <w:tcW w:type="dxa" w:w="4876"/>
            <w:tcMar>
              <w:top w:w="80" w:type="dxa"/>
              <w:start w:w="100" w:type="dxa"/>
              <w:bottom w:w="80" w:type="dxa"/>
              <w:end w:w="100" w:type="dxa"/>
            </w:tcMar>
          </w:tcPr>
          <w:p>
            <w:r>
              <w:rPr>
                <w:rFonts w:ascii="Times New Roman" w:hAnsi="Times New Roman" w:eastAsia="Times New Roman"/>
                <w:b w:val="0"/>
                <w:sz w:val="23"/>
              </w:rPr>
              <w:t>............................................................</w:t>
            </w:r>
          </w:p>
        </w:tc>
      </w:tr>
      <w:tr>
        <w:tc>
          <w:tcPr>
            <w:tcW w:type="dxa" w:w="4876"/>
            <w:tcMar>
              <w:top w:w="80" w:type="dxa"/>
              <w:start w:w="100" w:type="dxa"/>
              <w:bottom w:w="80" w:type="dxa"/>
              <w:end w:w="100" w:type="dxa"/>
            </w:tcMar>
          </w:tcPr>
          <w:p>
            <w:r>
              <w:rPr>
                <w:rFonts w:ascii="Times New Roman" w:hAnsi="Times New Roman" w:eastAsia="Times New Roman"/>
                <w:b/>
                <w:sz w:val="23"/>
              </w:rPr>
              <w:t>Thời gian thực hiện:</w:t>
            </w:r>
          </w:p>
        </w:tc>
        <w:tc>
          <w:tcPr>
            <w:tcW w:type="dxa" w:w="4876"/>
            <w:tcMar>
              <w:top w:w="80" w:type="dxa"/>
              <w:start w:w="100" w:type="dxa"/>
              <w:bottom w:w="80" w:type="dxa"/>
              <w:end w:w="100" w:type="dxa"/>
            </w:tcMar>
          </w:tcPr>
          <w:p>
            <w:r>
              <w:rPr>
                <w:rFonts w:ascii="Times New Roman" w:hAnsi="Times New Roman" w:eastAsia="Times New Roman"/>
                <w:b w:val="0"/>
                <w:sz w:val="23"/>
              </w:rPr>
              <w:t>Tháng 8/2026 - ................................</w:t>
            </w:r>
          </w:p>
        </w:tc>
      </w:tr>
    </w:tbl>
    <w:p>
      <w:pPr>
        <w:spacing w:before="280"/>
        <w:jc w:val="center"/>
        <w:widowControl w:val="1"/>
      </w:pPr>
      <w:r>
        <w:rPr>
          <w:rFonts w:ascii="Times New Roman" w:hAnsi="Times New Roman" w:eastAsia="Times New Roman"/>
          <w:sz w:val="24"/>
        </w:rPr>
        <w:t>Thành phố Hồ Chí Minh, tháng 8 năm 2026</w:t>
      </w:r>
    </w:p>
    <w:p>
      <w:pPr>
        <w:widowControl w:val="1"/>
      </w:pPr>
      <w:r>
        <w:br w:type="page"/>
      </w:r>
    </w:p>
    <w:p>
      <w:pPr>
        <w:jc w:val="center"/>
        <w:widowControl w:val="1"/>
      </w:pPr>
      <w:r>
        <w:rPr>
          <w:rFonts w:ascii="Times New Roman" w:hAnsi="Times New Roman" w:eastAsia="Times New Roman"/>
          <w:b/>
          <w:color w:val="005C69"/>
          <w:sz w:val="32"/>
        </w:rPr>
        <w:t>DANH MỤC CÁC TỪ VIẾT TẮT</w:t>
      </w:r>
    </w:p>
    <w:tbl>
      <w:tblPr>
        <w:tblStyle w:val="TableGrid"/>
        <w:tblW w:type="auto" w:w="0"/>
        <w:jc w:val="center"/>
        <w:tblLook w:firstColumn="1" w:firstRow="1" w:lastColumn="0" w:lastRow="0" w:noHBand="0" w:noVBand="1" w:val="04A0"/>
      </w:tblPr>
      <w:tblGrid>
        <w:gridCol w:w="4876"/>
        <w:gridCol w:w="4876"/>
      </w:tblGrid>
      <w:tr>
        <w:trPr>
          <w:tblHeader w:val="true"/>
        </w:trPr>
        <w:tc>
          <w:tcPr>
            <w:tcW w:type="dxa" w:w="1928"/>
            <w:vAlign w:val="center"/>
            <w:shd w:fill="D9EDEF"/>
            <w:tcMar>
              <w:top w:w="100" w:type="dxa"/>
              <w:start w:w="100" w:type="dxa"/>
              <w:bottom w:w="100" w:type="dxa"/>
              <w:end w:w="100" w:type="dxa"/>
            </w:tcMar>
          </w:tcPr>
          <w:p>
            <w:pPr>
              <w:spacing w:after="0"/>
              <w:jc w:val="center"/>
            </w:pPr>
            <w:r>
              <w:rPr>
                <w:rFonts w:ascii="Times New Roman" w:hAnsi="Times New Roman" w:eastAsia="Times New Roman"/>
                <w:b/>
                <w:color w:val="004650"/>
                <w:sz w:val="21"/>
              </w:rPr>
              <w:t>Từ viết tắt</w:t>
            </w:r>
          </w:p>
        </w:tc>
        <w:tc>
          <w:tcPr>
            <w:tcW w:type="dxa" w:w="7087"/>
            <w:vAlign w:val="center"/>
            <w:shd w:fill="D9EDEF"/>
            <w:tcMar>
              <w:top w:w="100" w:type="dxa"/>
              <w:start w:w="100" w:type="dxa"/>
              <w:bottom w:w="100" w:type="dxa"/>
              <w:end w:w="100" w:type="dxa"/>
            </w:tcMar>
          </w:tcPr>
          <w:p>
            <w:pPr>
              <w:spacing w:after="0"/>
              <w:jc w:val="center"/>
            </w:pPr>
            <w:r>
              <w:rPr>
                <w:rFonts w:ascii="Times New Roman" w:hAnsi="Times New Roman" w:eastAsia="Times New Roman"/>
                <w:b/>
                <w:color w:val="004650"/>
                <w:sz w:val="21"/>
              </w:rPr>
              <w:t>Nội dung</w:t>
            </w:r>
          </w:p>
        </w:tc>
      </w:tr>
      <w:tr>
        <w:tc>
          <w:tcPr>
            <w:tcW w:type="dxa" w:w="1928"/>
            <w:vAlign w:val="center"/>
            <w:tcMar>
              <w:top w:w="90" w:type="dxa"/>
              <w:start w:w="90" w:type="dxa"/>
              <w:bottom w:w="90" w:type="dxa"/>
              <w:end w:w="90" w:type="dxa"/>
            </w:tcMar>
          </w:tcPr>
          <w:p>
            <w:pPr>
              <w:spacing w:after="0" w:line="252" w:lineRule="auto"/>
              <w:jc w:val="center"/>
            </w:pPr>
            <w:r>
              <w:rPr>
                <w:rFonts w:ascii="Times New Roman" w:hAnsi="Times New Roman" w:eastAsia="Times New Roman"/>
                <w:sz w:val="21"/>
              </w:rPr>
              <w:t>AI</w:t>
            </w:r>
          </w:p>
        </w:tc>
        <w:tc>
          <w:tcPr>
            <w:tcW w:type="dxa" w:w="7087"/>
            <w:vAlign w:val="center"/>
            <w:tcMar>
              <w:top w:w="90" w:type="dxa"/>
              <w:start w:w="90" w:type="dxa"/>
              <w:bottom w:w="90" w:type="dxa"/>
              <w:end w:w="90" w:type="dxa"/>
            </w:tcMar>
          </w:tcPr>
          <w:p>
            <w:pPr>
              <w:spacing w:after="0" w:line="252" w:lineRule="auto"/>
              <w:jc w:val="left"/>
            </w:pPr>
            <w:r>
              <w:rPr>
                <w:rFonts w:ascii="Times New Roman" w:hAnsi="Times New Roman" w:eastAsia="Times New Roman"/>
                <w:sz w:val="21"/>
              </w:rPr>
              <w:t>Artificial Intelligence - Trí tuệ nhân tạo</w:t>
            </w:r>
          </w:p>
        </w:tc>
      </w:tr>
      <w:tr>
        <w:tc>
          <w:tcPr>
            <w:tcW w:type="dxa" w:w="1928"/>
            <w:vAlign w:val="center"/>
            <w:tcMar>
              <w:top w:w="90" w:type="dxa"/>
              <w:start w:w="90" w:type="dxa"/>
              <w:bottom w:w="90" w:type="dxa"/>
              <w:end w:w="90" w:type="dxa"/>
            </w:tcMar>
          </w:tcPr>
          <w:p>
            <w:pPr>
              <w:spacing w:after="0" w:line="252" w:lineRule="auto"/>
              <w:jc w:val="center"/>
            </w:pPr>
            <w:r>
              <w:rPr>
                <w:rFonts w:ascii="Times New Roman" w:hAnsi="Times New Roman" w:eastAsia="Times New Roman"/>
                <w:sz w:val="21"/>
              </w:rPr>
              <w:t>AMHRA</w:t>
            </w:r>
          </w:p>
        </w:tc>
        <w:tc>
          <w:tcPr>
            <w:tcW w:type="dxa" w:w="7087"/>
            <w:vAlign w:val="center"/>
            <w:tcMar>
              <w:top w:w="90" w:type="dxa"/>
              <w:start w:w="90" w:type="dxa"/>
              <w:bottom w:w="90" w:type="dxa"/>
              <w:end w:w="90" w:type="dxa"/>
            </w:tcMar>
          </w:tcPr>
          <w:p>
            <w:pPr>
              <w:spacing w:after="0" w:line="252" w:lineRule="auto"/>
              <w:jc w:val="left"/>
            </w:pPr>
            <w:r>
              <w:rPr>
                <w:rFonts w:ascii="Times New Roman" w:hAnsi="Times New Roman" w:eastAsia="Times New Roman"/>
                <w:sz w:val="21"/>
              </w:rPr>
              <w:t>Adaptive Multi-stage Health Risk Assessment - Đánh giá nguy cơ sức khỏe thích nghi đa tầng</w:t>
            </w:r>
          </w:p>
        </w:tc>
      </w:tr>
      <w:tr>
        <w:tc>
          <w:tcPr>
            <w:tcW w:type="dxa" w:w="1928"/>
            <w:vAlign w:val="center"/>
            <w:tcMar>
              <w:top w:w="90" w:type="dxa"/>
              <w:start w:w="90" w:type="dxa"/>
              <w:bottom w:w="90" w:type="dxa"/>
              <w:end w:w="90" w:type="dxa"/>
            </w:tcMar>
          </w:tcPr>
          <w:p>
            <w:pPr>
              <w:spacing w:after="0" w:line="252" w:lineRule="auto"/>
              <w:jc w:val="center"/>
            </w:pPr>
            <w:r>
              <w:rPr>
                <w:rFonts w:ascii="Times New Roman" w:hAnsi="Times New Roman" w:eastAsia="Times New Roman"/>
                <w:sz w:val="21"/>
              </w:rPr>
              <w:t>API</w:t>
            </w:r>
          </w:p>
        </w:tc>
        <w:tc>
          <w:tcPr>
            <w:tcW w:type="dxa" w:w="7087"/>
            <w:vAlign w:val="center"/>
            <w:tcMar>
              <w:top w:w="90" w:type="dxa"/>
              <w:start w:w="90" w:type="dxa"/>
              <w:bottom w:w="90" w:type="dxa"/>
              <w:end w:w="90" w:type="dxa"/>
            </w:tcMar>
          </w:tcPr>
          <w:p>
            <w:pPr>
              <w:spacing w:after="0" w:line="252" w:lineRule="auto"/>
              <w:jc w:val="left"/>
            </w:pPr>
            <w:r>
              <w:rPr>
                <w:rFonts w:ascii="Times New Roman" w:hAnsi="Times New Roman" w:eastAsia="Times New Roman"/>
                <w:sz w:val="21"/>
              </w:rPr>
              <w:t>Application Programming Interface - Giao diện lập trình ứng dụng</w:t>
            </w:r>
          </w:p>
        </w:tc>
      </w:tr>
      <w:tr>
        <w:tc>
          <w:tcPr>
            <w:tcW w:type="dxa" w:w="1928"/>
            <w:vAlign w:val="center"/>
            <w:tcMar>
              <w:top w:w="90" w:type="dxa"/>
              <w:start w:w="90" w:type="dxa"/>
              <w:bottom w:w="90" w:type="dxa"/>
              <w:end w:w="90" w:type="dxa"/>
            </w:tcMar>
          </w:tcPr>
          <w:p>
            <w:pPr>
              <w:spacing w:after="0" w:line="252" w:lineRule="auto"/>
              <w:jc w:val="center"/>
            </w:pPr>
            <w:r>
              <w:rPr>
                <w:rFonts w:ascii="Times New Roman" w:hAnsi="Times New Roman" w:eastAsia="Times New Roman"/>
                <w:sz w:val="21"/>
              </w:rPr>
              <w:t>DBP</w:t>
            </w:r>
          </w:p>
        </w:tc>
        <w:tc>
          <w:tcPr>
            <w:tcW w:type="dxa" w:w="7087"/>
            <w:vAlign w:val="center"/>
            <w:tcMar>
              <w:top w:w="90" w:type="dxa"/>
              <w:start w:w="90" w:type="dxa"/>
              <w:bottom w:w="90" w:type="dxa"/>
              <w:end w:w="90" w:type="dxa"/>
            </w:tcMar>
          </w:tcPr>
          <w:p>
            <w:pPr>
              <w:spacing w:after="0" w:line="252" w:lineRule="auto"/>
              <w:jc w:val="left"/>
            </w:pPr>
            <w:r>
              <w:rPr>
                <w:rFonts w:ascii="Times New Roman" w:hAnsi="Times New Roman" w:eastAsia="Times New Roman"/>
                <w:sz w:val="21"/>
              </w:rPr>
              <w:t>Diastolic Blood Pressure - Huyết áp tâm trương</w:t>
            </w:r>
          </w:p>
        </w:tc>
      </w:tr>
      <w:tr>
        <w:tc>
          <w:tcPr>
            <w:tcW w:type="dxa" w:w="1928"/>
            <w:vAlign w:val="center"/>
            <w:tcMar>
              <w:top w:w="90" w:type="dxa"/>
              <w:start w:w="90" w:type="dxa"/>
              <w:bottom w:w="90" w:type="dxa"/>
              <w:end w:w="90" w:type="dxa"/>
            </w:tcMar>
          </w:tcPr>
          <w:p>
            <w:pPr>
              <w:spacing w:after="0" w:line="252" w:lineRule="auto"/>
              <w:jc w:val="center"/>
            </w:pPr>
            <w:r>
              <w:rPr>
                <w:rFonts w:ascii="Times New Roman" w:hAnsi="Times New Roman" w:eastAsia="Times New Roman"/>
                <w:sz w:val="21"/>
              </w:rPr>
              <w:t>EWMA</w:t>
            </w:r>
          </w:p>
        </w:tc>
        <w:tc>
          <w:tcPr>
            <w:tcW w:type="dxa" w:w="7087"/>
            <w:vAlign w:val="center"/>
            <w:tcMar>
              <w:top w:w="90" w:type="dxa"/>
              <w:start w:w="90" w:type="dxa"/>
              <w:bottom w:w="90" w:type="dxa"/>
              <w:end w:w="90" w:type="dxa"/>
            </w:tcMar>
          </w:tcPr>
          <w:p>
            <w:pPr>
              <w:spacing w:after="0" w:line="252" w:lineRule="auto"/>
              <w:jc w:val="left"/>
            </w:pPr>
            <w:r>
              <w:rPr>
                <w:rFonts w:ascii="Times New Roman" w:hAnsi="Times New Roman" w:eastAsia="Times New Roman"/>
                <w:sz w:val="21"/>
              </w:rPr>
              <w:t>Exponentially Weighted Moving Average - Trung bình trượt có trọng số hàm mũ</w:t>
            </w:r>
          </w:p>
        </w:tc>
      </w:tr>
      <w:tr>
        <w:tc>
          <w:tcPr>
            <w:tcW w:type="dxa" w:w="1928"/>
            <w:vAlign w:val="center"/>
            <w:tcMar>
              <w:top w:w="90" w:type="dxa"/>
              <w:start w:w="90" w:type="dxa"/>
              <w:bottom w:w="90" w:type="dxa"/>
              <w:end w:w="90" w:type="dxa"/>
            </w:tcMar>
          </w:tcPr>
          <w:p>
            <w:pPr>
              <w:spacing w:after="0" w:line="252" w:lineRule="auto"/>
              <w:jc w:val="center"/>
            </w:pPr>
            <w:r>
              <w:rPr>
                <w:rFonts w:ascii="Times New Roman" w:hAnsi="Times New Roman" w:eastAsia="Times New Roman"/>
                <w:sz w:val="21"/>
              </w:rPr>
              <w:t>HR</w:t>
            </w:r>
          </w:p>
        </w:tc>
        <w:tc>
          <w:tcPr>
            <w:tcW w:type="dxa" w:w="7087"/>
            <w:vAlign w:val="center"/>
            <w:tcMar>
              <w:top w:w="90" w:type="dxa"/>
              <w:start w:w="90" w:type="dxa"/>
              <w:bottom w:w="90" w:type="dxa"/>
              <w:end w:w="90" w:type="dxa"/>
            </w:tcMar>
          </w:tcPr>
          <w:p>
            <w:pPr>
              <w:spacing w:after="0" w:line="252" w:lineRule="auto"/>
              <w:jc w:val="left"/>
            </w:pPr>
            <w:r>
              <w:rPr>
                <w:rFonts w:ascii="Times New Roman" w:hAnsi="Times New Roman" w:eastAsia="Times New Roman"/>
                <w:sz w:val="21"/>
              </w:rPr>
              <w:t>Heart Rate - Nhịp tim/nhịp mạch</w:t>
            </w:r>
          </w:p>
        </w:tc>
      </w:tr>
      <w:tr>
        <w:tc>
          <w:tcPr>
            <w:tcW w:type="dxa" w:w="1928"/>
            <w:vAlign w:val="center"/>
            <w:tcMar>
              <w:top w:w="90" w:type="dxa"/>
              <w:start w:w="90" w:type="dxa"/>
              <w:bottom w:w="90" w:type="dxa"/>
              <w:end w:w="90" w:type="dxa"/>
            </w:tcMar>
          </w:tcPr>
          <w:p>
            <w:pPr>
              <w:spacing w:after="0" w:line="252" w:lineRule="auto"/>
              <w:jc w:val="center"/>
            </w:pPr>
            <w:r>
              <w:rPr>
                <w:rFonts w:ascii="Times New Roman" w:hAnsi="Times New Roman" w:eastAsia="Times New Roman"/>
                <w:sz w:val="21"/>
              </w:rPr>
              <w:t>LLM</w:t>
            </w:r>
          </w:p>
        </w:tc>
        <w:tc>
          <w:tcPr>
            <w:tcW w:type="dxa" w:w="7087"/>
            <w:vAlign w:val="center"/>
            <w:tcMar>
              <w:top w:w="90" w:type="dxa"/>
              <w:start w:w="90" w:type="dxa"/>
              <w:bottom w:w="90" w:type="dxa"/>
              <w:end w:w="90" w:type="dxa"/>
            </w:tcMar>
          </w:tcPr>
          <w:p>
            <w:pPr>
              <w:spacing w:after="0" w:line="252" w:lineRule="auto"/>
              <w:jc w:val="left"/>
            </w:pPr>
            <w:r>
              <w:rPr>
                <w:rFonts w:ascii="Times New Roman" w:hAnsi="Times New Roman" w:eastAsia="Times New Roman"/>
                <w:sz w:val="21"/>
              </w:rPr>
              <w:t>Large Language Model - Mô hình ngôn ngữ lớn</w:t>
            </w:r>
          </w:p>
        </w:tc>
      </w:tr>
      <w:tr>
        <w:tc>
          <w:tcPr>
            <w:tcW w:type="dxa" w:w="1928"/>
            <w:vAlign w:val="center"/>
            <w:tcMar>
              <w:top w:w="90" w:type="dxa"/>
              <w:start w:w="90" w:type="dxa"/>
              <w:bottom w:w="90" w:type="dxa"/>
              <w:end w:w="90" w:type="dxa"/>
            </w:tcMar>
          </w:tcPr>
          <w:p>
            <w:pPr>
              <w:spacing w:after="0" w:line="252" w:lineRule="auto"/>
              <w:jc w:val="center"/>
            </w:pPr>
            <w:r>
              <w:rPr>
                <w:rFonts w:ascii="Times New Roman" w:hAnsi="Times New Roman" w:eastAsia="Times New Roman"/>
                <w:sz w:val="21"/>
              </w:rPr>
              <w:t>MAD</w:t>
            </w:r>
          </w:p>
        </w:tc>
        <w:tc>
          <w:tcPr>
            <w:tcW w:type="dxa" w:w="7087"/>
            <w:vAlign w:val="center"/>
            <w:tcMar>
              <w:top w:w="90" w:type="dxa"/>
              <w:start w:w="90" w:type="dxa"/>
              <w:bottom w:w="90" w:type="dxa"/>
              <w:end w:w="90" w:type="dxa"/>
            </w:tcMar>
          </w:tcPr>
          <w:p>
            <w:pPr>
              <w:spacing w:after="0" w:line="252" w:lineRule="auto"/>
              <w:jc w:val="left"/>
            </w:pPr>
            <w:r>
              <w:rPr>
                <w:rFonts w:ascii="Times New Roman" w:hAnsi="Times New Roman" w:eastAsia="Times New Roman"/>
                <w:sz w:val="21"/>
              </w:rPr>
              <w:t>Median Absolute Deviation - Độ lệch tuyệt đối trung vị</w:t>
            </w:r>
          </w:p>
        </w:tc>
      </w:tr>
      <w:tr>
        <w:tc>
          <w:tcPr>
            <w:tcW w:type="dxa" w:w="1928"/>
            <w:vAlign w:val="center"/>
            <w:tcMar>
              <w:top w:w="90" w:type="dxa"/>
              <w:start w:w="90" w:type="dxa"/>
              <w:bottom w:w="90" w:type="dxa"/>
              <w:end w:w="90" w:type="dxa"/>
            </w:tcMar>
          </w:tcPr>
          <w:p>
            <w:pPr>
              <w:spacing w:after="0" w:line="252" w:lineRule="auto"/>
              <w:jc w:val="center"/>
            </w:pPr>
            <w:r>
              <w:rPr>
                <w:rFonts w:ascii="Times New Roman" w:hAnsi="Times New Roman" w:eastAsia="Times New Roman"/>
                <w:sz w:val="21"/>
              </w:rPr>
              <w:t>MAP</w:t>
            </w:r>
          </w:p>
        </w:tc>
        <w:tc>
          <w:tcPr>
            <w:tcW w:type="dxa" w:w="7087"/>
            <w:vAlign w:val="center"/>
            <w:tcMar>
              <w:top w:w="90" w:type="dxa"/>
              <w:start w:w="90" w:type="dxa"/>
              <w:bottom w:w="90" w:type="dxa"/>
              <w:end w:w="90" w:type="dxa"/>
            </w:tcMar>
          </w:tcPr>
          <w:p>
            <w:pPr>
              <w:spacing w:after="0" w:line="252" w:lineRule="auto"/>
              <w:jc w:val="left"/>
            </w:pPr>
            <w:r>
              <w:rPr>
                <w:rFonts w:ascii="Times New Roman" w:hAnsi="Times New Roman" w:eastAsia="Times New Roman"/>
                <w:sz w:val="21"/>
              </w:rPr>
              <w:t>Mean Arterial Pressure - Huyết áp động mạch trung bình ước tính</w:t>
            </w:r>
          </w:p>
        </w:tc>
      </w:tr>
      <w:tr>
        <w:tc>
          <w:tcPr>
            <w:tcW w:type="dxa" w:w="1928"/>
            <w:vAlign w:val="center"/>
            <w:tcMar>
              <w:top w:w="90" w:type="dxa"/>
              <w:start w:w="90" w:type="dxa"/>
              <w:bottom w:w="90" w:type="dxa"/>
              <w:end w:w="90" w:type="dxa"/>
            </w:tcMar>
          </w:tcPr>
          <w:p>
            <w:pPr>
              <w:spacing w:after="0" w:line="252" w:lineRule="auto"/>
              <w:jc w:val="center"/>
            </w:pPr>
            <w:r>
              <w:rPr>
                <w:rFonts w:ascii="Times New Roman" w:hAnsi="Times New Roman" w:eastAsia="Times New Roman"/>
                <w:sz w:val="21"/>
              </w:rPr>
              <w:t>OCR</w:t>
            </w:r>
          </w:p>
        </w:tc>
        <w:tc>
          <w:tcPr>
            <w:tcW w:type="dxa" w:w="7087"/>
            <w:vAlign w:val="center"/>
            <w:tcMar>
              <w:top w:w="90" w:type="dxa"/>
              <w:start w:w="90" w:type="dxa"/>
              <w:bottom w:w="90" w:type="dxa"/>
              <w:end w:w="90" w:type="dxa"/>
            </w:tcMar>
          </w:tcPr>
          <w:p>
            <w:pPr>
              <w:spacing w:after="0" w:line="252" w:lineRule="auto"/>
              <w:jc w:val="left"/>
            </w:pPr>
            <w:r>
              <w:rPr>
                <w:rFonts w:ascii="Times New Roman" w:hAnsi="Times New Roman" w:eastAsia="Times New Roman"/>
                <w:sz w:val="21"/>
              </w:rPr>
              <w:t>Optical Character Recognition - Nhận dạng ký tự từ hình ảnh</w:t>
            </w:r>
          </w:p>
        </w:tc>
      </w:tr>
      <w:tr>
        <w:tc>
          <w:tcPr>
            <w:tcW w:type="dxa" w:w="1928"/>
            <w:vAlign w:val="center"/>
            <w:tcMar>
              <w:top w:w="90" w:type="dxa"/>
              <w:start w:w="90" w:type="dxa"/>
              <w:bottom w:w="90" w:type="dxa"/>
              <w:end w:w="90" w:type="dxa"/>
            </w:tcMar>
          </w:tcPr>
          <w:p>
            <w:pPr>
              <w:spacing w:after="0" w:line="252" w:lineRule="auto"/>
              <w:jc w:val="center"/>
            </w:pPr>
            <w:r>
              <w:rPr>
                <w:rFonts w:ascii="Times New Roman" w:hAnsi="Times New Roman" w:eastAsia="Times New Roman"/>
                <w:sz w:val="21"/>
              </w:rPr>
              <w:t>PP</w:t>
            </w:r>
          </w:p>
        </w:tc>
        <w:tc>
          <w:tcPr>
            <w:tcW w:type="dxa" w:w="7087"/>
            <w:vAlign w:val="center"/>
            <w:tcMar>
              <w:top w:w="90" w:type="dxa"/>
              <w:start w:w="90" w:type="dxa"/>
              <w:bottom w:w="90" w:type="dxa"/>
              <w:end w:w="90" w:type="dxa"/>
            </w:tcMar>
          </w:tcPr>
          <w:p>
            <w:pPr>
              <w:spacing w:after="0" w:line="252" w:lineRule="auto"/>
              <w:jc w:val="left"/>
            </w:pPr>
            <w:r>
              <w:rPr>
                <w:rFonts w:ascii="Times New Roman" w:hAnsi="Times New Roman" w:eastAsia="Times New Roman"/>
                <w:sz w:val="21"/>
              </w:rPr>
              <w:t>Pulse Pressure - Hiệu áp</w:t>
            </w:r>
          </w:p>
        </w:tc>
      </w:tr>
      <w:tr>
        <w:tc>
          <w:tcPr>
            <w:tcW w:type="dxa" w:w="1928"/>
            <w:vAlign w:val="center"/>
            <w:tcMar>
              <w:top w:w="90" w:type="dxa"/>
              <w:start w:w="90" w:type="dxa"/>
              <w:bottom w:w="90" w:type="dxa"/>
              <w:end w:w="90" w:type="dxa"/>
            </w:tcMar>
          </w:tcPr>
          <w:p>
            <w:pPr>
              <w:spacing w:after="0" w:line="252" w:lineRule="auto"/>
              <w:jc w:val="center"/>
            </w:pPr>
            <w:r>
              <w:rPr>
                <w:rFonts w:ascii="Times New Roman" w:hAnsi="Times New Roman" w:eastAsia="Times New Roman"/>
                <w:sz w:val="21"/>
              </w:rPr>
              <w:t>RLS</w:t>
            </w:r>
          </w:p>
        </w:tc>
        <w:tc>
          <w:tcPr>
            <w:tcW w:type="dxa" w:w="7087"/>
            <w:vAlign w:val="center"/>
            <w:tcMar>
              <w:top w:w="90" w:type="dxa"/>
              <w:start w:w="90" w:type="dxa"/>
              <w:bottom w:w="90" w:type="dxa"/>
              <w:end w:w="90" w:type="dxa"/>
            </w:tcMar>
          </w:tcPr>
          <w:p>
            <w:pPr>
              <w:spacing w:after="0" w:line="252" w:lineRule="auto"/>
              <w:jc w:val="left"/>
            </w:pPr>
            <w:r>
              <w:rPr>
                <w:rFonts w:ascii="Times New Roman" w:hAnsi="Times New Roman" w:eastAsia="Times New Roman"/>
                <w:sz w:val="21"/>
              </w:rPr>
              <w:t>Row Level Security - Bảo mật theo từng hàng dữ liệu</w:t>
            </w:r>
          </w:p>
        </w:tc>
      </w:tr>
      <w:tr>
        <w:tc>
          <w:tcPr>
            <w:tcW w:type="dxa" w:w="1928"/>
            <w:vAlign w:val="center"/>
            <w:tcMar>
              <w:top w:w="90" w:type="dxa"/>
              <w:start w:w="90" w:type="dxa"/>
              <w:bottom w:w="90" w:type="dxa"/>
              <w:end w:w="90" w:type="dxa"/>
            </w:tcMar>
          </w:tcPr>
          <w:p>
            <w:pPr>
              <w:spacing w:after="0" w:line="252" w:lineRule="auto"/>
              <w:jc w:val="center"/>
            </w:pPr>
            <w:r>
              <w:rPr>
                <w:rFonts w:ascii="Times New Roman" w:hAnsi="Times New Roman" w:eastAsia="Times New Roman"/>
                <w:sz w:val="21"/>
              </w:rPr>
              <w:t>SBP</w:t>
            </w:r>
          </w:p>
        </w:tc>
        <w:tc>
          <w:tcPr>
            <w:tcW w:type="dxa" w:w="7087"/>
            <w:vAlign w:val="center"/>
            <w:tcMar>
              <w:top w:w="90" w:type="dxa"/>
              <w:start w:w="90" w:type="dxa"/>
              <w:bottom w:w="90" w:type="dxa"/>
              <w:end w:w="90" w:type="dxa"/>
            </w:tcMar>
          </w:tcPr>
          <w:p>
            <w:pPr>
              <w:spacing w:after="0" w:line="252" w:lineRule="auto"/>
              <w:jc w:val="left"/>
            </w:pPr>
            <w:r>
              <w:rPr>
                <w:rFonts w:ascii="Times New Roman" w:hAnsi="Times New Roman" w:eastAsia="Times New Roman"/>
                <w:sz w:val="21"/>
              </w:rPr>
              <w:t>Systolic Blood Pressure - Huyết áp tâm thu</w:t>
            </w:r>
          </w:p>
        </w:tc>
      </w:tr>
      <w:tr>
        <w:tc>
          <w:tcPr>
            <w:tcW w:type="dxa" w:w="1928"/>
            <w:vAlign w:val="center"/>
            <w:tcMar>
              <w:top w:w="90" w:type="dxa"/>
              <w:start w:w="90" w:type="dxa"/>
              <w:bottom w:w="90" w:type="dxa"/>
              <w:end w:w="90" w:type="dxa"/>
            </w:tcMar>
          </w:tcPr>
          <w:p>
            <w:pPr>
              <w:spacing w:after="0" w:line="252" w:lineRule="auto"/>
              <w:jc w:val="center"/>
            </w:pPr>
            <w:r>
              <w:rPr>
                <w:rFonts w:ascii="Times New Roman" w:hAnsi="Times New Roman" w:eastAsia="Times New Roman"/>
                <w:sz w:val="21"/>
              </w:rPr>
              <w:t>TTS</w:t>
            </w:r>
          </w:p>
        </w:tc>
        <w:tc>
          <w:tcPr>
            <w:tcW w:type="dxa" w:w="7087"/>
            <w:vAlign w:val="center"/>
            <w:tcMar>
              <w:top w:w="90" w:type="dxa"/>
              <w:start w:w="90" w:type="dxa"/>
              <w:bottom w:w="90" w:type="dxa"/>
              <w:end w:w="90" w:type="dxa"/>
            </w:tcMar>
          </w:tcPr>
          <w:p>
            <w:pPr>
              <w:spacing w:after="0" w:line="252" w:lineRule="auto"/>
              <w:jc w:val="left"/>
            </w:pPr>
            <w:r>
              <w:rPr>
                <w:rFonts w:ascii="Times New Roman" w:hAnsi="Times New Roman" w:eastAsia="Times New Roman"/>
                <w:sz w:val="21"/>
              </w:rPr>
              <w:t>Text-to-Speech - Tổng hợp giọng nói</w:t>
            </w:r>
          </w:p>
        </w:tc>
      </w:tr>
    </w:tbl>
    <w:p>
      <w:pPr>
        <w:spacing w:after="20"/>
        <w:widowControl w:val="1"/>
      </w:pPr>
    </w:p>
    <w:p>
      <w:pPr>
        <w:jc w:val="center"/>
        <w:widowControl w:val="1"/>
      </w:pPr>
      <w:r>
        <w:rPr>
          <w:rFonts w:ascii="Times New Roman" w:hAnsi="Times New Roman" w:eastAsia="Times New Roman"/>
          <w:b/>
          <w:color w:val="005C69"/>
          <w:sz w:val="32"/>
        </w:rPr>
        <w:t>TÓM TẮT DỰ ÁN</w:t>
      </w:r>
    </w:p>
    <w:p>
      <w:pPr>
        <w:spacing w:before="0" w:after="80" w:line="283" w:lineRule="auto"/>
        <w:ind w:firstLine="425"/>
        <w:jc w:val="both"/>
        <w:widowControl w:val="1"/>
      </w:pPr>
      <w:r>
        <w:rPr>
          <w:rFonts w:ascii="Times New Roman" w:hAnsi="Times New Roman" w:eastAsia="Times New Roman"/>
          <w:b/>
          <w:sz w:val="26"/>
        </w:rPr>
        <w:t>1. Tính mới:</w:t>
      </w:r>
      <w:r>
        <w:rPr>
          <w:rFonts w:ascii="Times New Roman" w:hAnsi="Times New Roman" w:eastAsia="Times New Roman"/>
          <w:sz w:val="26"/>
        </w:rPr>
        <w:t xml:space="preserve"> Trọng tâm nghiên cứu của dự án là AMHRA - thuật toán đánh giá sức khỏe theo chuỗi thời gian, được thiết kế để vượt ra khỏi cách kiểm tra một phép đo bằng ngưỡng cố định. AMHRA kết hợp đồng thời ba góc nhìn: mức độ hiện tại theo ngưỡng tham chiếu, mức lệch so với đường nền cá nhân và xu hướng biến đổi theo thời gian. Thuật toán sử dụng persistence và hysteresis để hạn chế cảnh báo dao động, đồng thời sinh reason code giúp truy vết nguyên nhân. Nền tảng DiVie đóng vai trò môi trường thu nhận dữ liệu, trình bày kết quả và kết nối người cao tuổi với người thân từ xa.</w:t>
      </w:r>
    </w:p>
    <w:p>
      <w:pPr>
        <w:spacing w:before="0" w:after="80" w:line="283" w:lineRule="auto"/>
        <w:ind w:firstLine="425"/>
        <w:jc w:val="both"/>
        <w:widowControl w:val="1"/>
      </w:pPr>
      <w:r>
        <w:rPr>
          <w:rFonts w:ascii="Times New Roman" w:hAnsi="Times New Roman" w:eastAsia="Times New Roman"/>
          <w:b/>
          <w:sz w:val="26"/>
        </w:rPr>
        <w:t>2. Tính khoa học:</w:t>
      </w:r>
      <w:r>
        <w:rPr>
          <w:rFonts w:ascii="Times New Roman" w:hAnsi="Times New Roman" w:eastAsia="Times New Roman"/>
          <w:sz w:val="26"/>
        </w:rPr>
        <w:t xml:space="preserve"> AMHRA được tổ chức thành pipeline nhiều tầng gồm Quality Gate, trích xuất đặc trưng SBP/DBP/HR/PP/MAP, Clinical Rule Engine, Personal Baseline bằng EWMA và thống kê robust, Temporal Analyzer trên cửa sổ trượt, Persistence-Hysteresis State Engine, Risk Fusion và Explainability. Mỗi tầng có đầu vào, đầu ra và tham số riêng nên có thể kiểm thử độc lập, so sánh với mô hình threshold-only và hiệu chỉnh theo dữ liệu thực nghiệm.</w:t>
      </w:r>
    </w:p>
    <w:p>
      <w:pPr>
        <w:spacing w:before="0" w:after="80" w:line="283" w:lineRule="auto"/>
        <w:ind w:firstLine="425"/>
        <w:jc w:val="both"/>
        <w:widowControl w:val="1"/>
      </w:pPr>
      <w:r>
        <w:rPr>
          <w:rFonts w:ascii="Times New Roman" w:hAnsi="Times New Roman" w:eastAsia="Times New Roman"/>
          <w:b/>
          <w:sz w:val="26"/>
        </w:rPr>
        <w:t>3. Tính thực tiễn:</w:t>
      </w:r>
      <w:r>
        <w:rPr>
          <w:rFonts w:ascii="Times New Roman" w:hAnsi="Times New Roman" w:eastAsia="Times New Roman"/>
          <w:sz w:val="26"/>
        </w:rPr>
        <w:t xml:space="preserve"> Dữ liệu có thể được nhập thủ công, nhận từ thiết bị hoặc đọc từ ảnh màn hình máy đo huyết áp bằng OCR. Sau khi xác nhận, các phép đo được tổ chức thành chuỗi thời gian cá nhân. Kết quả AMHRA được chuyển thành bốn mức Ổn định - Theo dõi - Cần chú ý - Cảnh báo, đi kèm bằng chứng như “cao hơn đường nền”, “xu hướng tăng liên tiếp” hoặc “bất thường kéo dài”. Điều này giúp người dùng và người thân hiểu vì sao hệ thống đưa ra cảnh báo thay vì chỉ nhìn một con số đơn lẻ.</w:t>
      </w:r>
    </w:p>
    <w:p>
      <w:pPr>
        <w:spacing w:before="0" w:after="80" w:line="283" w:lineRule="auto"/>
        <w:ind w:firstLine="425"/>
        <w:jc w:val="both"/>
        <w:widowControl w:val="1"/>
      </w:pPr>
      <w:r>
        <w:rPr>
          <w:rFonts w:ascii="Times New Roman" w:hAnsi="Times New Roman" w:eastAsia="Times New Roman"/>
          <w:b/>
          <w:sz w:val="26"/>
        </w:rPr>
        <w:t>4. Tính cộng đồng:</w:t>
      </w:r>
      <w:r>
        <w:rPr>
          <w:rFonts w:ascii="Times New Roman" w:hAnsi="Times New Roman" w:eastAsia="Times New Roman"/>
          <w:sz w:val="26"/>
        </w:rPr>
        <w:t xml:space="preserve"> DiVie hướng tới người cao tuổi sống tại gia đình và người thân học tập, làm việc xa. Hệ thống ưu tiên giao diện đơn giản, tương tác giọng nói, nhắc thuốc, liên lạc và theo dõi dữ liệu được cho phép chia sẻ. AMHRA chỉ đóng vai trò hỗ trợ nhận biết thay đổi đáng chú ý, không chẩn đoán bệnh và không thay thế nhân viên y tế.</w:t>
      </w:r>
    </w:p>
    <w:p>
      <w:pPr>
        <w:widowControl w:val="1"/>
      </w:pPr>
      <w:r>
        <w:br w:type="page"/>
      </w:r>
    </w:p>
    <w:p>
      <w:pPr>
        <w:jc w:val="center"/>
        <w:widowControl w:val="1"/>
      </w:pPr>
      <w:r>
        <w:rPr>
          <w:rFonts w:ascii="Times New Roman" w:hAnsi="Times New Roman" w:eastAsia="Times New Roman"/>
          <w:b/>
          <w:color w:val="005C69"/>
          <w:sz w:val="32"/>
        </w:rPr>
        <w:t>MỤC LỤC</w:t>
      </w:r>
    </w:p>
    <w:tbl>
      <w:tblPr>
        <w:tblStyle w:val="TableGrid"/>
        <w:tblW w:type="auto" w:w="0"/>
        <w:jc w:val="center"/>
        <w:tblLook w:firstColumn="1" w:firstRow="1" w:lastColumn="0" w:lastRow="0" w:noHBand="0" w:noVBand="1" w:val="04A0"/>
      </w:tblPr>
      <w:tblGrid>
        <w:gridCol w:w="4876"/>
        <w:gridCol w:w="4876"/>
      </w:tblGrid>
      <w:tr>
        <w:trPr>
          <w:tblHeader w:val="true"/>
        </w:trPr>
        <w:tc>
          <w:tcPr>
            <w:tcW w:type="dxa" w:w="7937"/>
            <w:vAlign w:val="center"/>
            <w:shd w:fill="D9EDEF"/>
            <w:tcMar>
              <w:top w:w="25" w:type="dxa"/>
              <w:start w:w="70" w:type="dxa"/>
              <w:bottom w:w="25" w:type="dxa"/>
              <w:end w:w="70" w:type="dxa"/>
            </w:tcMar>
          </w:tcPr>
          <w:p>
            <w:pPr>
              <w:spacing w:after="0" w:before="0" w:line="240" w:lineRule="auto"/>
              <w:jc w:val="center"/>
            </w:pPr>
            <w:r>
              <w:rPr>
                <w:rFonts w:ascii="Times New Roman" w:hAnsi="Times New Roman" w:eastAsia="Times New Roman"/>
                <w:b/>
                <w:color w:val="004650"/>
                <w:sz w:val="19"/>
              </w:rPr>
              <w:t>Nội dung</w:t>
            </w:r>
          </w:p>
        </w:tc>
        <w:tc>
          <w:tcPr>
            <w:tcW w:type="dxa" w:w="1134"/>
            <w:vAlign w:val="center"/>
            <w:shd w:fill="D9EDEF"/>
            <w:tcMar>
              <w:top w:w="25" w:type="dxa"/>
              <w:start w:w="70" w:type="dxa"/>
              <w:bottom w:w="25" w:type="dxa"/>
              <w:end w:w="70" w:type="dxa"/>
            </w:tcMar>
          </w:tcPr>
          <w:p>
            <w:pPr>
              <w:spacing w:after="0" w:before="0" w:line="240" w:lineRule="auto"/>
              <w:jc w:val="center"/>
            </w:pPr>
            <w:r>
              <w:rPr>
                <w:rFonts w:ascii="Times New Roman" w:hAnsi="Times New Roman" w:eastAsia="Times New Roman"/>
                <w:b/>
                <w:color w:val="004650"/>
                <w:sz w:val="19"/>
              </w:rPr>
              <w:t>Trang</w:t>
            </w:r>
          </w:p>
        </w:tc>
      </w:tr>
      <w:tr>
        <w:tc>
          <w:tcPr>
            <w:tcW w:type="dxa" w:w="7937"/>
            <w:vAlign w:val="center"/>
            <w:tcMar>
              <w:top w:w="25" w:type="dxa"/>
              <w:start w:w="70" w:type="dxa"/>
              <w:bottom w:w="25" w:type="dxa"/>
              <w:end w:w="70" w:type="dxa"/>
            </w:tcMar>
          </w:tcPr>
          <w:p>
            <w:pPr>
              <w:spacing w:after="0" w:line="240" w:lineRule="auto" w:before="0"/>
              <w:jc w:val="center"/>
            </w:pPr>
            <w:r>
              <w:rPr>
                <w:rFonts w:ascii="Times New Roman" w:hAnsi="Times New Roman" w:eastAsia="Times New Roman"/>
                <w:sz w:val="18"/>
              </w:rPr>
              <w:t>A. LÝ DO CHỌN ĐỀ TÀI</w:t>
            </w:r>
          </w:p>
        </w:tc>
        <w:tc>
          <w:tcPr>
            <w:tcW w:type="dxa" w:w="1134"/>
            <w:vAlign w:val="center"/>
            <w:tcMar>
              <w:top w:w="25" w:type="dxa"/>
              <w:start w:w="70" w:type="dxa"/>
              <w:bottom w:w="25" w:type="dxa"/>
              <w:end w:w="70" w:type="dxa"/>
            </w:tcMar>
          </w:tcPr>
          <w:p>
            <w:pPr>
              <w:spacing w:before="0" w:after="0" w:line="240" w:lineRule="auto"/>
              <w:jc w:val="center"/>
            </w:pPr>
            <w:r>
              <w:rPr>
                <w:rFonts w:ascii="Times New Roman" w:hAnsi="Times New Roman"/>
                <w:sz w:val="18"/>
              </w:rPr>
              <w:t>5</w:t>
            </w:r>
          </w:p>
        </w:tc>
      </w:tr>
      <w:tr>
        <w:tc>
          <w:tcPr>
            <w:tcW w:type="dxa" w:w="7937"/>
            <w:vAlign w:val="center"/>
            <w:tcMar>
              <w:top w:w="25" w:type="dxa"/>
              <w:start w:w="70" w:type="dxa"/>
              <w:bottom w:w="25" w:type="dxa"/>
              <w:end w:w="70" w:type="dxa"/>
            </w:tcMar>
          </w:tcPr>
          <w:p>
            <w:pPr>
              <w:spacing w:after="0" w:line="240" w:lineRule="auto" w:before="0"/>
              <w:jc w:val="center"/>
            </w:pPr>
            <w:r>
              <w:rPr>
                <w:rFonts w:ascii="Times New Roman" w:hAnsi="Times New Roman" w:eastAsia="Times New Roman"/>
                <w:sz w:val="18"/>
              </w:rPr>
              <w:t>B. TỔNG QUAN</w:t>
            </w:r>
          </w:p>
        </w:tc>
        <w:tc>
          <w:tcPr>
            <w:tcW w:type="dxa" w:w="1134"/>
            <w:vAlign w:val="center"/>
            <w:tcMar>
              <w:top w:w="25" w:type="dxa"/>
              <w:start w:w="70" w:type="dxa"/>
              <w:bottom w:w="25" w:type="dxa"/>
              <w:end w:w="70" w:type="dxa"/>
            </w:tcMar>
          </w:tcPr>
          <w:p>
            <w:pPr>
              <w:spacing w:before="0" w:after="0" w:line="240" w:lineRule="auto"/>
              <w:jc w:val="center"/>
            </w:pPr>
            <w:r>
              <w:rPr>
                <w:rFonts w:ascii="Times New Roman" w:hAnsi="Times New Roman"/>
                <w:sz w:val="18"/>
              </w:rPr>
              <w:t>6</w:t>
            </w:r>
          </w:p>
        </w:tc>
      </w:tr>
      <w:tr>
        <w:tc>
          <w:tcPr>
            <w:tcW w:type="dxa" w:w="7937"/>
            <w:vAlign w:val="center"/>
            <w:tcMar>
              <w:top w:w="25" w:type="dxa"/>
              <w:start w:w="70" w:type="dxa"/>
              <w:bottom w:w="25" w:type="dxa"/>
              <w:end w:w="70" w:type="dxa"/>
            </w:tcMar>
          </w:tcPr>
          <w:p>
            <w:pPr>
              <w:spacing w:after="0" w:line="240" w:lineRule="auto" w:before="0"/>
              <w:jc w:val="center"/>
            </w:pPr>
            <w:r>
              <w:rPr>
                <w:rFonts w:ascii="Times New Roman" w:hAnsi="Times New Roman" w:eastAsia="Times New Roman"/>
                <w:sz w:val="18"/>
              </w:rPr>
              <w:t>1. Câu hỏi nghiên cứu</w:t>
            </w:r>
          </w:p>
        </w:tc>
        <w:tc>
          <w:tcPr>
            <w:tcW w:type="dxa" w:w="1134"/>
            <w:vAlign w:val="center"/>
            <w:tcMar>
              <w:top w:w="25" w:type="dxa"/>
              <w:start w:w="70" w:type="dxa"/>
              <w:bottom w:w="25" w:type="dxa"/>
              <w:end w:w="70" w:type="dxa"/>
            </w:tcMar>
          </w:tcPr>
          <w:p>
            <w:pPr>
              <w:spacing w:before="0" w:after="0" w:line="240" w:lineRule="auto"/>
              <w:jc w:val="center"/>
            </w:pPr>
            <w:r>
              <w:rPr>
                <w:rFonts w:ascii="Times New Roman" w:hAnsi="Times New Roman"/>
                <w:sz w:val="18"/>
              </w:rPr>
              <w:t>6</w:t>
            </w:r>
          </w:p>
        </w:tc>
      </w:tr>
      <w:tr>
        <w:tc>
          <w:tcPr>
            <w:tcW w:type="dxa" w:w="7937"/>
            <w:vAlign w:val="center"/>
            <w:tcMar>
              <w:top w:w="25" w:type="dxa"/>
              <w:start w:w="70" w:type="dxa"/>
              <w:bottom w:w="25" w:type="dxa"/>
              <w:end w:w="70" w:type="dxa"/>
            </w:tcMar>
          </w:tcPr>
          <w:p>
            <w:pPr>
              <w:spacing w:after="0" w:line="240" w:lineRule="auto" w:before="0"/>
              <w:jc w:val="center"/>
            </w:pPr>
            <w:r>
              <w:rPr>
                <w:rFonts w:ascii="Times New Roman" w:hAnsi="Times New Roman" w:eastAsia="Times New Roman"/>
                <w:sz w:val="18"/>
              </w:rPr>
              <w:t>2. Vấn đề nghiên cứu</w:t>
            </w:r>
          </w:p>
        </w:tc>
        <w:tc>
          <w:tcPr>
            <w:tcW w:type="dxa" w:w="1134"/>
            <w:vAlign w:val="center"/>
            <w:tcMar>
              <w:top w:w="25" w:type="dxa"/>
              <w:start w:w="70" w:type="dxa"/>
              <w:bottom w:w="25" w:type="dxa"/>
              <w:end w:w="70" w:type="dxa"/>
            </w:tcMar>
          </w:tcPr>
          <w:p>
            <w:pPr>
              <w:spacing w:before="0" w:after="0" w:line="240" w:lineRule="auto"/>
              <w:jc w:val="center"/>
            </w:pPr>
            <w:r>
              <w:rPr>
                <w:rFonts w:ascii="Times New Roman" w:hAnsi="Times New Roman"/>
                <w:sz w:val="18"/>
              </w:rPr>
              <w:t>6</w:t>
            </w:r>
          </w:p>
        </w:tc>
      </w:tr>
      <w:tr>
        <w:tc>
          <w:tcPr>
            <w:tcW w:type="dxa" w:w="7937"/>
            <w:vAlign w:val="center"/>
            <w:tcMar>
              <w:top w:w="25" w:type="dxa"/>
              <w:start w:w="70" w:type="dxa"/>
              <w:bottom w:w="25" w:type="dxa"/>
              <w:end w:w="70" w:type="dxa"/>
            </w:tcMar>
          </w:tcPr>
          <w:p>
            <w:pPr>
              <w:spacing w:after="0" w:line="240" w:lineRule="auto" w:before="0"/>
              <w:jc w:val="center"/>
            </w:pPr>
            <w:r>
              <w:rPr>
                <w:rFonts w:ascii="Times New Roman" w:hAnsi="Times New Roman" w:eastAsia="Times New Roman"/>
                <w:sz w:val="18"/>
              </w:rPr>
              <w:t>3. Giả thuyết khoa học</w:t>
            </w:r>
          </w:p>
        </w:tc>
        <w:tc>
          <w:tcPr>
            <w:tcW w:type="dxa" w:w="1134"/>
            <w:vAlign w:val="center"/>
            <w:tcMar>
              <w:top w:w="25" w:type="dxa"/>
              <w:start w:w="70" w:type="dxa"/>
              <w:bottom w:w="25" w:type="dxa"/>
              <w:end w:w="70" w:type="dxa"/>
            </w:tcMar>
          </w:tcPr>
          <w:p>
            <w:pPr>
              <w:spacing w:before="0" w:after="0" w:line="240" w:lineRule="auto"/>
              <w:jc w:val="center"/>
            </w:pPr>
            <w:r>
              <w:rPr>
                <w:rFonts w:ascii="Times New Roman" w:hAnsi="Times New Roman"/>
                <w:sz w:val="18"/>
              </w:rPr>
              <w:t>7</w:t>
            </w:r>
          </w:p>
        </w:tc>
      </w:tr>
      <w:tr>
        <w:tc>
          <w:tcPr>
            <w:tcW w:type="dxa" w:w="7937"/>
            <w:vAlign w:val="center"/>
            <w:tcMar>
              <w:top w:w="25" w:type="dxa"/>
              <w:start w:w="70" w:type="dxa"/>
              <w:bottom w:w="25" w:type="dxa"/>
              <w:end w:w="70" w:type="dxa"/>
            </w:tcMar>
          </w:tcPr>
          <w:p>
            <w:pPr>
              <w:spacing w:after="0" w:line="240" w:lineRule="auto" w:before="0"/>
              <w:jc w:val="center"/>
            </w:pPr>
            <w:r>
              <w:rPr>
                <w:rFonts w:ascii="Times New Roman" w:hAnsi="Times New Roman" w:eastAsia="Times New Roman"/>
                <w:sz w:val="18"/>
              </w:rPr>
              <w:t>C. THIẾT KẾ VÀ PHƯƠNG PHÁP NGHIÊN CỨU</w:t>
            </w:r>
          </w:p>
        </w:tc>
        <w:tc>
          <w:tcPr>
            <w:tcW w:type="dxa" w:w="1134"/>
            <w:vAlign w:val="center"/>
            <w:tcMar>
              <w:top w:w="25" w:type="dxa"/>
              <w:start w:w="70" w:type="dxa"/>
              <w:bottom w:w="25" w:type="dxa"/>
              <w:end w:w="70" w:type="dxa"/>
            </w:tcMar>
          </w:tcPr>
          <w:p>
            <w:pPr>
              <w:spacing w:before="0" w:after="0" w:line="240" w:lineRule="auto"/>
              <w:jc w:val="center"/>
            </w:pPr>
            <w:r>
              <w:rPr>
                <w:rFonts w:ascii="Times New Roman" w:hAnsi="Times New Roman"/>
                <w:sz w:val="18"/>
              </w:rPr>
              <w:t>7</w:t>
            </w:r>
          </w:p>
        </w:tc>
      </w:tr>
      <w:tr>
        <w:tc>
          <w:tcPr>
            <w:tcW w:type="dxa" w:w="7937"/>
            <w:vAlign w:val="center"/>
            <w:tcMar>
              <w:top w:w="25" w:type="dxa"/>
              <w:start w:w="70" w:type="dxa"/>
              <w:bottom w:w="25" w:type="dxa"/>
              <w:end w:w="70" w:type="dxa"/>
            </w:tcMar>
          </w:tcPr>
          <w:p>
            <w:pPr>
              <w:spacing w:after="0" w:line="240" w:lineRule="auto" w:before="0"/>
              <w:jc w:val="center"/>
            </w:pPr>
            <w:r>
              <w:rPr>
                <w:rFonts w:ascii="Times New Roman" w:hAnsi="Times New Roman" w:eastAsia="Times New Roman"/>
                <w:sz w:val="18"/>
              </w:rPr>
              <w:t>1. Dữ liệu sức khỏe và phạm vi nghiên cứu AMHRA</w:t>
            </w:r>
          </w:p>
        </w:tc>
        <w:tc>
          <w:tcPr>
            <w:tcW w:type="dxa" w:w="1134"/>
            <w:vAlign w:val="center"/>
            <w:tcMar>
              <w:top w:w="25" w:type="dxa"/>
              <w:start w:w="70" w:type="dxa"/>
              <w:bottom w:w="25" w:type="dxa"/>
              <w:end w:w="70" w:type="dxa"/>
            </w:tcMar>
          </w:tcPr>
          <w:p>
            <w:pPr>
              <w:spacing w:before="0" w:after="0" w:line="240" w:lineRule="auto"/>
              <w:jc w:val="center"/>
            </w:pPr>
            <w:r>
              <w:rPr>
                <w:rFonts w:ascii="Times New Roman" w:hAnsi="Times New Roman"/>
                <w:sz w:val="18"/>
              </w:rPr>
              <w:t>7</w:t>
            </w:r>
          </w:p>
        </w:tc>
      </w:tr>
      <w:tr>
        <w:tc>
          <w:tcPr>
            <w:tcW w:type="dxa" w:w="7937"/>
            <w:vAlign w:val="center"/>
            <w:tcMar>
              <w:top w:w="25" w:type="dxa"/>
              <w:start w:w="70" w:type="dxa"/>
              <w:bottom w:w="25" w:type="dxa"/>
              <w:end w:w="70" w:type="dxa"/>
            </w:tcMar>
          </w:tcPr>
          <w:p>
            <w:pPr>
              <w:spacing w:after="0" w:line="240" w:lineRule="auto" w:before="0"/>
              <w:jc w:val="center"/>
            </w:pPr>
            <w:r>
              <w:rPr>
                <w:rFonts w:ascii="Times New Roman" w:hAnsi="Times New Roman" w:eastAsia="Times New Roman"/>
                <w:sz w:val="18"/>
              </w:rPr>
              <w:t>1.1. Xác định dữ liệu và phạm vi</w:t>
            </w:r>
          </w:p>
        </w:tc>
        <w:tc>
          <w:tcPr>
            <w:tcW w:type="dxa" w:w="1134"/>
            <w:vAlign w:val="center"/>
            <w:tcMar>
              <w:top w:w="25" w:type="dxa"/>
              <w:start w:w="70" w:type="dxa"/>
              <w:bottom w:w="25" w:type="dxa"/>
              <w:end w:w="70" w:type="dxa"/>
            </w:tcMar>
          </w:tcPr>
          <w:p>
            <w:pPr>
              <w:spacing w:before="0" w:after="0" w:line="240" w:lineRule="auto"/>
              <w:jc w:val="center"/>
            </w:pPr>
            <w:r>
              <w:rPr>
                <w:rFonts w:ascii="Times New Roman" w:hAnsi="Times New Roman"/>
                <w:sz w:val="18"/>
              </w:rPr>
              <w:t>7</w:t>
            </w:r>
          </w:p>
        </w:tc>
      </w:tr>
      <w:tr>
        <w:tc>
          <w:tcPr>
            <w:tcW w:type="dxa" w:w="7937"/>
            <w:vAlign w:val="center"/>
            <w:tcMar>
              <w:top w:w="25" w:type="dxa"/>
              <w:start w:w="70" w:type="dxa"/>
              <w:bottom w:w="25" w:type="dxa"/>
              <w:end w:w="70" w:type="dxa"/>
            </w:tcMar>
          </w:tcPr>
          <w:p>
            <w:pPr>
              <w:spacing w:after="0" w:line="240" w:lineRule="auto" w:before="0"/>
              <w:jc w:val="center"/>
            </w:pPr>
            <w:r>
              <w:rPr>
                <w:rFonts w:ascii="Times New Roman" w:hAnsi="Times New Roman" w:eastAsia="Times New Roman"/>
                <w:sz w:val="18"/>
              </w:rPr>
              <w:t>1.2. Phương pháp xây dựng chuỗi và xử lý dữ liệu</w:t>
            </w:r>
          </w:p>
        </w:tc>
        <w:tc>
          <w:tcPr>
            <w:tcW w:type="dxa" w:w="1134"/>
            <w:vAlign w:val="center"/>
            <w:tcMar>
              <w:top w:w="25" w:type="dxa"/>
              <w:start w:w="70" w:type="dxa"/>
              <w:bottom w:w="25" w:type="dxa"/>
              <w:end w:w="70" w:type="dxa"/>
            </w:tcMar>
          </w:tcPr>
          <w:p>
            <w:pPr>
              <w:spacing w:before="0" w:after="0" w:line="240" w:lineRule="auto"/>
              <w:jc w:val="center"/>
            </w:pPr>
            <w:r>
              <w:rPr>
                <w:rFonts w:ascii="Times New Roman" w:hAnsi="Times New Roman"/>
                <w:sz w:val="18"/>
              </w:rPr>
              <w:t>8</w:t>
            </w:r>
          </w:p>
        </w:tc>
      </w:tr>
      <w:tr>
        <w:tc>
          <w:tcPr>
            <w:tcW w:type="dxa" w:w="7937"/>
            <w:vAlign w:val="center"/>
            <w:tcMar>
              <w:top w:w="25" w:type="dxa"/>
              <w:start w:w="70" w:type="dxa"/>
              <w:bottom w:w="25" w:type="dxa"/>
              <w:end w:w="70" w:type="dxa"/>
            </w:tcMar>
          </w:tcPr>
          <w:p>
            <w:pPr>
              <w:spacing w:after="0" w:line="240" w:lineRule="auto" w:before="0"/>
              <w:jc w:val="center"/>
            </w:pPr>
            <w:r>
              <w:rPr>
                <w:rFonts w:ascii="Times New Roman" w:hAnsi="Times New Roman" w:eastAsia="Times New Roman"/>
                <w:sz w:val="18"/>
              </w:rPr>
              <w:t>2. Phương pháp xây dựng thuật toán AMHRA</w:t>
            </w:r>
          </w:p>
        </w:tc>
        <w:tc>
          <w:tcPr>
            <w:tcW w:type="dxa" w:w="1134"/>
            <w:vAlign w:val="center"/>
            <w:tcMar>
              <w:top w:w="25" w:type="dxa"/>
              <w:start w:w="70" w:type="dxa"/>
              <w:bottom w:w="25" w:type="dxa"/>
              <w:end w:w="70" w:type="dxa"/>
            </w:tcMar>
          </w:tcPr>
          <w:p>
            <w:pPr>
              <w:spacing w:before="0" w:after="0" w:line="240" w:lineRule="auto"/>
              <w:jc w:val="center"/>
            </w:pPr>
            <w:r>
              <w:rPr>
                <w:rFonts w:ascii="Times New Roman" w:hAnsi="Times New Roman"/>
                <w:sz w:val="18"/>
              </w:rPr>
              <w:t>8</w:t>
            </w:r>
          </w:p>
        </w:tc>
      </w:tr>
      <w:tr>
        <w:tc>
          <w:tcPr>
            <w:tcW w:type="dxa" w:w="7937"/>
            <w:vAlign w:val="center"/>
            <w:tcMar>
              <w:top w:w="25" w:type="dxa"/>
              <w:start w:w="70" w:type="dxa"/>
              <w:bottom w:w="25" w:type="dxa"/>
              <w:end w:w="70" w:type="dxa"/>
            </w:tcMar>
          </w:tcPr>
          <w:p>
            <w:pPr>
              <w:spacing w:after="0" w:line="240" w:lineRule="auto" w:before="0"/>
              <w:jc w:val="center"/>
            </w:pPr>
            <w:r>
              <w:rPr>
                <w:rFonts w:ascii="Times New Roman" w:hAnsi="Times New Roman" w:eastAsia="Times New Roman"/>
                <w:sz w:val="18"/>
              </w:rPr>
              <w:t>2.1. Mục tiêu thiết kế</w:t>
            </w:r>
          </w:p>
        </w:tc>
        <w:tc>
          <w:tcPr>
            <w:tcW w:type="dxa" w:w="1134"/>
            <w:vAlign w:val="center"/>
            <w:tcMar>
              <w:top w:w="25" w:type="dxa"/>
              <w:start w:w="70" w:type="dxa"/>
              <w:bottom w:w="25" w:type="dxa"/>
              <w:end w:w="70" w:type="dxa"/>
            </w:tcMar>
          </w:tcPr>
          <w:p>
            <w:pPr>
              <w:spacing w:before="0" w:after="0" w:line="240" w:lineRule="auto"/>
              <w:jc w:val="center"/>
            </w:pPr>
            <w:r>
              <w:rPr>
                <w:rFonts w:ascii="Times New Roman" w:hAnsi="Times New Roman"/>
                <w:sz w:val="18"/>
              </w:rPr>
              <w:t>8</w:t>
            </w:r>
          </w:p>
        </w:tc>
      </w:tr>
      <w:tr>
        <w:tc>
          <w:tcPr>
            <w:tcW w:type="dxa" w:w="7937"/>
            <w:vAlign w:val="center"/>
            <w:tcMar>
              <w:top w:w="25" w:type="dxa"/>
              <w:start w:w="70" w:type="dxa"/>
              <w:bottom w:w="25" w:type="dxa"/>
              <w:end w:w="70" w:type="dxa"/>
            </w:tcMar>
          </w:tcPr>
          <w:p>
            <w:pPr>
              <w:spacing w:after="0" w:line="240" w:lineRule="auto" w:before="0"/>
              <w:jc w:val="center"/>
            </w:pPr>
            <w:r>
              <w:rPr>
                <w:rFonts w:ascii="Times New Roman" w:hAnsi="Times New Roman" w:eastAsia="Times New Roman"/>
                <w:sz w:val="18"/>
              </w:rPr>
              <w:t>2.2. Phương pháp thiết kế</w:t>
            </w:r>
          </w:p>
        </w:tc>
        <w:tc>
          <w:tcPr>
            <w:tcW w:type="dxa" w:w="1134"/>
            <w:vAlign w:val="center"/>
            <w:tcMar>
              <w:top w:w="25" w:type="dxa"/>
              <w:start w:w="70" w:type="dxa"/>
              <w:bottom w:w="25" w:type="dxa"/>
              <w:end w:w="70" w:type="dxa"/>
            </w:tcMar>
          </w:tcPr>
          <w:p>
            <w:pPr>
              <w:spacing w:before="0" w:after="0" w:line="240" w:lineRule="auto"/>
              <w:jc w:val="center"/>
            </w:pPr>
            <w:r>
              <w:rPr>
                <w:rFonts w:ascii="Times New Roman" w:hAnsi="Times New Roman"/>
                <w:sz w:val="18"/>
              </w:rPr>
              <w:t>9</w:t>
            </w:r>
          </w:p>
        </w:tc>
      </w:tr>
      <w:tr>
        <w:tc>
          <w:tcPr>
            <w:tcW w:type="dxa" w:w="7937"/>
            <w:vAlign w:val="center"/>
            <w:tcMar>
              <w:top w:w="25" w:type="dxa"/>
              <w:start w:w="70" w:type="dxa"/>
              <w:bottom w:w="25" w:type="dxa"/>
              <w:end w:w="70" w:type="dxa"/>
            </w:tcMar>
          </w:tcPr>
          <w:p>
            <w:pPr>
              <w:spacing w:after="0" w:line="240" w:lineRule="auto" w:before="0"/>
              <w:jc w:val="center"/>
            </w:pPr>
            <w:r>
              <w:rPr>
                <w:rFonts w:ascii="Times New Roman" w:hAnsi="Times New Roman" w:eastAsia="Times New Roman"/>
                <w:sz w:val="18"/>
              </w:rPr>
              <w:t>3. Nền tảng DiVie</w:t>
            </w:r>
          </w:p>
        </w:tc>
        <w:tc>
          <w:tcPr>
            <w:tcW w:type="dxa" w:w="1134"/>
            <w:vAlign w:val="center"/>
            <w:tcMar>
              <w:top w:w="25" w:type="dxa"/>
              <w:start w:w="70" w:type="dxa"/>
              <w:bottom w:w="25" w:type="dxa"/>
              <w:end w:w="70" w:type="dxa"/>
            </w:tcMar>
          </w:tcPr>
          <w:p>
            <w:pPr>
              <w:spacing w:before="0" w:after="0" w:line="240" w:lineRule="auto"/>
              <w:jc w:val="center"/>
            </w:pPr>
            <w:r>
              <w:rPr>
                <w:rFonts w:ascii="Times New Roman" w:hAnsi="Times New Roman"/>
                <w:sz w:val="18"/>
              </w:rPr>
              <w:t>9</w:t>
            </w:r>
          </w:p>
        </w:tc>
      </w:tr>
      <w:tr>
        <w:tc>
          <w:tcPr>
            <w:tcW w:type="dxa" w:w="7937"/>
            <w:vAlign w:val="center"/>
            <w:tcMar>
              <w:top w:w="25" w:type="dxa"/>
              <w:start w:w="70" w:type="dxa"/>
              <w:bottom w:w="25" w:type="dxa"/>
              <w:end w:w="70" w:type="dxa"/>
            </w:tcMar>
          </w:tcPr>
          <w:p>
            <w:pPr>
              <w:spacing w:after="0" w:line="240" w:lineRule="auto" w:before="0"/>
              <w:jc w:val="center"/>
            </w:pPr>
            <w:r>
              <w:rPr>
                <w:rFonts w:ascii="Times New Roman" w:hAnsi="Times New Roman" w:eastAsia="Times New Roman"/>
                <w:sz w:val="18"/>
              </w:rPr>
              <w:t>3.1. Nguyên tắc ứng dụng AMHRA trong chăm sóc từ xa</w:t>
            </w:r>
          </w:p>
        </w:tc>
        <w:tc>
          <w:tcPr>
            <w:tcW w:type="dxa" w:w="1134"/>
            <w:vAlign w:val="center"/>
            <w:tcMar>
              <w:top w:w="25" w:type="dxa"/>
              <w:start w:w="70" w:type="dxa"/>
              <w:bottom w:w="25" w:type="dxa"/>
              <w:end w:w="70" w:type="dxa"/>
            </w:tcMar>
          </w:tcPr>
          <w:p>
            <w:pPr>
              <w:spacing w:before="0" w:after="0" w:line="240" w:lineRule="auto"/>
              <w:jc w:val="center"/>
            </w:pPr>
            <w:r>
              <w:rPr>
                <w:rFonts w:ascii="Times New Roman" w:hAnsi="Times New Roman"/>
                <w:sz w:val="18"/>
              </w:rPr>
              <w:t>9</w:t>
            </w:r>
          </w:p>
        </w:tc>
      </w:tr>
      <w:tr>
        <w:tc>
          <w:tcPr>
            <w:tcW w:type="dxa" w:w="7937"/>
            <w:vAlign w:val="center"/>
            <w:tcMar>
              <w:top w:w="25" w:type="dxa"/>
              <w:start w:w="70" w:type="dxa"/>
              <w:bottom w:w="25" w:type="dxa"/>
              <w:end w:w="70" w:type="dxa"/>
            </w:tcMar>
          </w:tcPr>
          <w:p>
            <w:pPr>
              <w:spacing w:after="0" w:line="240" w:lineRule="auto" w:before="0"/>
              <w:jc w:val="center"/>
            </w:pPr>
            <w:r>
              <w:rPr>
                <w:rFonts w:ascii="Times New Roman" w:hAnsi="Times New Roman" w:eastAsia="Times New Roman"/>
                <w:sz w:val="18"/>
              </w:rPr>
              <w:t>3.2. Công nghệ phát triển</w:t>
            </w:r>
          </w:p>
        </w:tc>
        <w:tc>
          <w:tcPr>
            <w:tcW w:type="dxa" w:w="1134"/>
            <w:vAlign w:val="center"/>
            <w:tcMar>
              <w:top w:w="25" w:type="dxa"/>
              <w:start w:w="70" w:type="dxa"/>
              <w:bottom w:w="25" w:type="dxa"/>
              <w:end w:w="70" w:type="dxa"/>
            </w:tcMar>
          </w:tcPr>
          <w:p>
            <w:pPr>
              <w:spacing w:before="0" w:after="0" w:line="240" w:lineRule="auto"/>
              <w:jc w:val="center"/>
            </w:pPr>
            <w:r>
              <w:rPr>
                <w:rFonts w:ascii="Times New Roman" w:hAnsi="Times New Roman"/>
                <w:sz w:val="18"/>
              </w:rPr>
              <w:t>10</w:t>
            </w:r>
          </w:p>
        </w:tc>
      </w:tr>
      <w:tr>
        <w:tc>
          <w:tcPr>
            <w:tcW w:type="dxa" w:w="7937"/>
            <w:vAlign w:val="center"/>
            <w:tcMar>
              <w:top w:w="25" w:type="dxa"/>
              <w:start w:w="70" w:type="dxa"/>
              <w:bottom w:w="25" w:type="dxa"/>
              <w:end w:w="70" w:type="dxa"/>
            </w:tcMar>
          </w:tcPr>
          <w:p>
            <w:pPr>
              <w:spacing w:after="0" w:line="240" w:lineRule="auto" w:before="0"/>
              <w:jc w:val="center"/>
            </w:pPr>
            <w:r>
              <w:rPr>
                <w:rFonts w:ascii="Times New Roman" w:hAnsi="Times New Roman" w:eastAsia="Times New Roman"/>
                <w:sz w:val="18"/>
              </w:rPr>
              <w:t>D. TIẾN TRÌNH THỰC HIỆN</w:t>
            </w:r>
          </w:p>
        </w:tc>
        <w:tc>
          <w:tcPr>
            <w:tcW w:type="dxa" w:w="1134"/>
            <w:vAlign w:val="center"/>
            <w:tcMar>
              <w:top w:w="25" w:type="dxa"/>
              <w:start w:w="70" w:type="dxa"/>
              <w:bottom w:w="25" w:type="dxa"/>
              <w:end w:w="70" w:type="dxa"/>
            </w:tcMar>
          </w:tcPr>
          <w:p>
            <w:pPr>
              <w:spacing w:before="0" w:after="0" w:line="240" w:lineRule="auto"/>
              <w:jc w:val="center"/>
            </w:pPr>
            <w:r>
              <w:rPr>
                <w:rFonts w:ascii="Times New Roman" w:hAnsi="Times New Roman"/>
                <w:sz w:val="18"/>
              </w:rPr>
              <w:t>11</w:t>
            </w:r>
          </w:p>
        </w:tc>
      </w:tr>
      <w:tr>
        <w:tc>
          <w:tcPr>
            <w:tcW w:type="dxa" w:w="7937"/>
            <w:vAlign w:val="center"/>
            <w:tcMar>
              <w:top w:w="25" w:type="dxa"/>
              <w:start w:w="70" w:type="dxa"/>
              <w:bottom w:w="25" w:type="dxa"/>
              <w:end w:w="70" w:type="dxa"/>
            </w:tcMar>
          </w:tcPr>
          <w:p>
            <w:pPr>
              <w:spacing w:after="0" w:line="240" w:lineRule="auto" w:before="0"/>
              <w:jc w:val="center"/>
            </w:pPr>
            <w:r>
              <w:rPr>
                <w:rFonts w:ascii="Times New Roman" w:hAnsi="Times New Roman" w:eastAsia="Times New Roman"/>
                <w:sz w:val="18"/>
              </w:rPr>
              <w:t>1. Nghiên cứu và xây dựng yêu cầu thuật toán</w:t>
            </w:r>
          </w:p>
        </w:tc>
        <w:tc>
          <w:tcPr>
            <w:tcW w:type="dxa" w:w="1134"/>
            <w:vAlign w:val="center"/>
            <w:tcMar>
              <w:top w:w="25" w:type="dxa"/>
              <w:start w:w="70" w:type="dxa"/>
              <w:bottom w:w="25" w:type="dxa"/>
              <w:end w:w="70" w:type="dxa"/>
            </w:tcMar>
          </w:tcPr>
          <w:p>
            <w:pPr>
              <w:spacing w:before="0" w:after="0" w:line="240" w:lineRule="auto"/>
              <w:jc w:val="center"/>
            </w:pPr>
            <w:r>
              <w:rPr>
                <w:rFonts w:ascii="Times New Roman" w:hAnsi="Times New Roman"/>
                <w:sz w:val="18"/>
              </w:rPr>
              <w:t>11</w:t>
            </w:r>
          </w:p>
        </w:tc>
      </w:tr>
      <w:tr>
        <w:tc>
          <w:tcPr>
            <w:tcW w:type="dxa" w:w="7937"/>
            <w:vAlign w:val="center"/>
            <w:tcMar>
              <w:top w:w="25" w:type="dxa"/>
              <w:start w:w="70" w:type="dxa"/>
              <w:bottom w:w="25" w:type="dxa"/>
              <w:end w:w="70" w:type="dxa"/>
            </w:tcMar>
          </w:tcPr>
          <w:p>
            <w:pPr>
              <w:spacing w:after="0" w:line="240" w:lineRule="auto" w:before="0"/>
              <w:jc w:val="center"/>
            </w:pPr>
            <w:r>
              <w:rPr>
                <w:rFonts w:ascii="Times New Roman" w:hAnsi="Times New Roman" w:eastAsia="Times New Roman"/>
                <w:sz w:val="18"/>
              </w:rPr>
              <w:t>2. Xây dựng thuật toán AMHRA</w:t>
            </w:r>
          </w:p>
        </w:tc>
        <w:tc>
          <w:tcPr>
            <w:tcW w:type="dxa" w:w="1134"/>
            <w:vAlign w:val="center"/>
            <w:tcMar>
              <w:top w:w="25" w:type="dxa"/>
              <w:start w:w="70" w:type="dxa"/>
              <w:bottom w:w="25" w:type="dxa"/>
              <w:end w:w="70" w:type="dxa"/>
            </w:tcMar>
          </w:tcPr>
          <w:p>
            <w:pPr>
              <w:spacing w:before="0" w:after="0" w:line="240" w:lineRule="auto"/>
              <w:jc w:val="center"/>
            </w:pPr>
            <w:r>
              <w:rPr>
                <w:rFonts w:ascii="Times New Roman" w:hAnsi="Times New Roman"/>
                <w:sz w:val="18"/>
              </w:rPr>
              <w:t>12</w:t>
            </w:r>
          </w:p>
        </w:tc>
      </w:tr>
      <w:tr>
        <w:tc>
          <w:tcPr>
            <w:tcW w:type="dxa" w:w="7937"/>
            <w:vAlign w:val="center"/>
            <w:tcMar>
              <w:top w:w="25" w:type="dxa"/>
              <w:start w:w="70" w:type="dxa"/>
              <w:bottom w:w="25" w:type="dxa"/>
              <w:end w:w="70" w:type="dxa"/>
            </w:tcMar>
          </w:tcPr>
          <w:p>
            <w:pPr>
              <w:spacing w:after="0" w:line="240" w:lineRule="auto" w:before="0"/>
              <w:jc w:val="center"/>
            </w:pPr>
            <w:r>
              <w:rPr>
                <w:rFonts w:ascii="Times New Roman" w:hAnsi="Times New Roman" w:eastAsia="Times New Roman"/>
                <w:sz w:val="18"/>
              </w:rPr>
              <w:t>2.1. Mô hình dữ liệu và trích xuất đặc trưng</w:t>
            </w:r>
          </w:p>
        </w:tc>
        <w:tc>
          <w:tcPr>
            <w:tcW w:type="dxa" w:w="1134"/>
            <w:vAlign w:val="center"/>
            <w:tcMar>
              <w:top w:w="25" w:type="dxa"/>
              <w:start w:w="70" w:type="dxa"/>
              <w:bottom w:w="25" w:type="dxa"/>
              <w:end w:w="70" w:type="dxa"/>
            </w:tcMar>
          </w:tcPr>
          <w:p>
            <w:pPr>
              <w:spacing w:before="0" w:after="0" w:line="240" w:lineRule="auto"/>
              <w:jc w:val="center"/>
            </w:pPr>
            <w:r>
              <w:rPr>
                <w:rFonts w:ascii="Times New Roman" w:hAnsi="Times New Roman"/>
                <w:sz w:val="18"/>
              </w:rPr>
              <w:t>12</w:t>
            </w:r>
          </w:p>
        </w:tc>
      </w:tr>
      <w:tr>
        <w:tc>
          <w:tcPr>
            <w:tcW w:type="dxa" w:w="7937"/>
            <w:vAlign w:val="center"/>
            <w:tcMar>
              <w:top w:w="25" w:type="dxa"/>
              <w:start w:w="70" w:type="dxa"/>
              <w:bottom w:w="25" w:type="dxa"/>
              <w:end w:w="70" w:type="dxa"/>
            </w:tcMar>
          </w:tcPr>
          <w:p>
            <w:pPr>
              <w:spacing w:after="0" w:line="240" w:lineRule="auto" w:before="0"/>
              <w:jc w:val="center"/>
            </w:pPr>
            <w:r>
              <w:rPr>
                <w:rFonts w:ascii="Times New Roman" w:hAnsi="Times New Roman" w:eastAsia="Times New Roman"/>
                <w:sz w:val="18"/>
              </w:rPr>
              <w:t>2.2. Kiến trúc đánh giá đa tầng</w:t>
            </w:r>
          </w:p>
        </w:tc>
        <w:tc>
          <w:tcPr>
            <w:tcW w:type="dxa" w:w="1134"/>
            <w:vAlign w:val="center"/>
            <w:tcMar>
              <w:top w:w="25" w:type="dxa"/>
              <w:start w:w="70" w:type="dxa"/>
              <w:bottom w:w="25" w:type="dxa"/>
              <w:end w:w="70" w:type="dxa"/>
            </w:tcMar>
          </w:tcPr>
          <w:p>
            <w:pPr>
              <w:spacing w:before="0" w:after="0" w:line="240" w:lineRule="auto"/>
              <w:jc w:val="center"/>
            </w:pPr>
            <w:r>
              <w:rPr>
                <w:rFonts w:ascii="Times New Roman" w:hAnsi="Times New Roman"/>
                <w:sz w:val="18"/>
              </w:rPr>
              <w:t>12</w:t>
            </w:r>
          </w:p>
        </w:tc>
      </w:tr>
      <w:tr>
        <w:tc>
          <w:tcPr>
            <w:tcW w:type="dxa" w:w="7937"/>
            <w:vAlign w:val="center"/>
            <w:tcMar>
              <w:top w:w="25" w:type="dxa"/>
              <w:start w:w="70" w:type="dxa"/>
              <w:bottom w:w="25" w:type="dxa"/>
              <w:end w:w="70" w:type="dxa"/>
            </w:tcMar>
          </w:tcPr>
          <w:p>
            <w:pPr>
              <w:spacing w:after="0" w:line="240" w:lineRule="auto" w:before="0"/>
              <w:jc w:val="center"/>
            </w:pPr>
            <w:r>
              <w:rPr>
                <w:rFonts w:ascii="Times New Roman" w:hAnsi="Times New Roman" w:eastAsia="Times New Roman"/>
                <w:sz w:val="18"/>
              </w:rPr>
              <w:t>3. Tích hợp AMHRA vào nền tảng DiVie</w:t>
            </w:r>
          </w:p>
        </w:tc>
        <w:tc>
          <w:tcPr>
            <w:tcW w:type="dxa" w:w="1134"/>
            <w:vAlign w:val="center"/>
            <w:tcMar>
              <w:top w:w="25" w:type="dxa"/>
              <w:start w:w="70" w:type="dxa"/>
              <w:bottom w:w="25" w:type="dxa"/>
              <w:end w:w="70" w:type="dxa"/>
            </w:tcMar>
          </w:tcPr>
          <w:p>
            <w:pPr>
              <w:spacing w:before="0" w:after="0" w:line="240" w:lineRule="auto"/>
              <w:jc w:val="center"/>
            </w:pPr>
            <w:r>
              <w:rPr>
                <w:rFonts w:ascii="Times New Roman" w:hAnsi="Times New Roman"/>
                <w:sz w:val="18"/>
              </w:rPr>
              <w:t>14</w:t>
            </w:r>
          </w:p>
        </w:tc>
      </w:tr>
      <w:tr>
        <w:tc>
          <w:tcPr>
            <w:tcW w:type="dxa" w:w="7937"/>
            <w:vAlign w:val="center"/>
            <w:tcMar>
              <w:top w:w="25" w:type="dxa"/>
              <w:start w:w="70" w:type="dxa"/>
              <w:bottom w:w="25" w:type="dxa"/>
              <w:end w:w="70" w:type="dxa"/>
            </w:tcMar>
          </w:tcPr>
          <w:p>
            <w:pPr>
              <w:spacing w:after="0" w:line="240" w:lineRule="auto" w:before="0"/>
              <w:jc w:val="center"/>
            </w:pPr>
            <w:r>
              <w:rPr>
                <w:rFonts w:ascii="Times New Roman" w:hAnsi="Times New Roman" w:eastAsia="Times New Roman"/>
                <w:sz w:val="18"/>
              </w:rPr>
              <w:t>3.1. Thiết kế hệ thống</w:t>
            </w:r>
          </w:p>
        </w:tc>
        <w:tc>
          <w:tcPr>
            <w:tcW w:type="dxa" w:w="1134"/>
            <w:vAlign w:val="center"/>
            <w:tcMar>
              <w:top w:w="25" w:type="dxa"/>
              <w:start w:w="70" w:type="dxa"/>
              <w:bottom w:w="25" w:type="dxa"/>
              <w:end w:w="70" w:type="dxa"/>
            </w:tcMar>
          </w:tcPr>
          <w:p>
            <w:pPr>
              <w:spacing w:before="0" w:after="0" w:line="240" w:lineRule="auto"/>
              <w:jc w:val="center"/>
            </w:pPr>
            <w:r>
              <w:rPr>
                <w:rFonts w:ascii="Times New Roman" w:hAnsi="Times New Roman"/>
                <w:sz w:val="18"/>
              </w:rPr>
              <w:t>14</w:t>
            </w:r>
          </w:p>
        </w:tc>
      </w:tr>
      <w:tr>
        <w:tc>
          <w:tcPr>
            <w:tcW w:type="dxa" w:w="7937"/>
            <w:vAlign w:val="center"/>
            <w:tcMar>
              <w:top w:w="25" w:type="dxa"/>
              <w:start w:w="70" w:type="dxa"/>
              <w:bottom w:w="25" w:type="dxa"/>
              <w:end w:w="70" w:type="dxa"/>
            </w:tcMar>
          </w:tcPr>
          <w:p>
            <w:pPr>
              <w:spacing w:after="0" w:line="240" w:lineRule="auto" w:before="0"/>
              <w:jc w:val="center"/>
            </w:pPr>
            <w:r>
              <w:rPr>
                <w:rFonts w:ascii="Times New Roman" w:hAnsi="Times New Roman" w:eastAsia="Times New Roman"/>
                <w:sz w:val="18"/>
              </w:rPr>
              <w:t>3.2. Sản xuất, lập trình và kiểm chứng</w:t>
            </w:r>
          </w:p>
        </w:tc>
        <w:tc>
          <w:tcPr>
            <w:tcW w:type="dxa" w:w="1134"/>
            <w:vAlign w:val="center"/>
            <w:tcMar>
              <w:top w:w="25" w:type="dxa"/>
              <w:start w:w="70" w:type="dxa"/>
              <w:bottom w:w="25" w:type="dxa"/>
              <w:end w:w="70" w:type="dxa"/>
            </w:tcMar>
          </w:tcPr>
          <w:p>
            <w:pPr>
              <w:spacing w:before="0" w:after="0" w:line="240" w:lineRule="auto"/>
              <w:jc w:val="center"/>
            </w:pPr>
            <w:r>
              <w:rPr>
                <w:rFonts w:ascii="Times New Roman" w:hAnsi="Times New Roman"/>
                <w:sz w:val="18"/>
              </w:rPr>
              <w:t>15</w:t>
            </w:r>
          </w:p>
        </w:tc>
      </w:tr>
      <w:tr>
        <w:tc>
          <w:tcPr>
            <w:tcW w:type="dxa" w:w="7937"/>
            <w:vAlign w:val="center"/>
            <w:tcMar>
              <w:top w:w="25" w:type="dxa"/>
              <w:start w:w="70" w:type="dxa"/>
              <w:bottom w:w="25" w:type="dxa"/>
              <w:end w:w="70" w:type="dxa"/>
            </w:tcMar>
          </w:tcPr>
          <w:p>
            <w:pPr>
              <w:spacing w:after="0" w:line="240" w:lineRule="auto" w:before="0"/>
              <w:jc w:val="center"/>
            </w:pPr>
            <w:r>
              <w:rPr>
                <w:rFonts w:ascii="Times New Roman" w:hAnsi="Times New Roman" w:eastAsia="Times New Roman"/>
                <w:sz w:val="18"/>
              </w:rPr>
              <w:t>4. Kết luận và định hướng phát triển</w:t>
            </w:r>
          </w:p>
        </w:tc>
        <w:tc>
          <w:tcPr>
            <w:tcW w:type="dxa" w:w="1134"/>
            <w:vAlign w:val="center"/>
            <w:tcMar>
              <w:top w:w="25" w:type="dxa"/>
              <w:start w:w="70" w:type="dxa"/>
              <w:bottom w:w="25" w:type="dxa"/>
              <w:end w:w="70" w:type="dxa"/>
            </w:tcMar>
          </w:tcPr>
          <w:p>
            <w:pPr>
              <w:spacing w:before="0" w:after="0" w:line="240" w:lineRule="auto"/>
              <w:jc w:val="center"/>
            </w:pPr>
            <w:r>
              <w:rPr>
                <w:rFonts w:ascii="Times New Roman" w:hAnsi="Times New Roman"/>
                <w:sz w:val="18"/>
              </w:rPr>
              <w:t>16</w:t>
            </w:r>
          </w:p>
        </w:tc>
      </w:tr>
      <w:tr>
        <w:tc>
          <w:tcPr>
            <w:tcW w:type="dxa" w:w="7937"/>
            <w:vAlign w:val="center"/>
            <w:tcMar>
              <w:top w:w="25" w:type="dxa"/>
              <w:start w:w="70" w:type="dxa"/>
              <w:bottom w:w="25" w:type="dxa"/>
              <w:end w:w="70" w:type="dxa"/>
            </w:tcMar>
          </w:tcPr>
          <w:p>
            <w:pPr>
              <w:spacing w:after="0" w:line="240" w:lineRule="auto" w:before="0"/>
              <w:jc w:val="center"/>
            </w:pPr>
            <w:r>
              <w:rPr>
                <w:rFonts w:ascii="Times New Roman" w:hAnsi="Times New Roman" w:eastAsia="Times New Roman"/>
                <w:sz w:val="18"/>
              </w:rPr>
              <w:t>E. TÀI LIỆU THAM KHẢO</w:t>
            </w:r>
          </w:p>
        </w:tc>
        <w:tc>
          <w:tcPr>
            <w:tcW w:type="dxa" w:w="1134"/>
            <w:vAlign w:val="center"/>
            <w:tcMar>
              <w:top w:w="25" w:type="dxa"/>
              <w:start w:w="70" w:type="dxa"/>
              <w:bottom w:w="25" w:type="dxa"/>
              <w:end w:w="70" w:type="dxa"/>
            </w:tcMar>
          </w:tcPr>
          <w:p>
            <w:pPr>
              <w:spacing w:before="0" w:after="0" w:line="240" w:lineRule="auto"/>
              <w:jc w:val="center"/>
            </w:pPr>
            <w:r>
              <w:rPr>
                <w:rFonts w:ascii="Times New Roman" w:hAnsi="Times New Roman"/>
                <w:sz w:val="18"/>
              </w:rPr>
              <w:t>17</w:t>
            </w:r>
          </w:p>
        </w:tc>
      </w:tr>
    </w:tbl>
    <w:p>
      <w:pPr>
        <w:spacing w:after="20"/>
        <w:widowControl w:val="1"/>
      </w:pPr>
    </w:p>
    <w:p>
      <w:pPr>
        <w:widowControl w:val="1"/>
      </w:pPr>
      <w:r>
        <w:br w:type="page"/>
      </w:r>
    </w:p>
    <w:p>
      <w:pPr>
        <w:pStyle w:val="Heading1"/>
        <w:keepNext/>
        <w:spacing w:before="160" w:after="80"/>
        <w:widowControl w:val="1"/>
      </w:pPr>
      <w:r>
        <w:rPr>
          <w:rFonts w:ascii="Times New Roman" w:hAnsi="Times New Roman" w:eastAsia="Times New Roman"/>
          <w:b/>
          <w:color w:val="005C69"/>
          <w:sz w:val="32"/>
        </w:rPr>
        <w:t>A. LÝ DO CHỌN ĐỀ TÀI</w:t>
      </w:r>
    </w:p>
    <w:p>
      <w:pPr>
        <w:spacing w:before="0" w:after="80" w:line="283" w:lineRule="auto"/>
        <w:ind w:firstLine="425"/>
        <w:jc w:val="both"/>
        <w:widowControl w:val="1"/>
      </w:pPr>
      <w:r>
        <w:rPr>
          <w:rFonts w:ascii="Times New Roman" w:hAnsi="Times New Roman" w:eastAsia="Times New Roman"/>
          <w:sz w:val="26"/>
        </w:rPr>
        <w:t>Việt Nam đang bước vào giai đoạn già hóa dân số nhanh. Kết quả Điều tra dân số và nhà ở giữa kỳ năm 2024 cho thấy cả nước có khoảng 14,2 triệu người từ 60 tuổi trở lên; nhóm từ 65 tuổi trở lên chiếm 9,3% dân số. Dự báo đến năm 2030, số người từ 60 tuổi trở lên xấp xỉ 18 triệu người [1]. UNFPA nhận định quá trình chuyển đổi này làm nhu cầu chăm sóc dài hạn, chăm sóc tại nhà và hỗ trợ người cao tuổi trở thành một vấn đề xã hội ngày càng rõ nét [2].</w:t>
      </w:r>
    </w:p>
    <w:p>
      <w:pPr>
        <w:spacing w:before="0" w:after="80" w:line="283" w:lineRule="auto"/>
        <w:ind w:firstLine="425"/>
        <w:jc w:val="both"/>
        <w:widowControl w:val="1"/>
      </w:pPr>
      <w:r>
        <w:rPr>
          <w:rFonts w:ascii="Times New Roman" w:hAnsi="Times New Roman" w:eastAsia="Times New Roman"/>
          <w:sz w:val="26"/>
        </w:rPr>
        <w:t>Song song với già hóa dân số là sự dịch chuyển mạnh của lực lượng lao động trẻ. Điều tra dân số giữa kỳ năm 2024 ghi nhận nhóm 20-39 tuổi chiếm tỷ trọng lớn trong số người di cư; nhiều tỉnh, thành công nghiệp và đô thị tiếp nhận lượng lao động từ các địa phương khác [3]. Trong thực tế, con cháu có thể học tập hoặc làm việc xa, trong khi cha mẹ, ông bà vẫn sinh sống tại quê nhà. Khoảng cách địa lý làm giảm khả năng quan sát trực tiếp các thay đổi sức khỏe hằng ngày và khiến việc hỗ trợ thường phụ thuộc vào các cuộc gọi hoặc thông tin do người cao tuổi chủ động chia sẻ.</w:t>
      </w:r>
    </w:p>
    <w:p>
      <w:pPr>
        <w:spacing w:before="0" w:after="80" w:line="283" w:lineRule="auto"/>
        <w:ind w:firstLine="425"/>
        <w:jc w:val="both"/>
        <w:widowControl w:val="1"/>
      </w:pPr>
      <w:r>
        <w:rPr>
          <w:rFonts w:ascii="Times New Roman" w:hAnsi="Times New Roman" w:eastAsia="Times New Roman"/>
          <w:sz w:val="26"/>
        </w:rPr>
        <w:t>Một khó khăn khác là khả năng sử dụng thiết bị số. Smartphone có thể cung cấp nhiều chức năng hỗ trợ, nhưng giao diện hiện đại thường yêu cầu người dùng nhìn rõ, chạm chính xác, nhớ vị trí chức năng và xử lý nhiều bước. Các nghiên cứu mHealth cho thấy thị lực, vận động tinh, nhận thức và kinh nghiệm số đều có thể trở thành rào cản đối với người cao tuổi [6]. Vì vậy, một hệ thống chăm sóc từ xa chỉ có giá trị khi đồng thời giải quyết hai bài toán: thu nhận được thông tin hữu ích và đảm bảo người cao tuổi có thể sử dụng hệ thống với mức thao tác tối thiểu.</w:t>
      </w:r>
    </w:p>
    <w:p>
      <w:pPr>
        <w:spacing w:before="80" w:after="40"/>
        <w:jc w:val="center"/>
        <w:widowControl w:val="1"/>
      </w:pPr>
      <w:r>
        <w:drawing>
          <wp:inline xmlns:a="http://schemas.openxmlformats.org/drawingml/2006/main" xmlns:pic="http://schemas.openxmlformats.org/drawingml/2006/picture">
            <wp:extent cx="5688000" cy="2033710"/>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88000" cy="2033710"/>
                    </a:xfrm>
                    <a:prstGeom prst="rect"/>
                  </pic:spPr>
                </pic:pic>
              </a:graphicData>
            </a:graphic>
          </wp:inline>
        </w:drawing>
      </w:r>
    </w:p>
    <w:p>
      <w:pPr>
        <w:spacing w:before="40" w:after="120"/>
        <w:jc w:val="center"/>
        <w:widowControl w:val="1"/>
      </w:pPr>
      <w:r>
        <w:rPr>
          <w:rFonts w:ascii="Times New Roman" w:hAnsi="Times New Roman" w:eastAsia="Times New Roman"/>
          <w:i/>
          <w:color w:val="505050"/>
          <w:sz w:val="21"/>
        </w:rPr>
        <w:t>Hình 1. Chuỗi vấn đề dẫn đến nhu cầu nghiên cứu và phát triển DiVie</w:t>
      </w:r>
    </w:p>
    <w:p>
      <w:pPr>
        <w:spacing w:before="0" w:after="80" w:line="283" w:lineRule="auto"/>
        <w:ind w:firstLine="425"/>
        <w:jc w:val="both"/>
        <w:widowControl w:val="1"/>
      </w:pPr>
      <w:r>
        <w:rPr>
          <w:rFonts w:ascii="Times New Roman" w:hAnsi="Times New Roman" w:eastAsia="Times New Roman"/>
          <w:sz w:val="26"/>
        </w:rPr>
        <w:t>Trong nhóm dữ liệu có thể theo dõi tại gia đình, huyết áp và nhịp tim là các chỉ số phổ biến vì nhiều gia đình đã có máy đo điện tử. Tuy nhiên, một phép đo đơn lẻ chỉ cho biết trạng thái tại một thời điểm. Nếu phần mềm chỉ dùng điều kiện “vượt ngưỡng thì cảnh báo”, hệ thống có thể bỏ qua hai dạng thông tin quan trọng: một giá trị chưa vượt ngưỡng chung nhưng lệch đáng kể so với mức thường gặp của chính người dùng; hoặc một chuỗi giá trị tăng dần, kéo dài qua nhiều lần đo. Ngược lại, dữ liệu dao động sát ranh giới có thể làm cảnh báo bật/tắt liên tục và gây mất tin cậy.</w:t>
      </w:r>
    </w:p>
    <w:p>
      <w:pPr>
        <w:spacing w:before="0" w:after="80" w:line="283" w:lineRule="auto"/>
        <w:ind w:firstLine="425"/>
        <w:jc w:val="both"/>
        <w:widowControl w:val="1"/>
      </w:pPr>
      <w:r>
        <w:rPr>
          <w:rFonts w:ascii="Times New Roman" w:hAnsi="Times New Roman" w:eastAsia="Times New Roman"/>
          <w:sz w:val="26"/>
        </w:rPr>
        <w:t>Từ khoảng trống đó, đề tài lựa chọn AMHRA (Adaptive Multi-stage Health Risk Assessment) làm trọng tâm nghiên cứu. Mục tiêu là xây dựng một thuật toán nhẹ, có thể kiểm tra được, kết hợp ngưỡng tham chiếu với đường nền cá nhân và phân tích xu hướng theo thời gian để phát hiện các thay đổi đáng chú ý trên chuỗi SBP, DBP và HR. Nền tảng DiVie được phát triển như lớp ứng dụng của thuật toán: hỗ trợ người cao tuổi nhập dữ liệu bằng cách đơn giản, chuyển kết quả thành thông tin dễ hiểu và chia sẻ có kiểm soát cho người thân.</w:t>
      </w:r>
    </w:p>
    <w:p>
      <w:pPr>
        <w:spacing w:before="0" w:after="80" w:line="283" w:lineRule="auto"/>
        <w:ind w:firstLine="425"/>
        <w:jc w:val="both"/>
        <w:widowControl w:val="1"/>
      </w:pPr>
      <w:r>
        <w:rPr>
          <w:rFonts w:ascii="Times New Roman" w:hAnsi="Times New Roman" w:eastAsia="Times New Roman"/>
          <w:sz w:val="26"/>
        </w:rPr>
        <w:t>Giá trị cốt lõi của đề tài vì vậy không phải “dùng AI để chẩn đoán bệnh”, mà là nghiên cứu cách tổ chức dữ liệu sức khỏe cá nhân thành một pipeline đánh giá có trạng thái, có khả năng cá nhân hóa và có bằng chứng giải thích. Cách tiếp cận này giúp AMHRA có thể được kiểm thử bằng dữ liệu mô phỏng/đo thực tế, so sánh trực tiếp với phương pháp threshold-only và từng bước hiệu chỉnh trước khi mở rộng sang các dữ liệu sức khỏe khác.</w:t>
      </w:r>
    </w:p>
    <w:p>
      <w:pPr>
        <w:pStyle w:val="Heading1"/>
        <w:keepNext/>
        <w:spacing w:before="160" w:after="80"/>
        <w:widowControl w:val="1"/>
      </w:pPr>
      <w:r>
        <w:rPr>
          <w:rFonts w:ascii="Times New Roman" w:hAnsi="Times New Roman" w:eastAsia="Times New Roman"/>
          <w:b/>
          <w:color w:val="005C69"/>
          <w:sz w:val="32"/>
        </w:rPr>
        <w:t>B. TỔNG QUAN</w:t>
      </w:r>
    </w:p>
    <w:p>
      <w:pPr>
        <w:pStyle w:val="Heading2"/>
        <w:keepNext/>
        <w:spacing w:before="100" w:after="80"/>
        <w:widowControl w:val="1"/>
      </w:pPr>
      <w:r>
        <w:rPr>
          <w:rFonts w:ascii="Times New Roman" w:hAnsi="Times New Roman" w:eastAsia="Times New Roman"/>
          <w:b/>
          <w:color w:val="145269"/>
          <w:sz w:val="29"/>
        </w:rPr>
        <w:t>1. Câu hỏi nghiên cứu</w:t>
      </w:r>
    </w:p>
    <w:p>
      <w:pPr>
        <w:pStyle w:val="ListBullet"/>
        <w:spacing w:after="40" w:line="269" w:lineRule="auto"/>
        <w:widowControl w:val="1"/>
      </w:pPr>
      <w:r>
        <w:rPr>
          <w:rFonts w:ascii="Times New Roman" w:hAnsi="Times New Roman" w:eastAsia="Times New Roman"/>
          <w:sz w:val="25"/>
        </w:rPr>
        <w:t>Làm thế nào xây dựng đường nền sức khỏe cá nhân từ chuỗi SBP, DBP và HR để hệ thống đánh giá một phép đo không chỉ theo ngưỡng chung mà còn theo mức thường gặp của chính người dùng?</w:t>
      </w:r>
    </w:p>
    <w:p>
      <w:pPr>
        <w:pStyle w:val="ListBullet"/>
        <w:spacing w:after="40" w:line="269" w:lineRule="auto"/>
        <w:widowControl w:val="1"/>
      </w:pPr>
      <w:r>
        <w:rPr>
          <w:rFonts w:ascii="Times New Roman" w:hAnsi="Times New Roman" w:eastAsia="Times New Roman"/>
          <w:sz w:val="25"/>
        </w:rPr>
        <w:t>Làm thế nào kết hợp ngưỡng tham chiếu, độ lệch cá nhân, xu hướng theo thời gian và tính kéo dài của bất thường thành một cơ chế đánh giá thống nhất, đồng thời hạn chế cảnh báo dao động khi dữ liệu nằm sát ranh giới?</w:t>
      </w:r>
    </w:p>
    <w:p>
      <w:pPr>
        <w:pStyle w:val="ListBullet"/>
        <w:spacing w:after="40" w:line="269" w:lineRule="auto"/>
        <w:widowControl w:val="1"/>
      </w:pPr>
      <w:r>
        <w:rPr>
          <w:rFonts w:ascii="Times New Roman" w:hAnsi="Times New Roman" w:eastAsia="Times New Roman"/>
          <w:sz w:val="25"/>
        </w:rPr>
        <w:t>So với phương pháp threshold-only, AMHRA có thể cải thiện khả năng phát hiện các xu hướng tăng dần/bất thường mang tính cá nhân và giảm độ trễ phát hiện trong các chuỗi dữ liệu kiểm thử như thế nào?</w:t>
      </w:r>
    </w:p>
    <w:p>
      <w:pPr>
        <w:pStyle w:val="ListBullet"/>
        <w:spacing w:after="40" w:line="269" w:lineRule="auto"/>
        <w:widowControl w:val="1"/>
      </w:pPr>
      <w:r>
        <w:rPr>
          <w:rFonts w:ascii="Times New Roman" w:hAnsi="Times New Roman" w:eastAsia="Times New Roman"/>
          <w:sz w:val="25"/>
        </w:rPr>
        <w:t>Làm thế nào tích hợp kết quả AMHRA vào DiVie để người cao tuổi và người thân nhận được mức cảnh báo kèm lý do dễ hiểu, trong khi LLM không trực tiếp tham gia quyết định nguy cơ?</w:t>
      </w:r>
    </w:p>
    <w:p>
      <w:pPr>
        <w:pStyle w:val="Heading2"/>
        <w:keepNext/>
        <w:spacing w:before="100" w:after="80"/>
        <w:widowControl w:val="1"/>
      </w:pPr>
      <w:r>
        <w:rPr>
          <w:rFonts w:ascii="Times New Roman" w:hAnsi="Times New Roman" w:eastAsia="Times New Roman"/>
          <w:b/>
          <w:color w:val="145269"/>
          <w:sz w:val="29"/>
        </w:rPr>
        <w:t>2. Vấn đề nghiên cứu</w:t>
      </w:r>
    </w:p>
    <w:p>
      <w:pPr>
        <w:spacing w:before="0" w:after="80" w:line="283" w:lineRule="auto"/>
        <w:ind w:firstLine="425"/>
        <w:jc w:val="both"/>
        <w:widowControl w:val="1"/>
      </w:pPr>
      <w:r>
        <w:rPr>
          <w:rFonts w:ascii="Times New Roman" w:hAnsi="Times New Roman" w:eastAsia="Times New Roman"/>
          <w:sz w:val="26"/>
        </w:rPr>
        <w:t>Phân tích dữ liệu sức khỏe tại nhà thường gặp ba hạn chế khi chỉ dựa trên từng phép đo độc lập. Thứ nhất, ngưỡng cố định phản ánh một chuẩn chung nhưng không thể hiện đầy đủ khác biệt giữa các cá nhân. Thứ hai, một chuỗi biến đổi chậm có thể chứa thông tin quan trọng trước khi xuất hiện một giá trị vượt ngưỡng. Thứ ba, dữ liệu thực tế có nhiễu, sai số nhập liệu, phép đo bất thường đơn lẻ và dao động quanh ranh giới; nếu không có cơ chế trạng thái, hệ thống dễ tạo nhiều cảnh báo thiếu ổn định.</w:t>
      </w:r>
    </w:p>
    <w:p>
      <w:pPr>
        <w:spacing w:before="0" w:after="80" w:line="283" w:lineRule="auto"/>
        <w:ind w:firstLine="425"/>
        <w:jc w:val="both"/>
        <w:widowControl w:val="1"/>
      </w:pPr>
      <w:r>
        <w:rPr>
          <w:rFonts w:ascii="Times New Roman" w:hAnsi="Times New Roman" w:eastAsia="Times New Roman"/>
          <w:sz w:val="26"/>
        </w:rPr>
        <w:t>+ Về ngưỡng tham chiếu: hệ thống cần một Clinical Rule Engine có cấu hình và version để phân tầng mức độ theo bộ quy tắc được lựa chọn, thay vì hard-code logic rải rác trong giao diện.</w:t>
      </w:r>
    </w:p>
    <w:p>
      <w:pPr>
        <w:spacing w:before="0" w:after="80" w:line="283" w:lineRule="auto"/>
        <w:ind w:firstLine="425"/>
        <w:jc w:val="both"/>
        <w:widowControl w:val="1"/>
      </w:pPr>
      <w:r>
        <w:rPr>
          <w:rFonts w:ascii="Times New Roman" w:hAnsi="Times New Roman" w:eastAsia="Times New Roman"/>
          <w:sz w:val="26"/>
        </w:rPr>
        <w:t>+ Về cá nhân hóa: hệ thống cần duy trì Personal Baseline theo thời gian, ưu tiên dữ liệu gần và giảm ảnh hưởng của ngoại lệ để xác định khi nào một giá trị “khác thường đối với chính người dùng”.</w:t>
      </w:r>
    </w:p>
    <w:p>
      <w:pPr>
        <w:spacing w:before="0" w:after="80" w:line="283" w:lineRule="auto"/>
        <w:ind w:firstLine="425"/>
        <w:jc w:val="both"/>
        <w:widowControl w:val="1"/>
      </w:pPr>
      <w:r>
        <w:rPr>
          <w:rFonts w:ascii="Times New Roman" w:hAnsi="Times New Roman" w:eastAsia="Times New Roman"/>
          <w:sz w:val="26"/>
        </w:rPr>
        <w:t>+ Về chuỗi thời gian: hệ thống cần phân tích cửa sổ nhiều phép đo để nhận biết độ dốc, mức phân tán, số lần bất thường và tính kéo dài; nhờ đó phát hiện được gradual trend thay vì chỉ isolated spike.</w:t>
      </w:r>
    </w:p>
    <w:p>
      <w:pPr>
        <w:spacing w:before="0" w:after="80" w:line="283" w:lineRule="auto"/>
        <w:ind w:firstLine="425"/>
        <w:jc w:val="both"/>
        <w:widowControl w:val="1"/>
      </w:pPr>
      <w:r>
        <w:rPr>
          <w:rFonts w:ascii="Times New Roman" w:hAnsi="Times New Roman" w:eastAsia="Times New Roman"/>
          <w:sz w:val="26"/>
        </w:rPr>
        <w:t>+ Về độ ổn định cảnh báo: persistence và hysteresis cần được dùng như cơ chế trạng thái, tránh việc cảnh báo liên tục bật/tắt khi giá trị dao động sát ngưỡng.</w:t>
      </w:r>
    </w:p>
    <w:p>
      <w:pPr>
        <w:spacing w:before="0" w:after="80" w:line="283" w:lineRule="auto"/>
        <w:ind w:firstLine="425"/>
        <w:jc w:val="both"/>
        <w:widowControl w:val="1"/>
      </w:pPr>
      <w:r>
        <w:rPr>
          <w:rFonts w:ascii="Times New Roman" w:hAnsi="Times New Roman" w:eastAsia="Times New Roman"/>
          <w:sz w:val="26"/>
        </w:rPr>
        <w:t>+ Về khả năng giải thích: mức cảnh báo phải đi kèm evidence/reason code để người dùng biết nguyên nhân là “vượt ngưỡng”, “lệch baseline”, “xu hướng tăng” hay “lặp lại nhiều lần”. LLM chỉ có nhiệm vụ chuyển reason code thành ngôn ngữ tự nhiên; không được tự suy luận lại mức nguy cơ.</w:t>
      </w:r>
    </w:p>
    <w:p>
      <w:pPr>
        <w:spacing w:before="0" w:after="80" w:line="283" w:lineRule="auto"/>
        <w:ind w:firstLine="425"/>
        <w:jc w:val="both"/>
        <w:widowControl w:val="1"/>
      </w:pPr>
      <w:r>
        <w:rPr>
          <w:rFonts w:ascii="Times New Roman" w:hAnsi="Times New Roman" w:eastAsia="Times New Roman"/>
          <w:sz w:val="26"/>
        </w:rPr>
        <w:t>Từ đó, vấn đề nghiên cứu được đặt ra là: xây dựng AMHRA như một thuật toán đánh giá lai, thích nghi theo cá nhân và có trạng thái theo thời gian, sau đó tích hợp vào DiVie để biến chuỗi dữ liệu sức khỏe rời rạc thành thông tin theo dõi có cấu trúc, có thể kiểm chứng và dễ hiểu trong bối cảnh chăm sóc người cao tuổi từ xa.</w:t>
      </w:r>
    </w:p>
    <w:p>
      <w:pPr>
        <w:pStyle w:val="Heading2"/>
        <w:keepNext/>
        <w:spacing w:before="100" w:after="80"/>
        <w:widowControl w:val="1"/>
      </w:pPr>
      <w:r>
        <w:rPr>
          <w:rFonts w:ascii="Times New Roman" w:hAnsi="Times New Roman" w:eastAsia="Times New Roman"/>
          <w:b/>
          <w:color w:val="145269"/>
          <w:sz w:val="29"/>
        </w:rPr>
        <w:t>3. Giả thuyết khoa học</w:t>
      </w:r>
    </w:p>
    <w:p>
      <w:pPr>
        <w:spacing w:before="0" w:after="80" w:line="283" w:lineRule="auto"/>
        <w:ind w:firstLine="425"/>
        <w:jc w:val="both"/>
        <w:widowControl w:val="1"/>
      </w:pPr>
      <w:r>
        <w:rPr>
          <w:rFonts w:ascii="Times New Roman" w:hAnsi="Times New Roman" w:eastAsia="Times New Roman"/>
          <w:sz w:val="26"/>
        </w:rPr>
        <w:t>Nếu dữ liệu SBP, DBP và HR được đánh giá bằng một pipeline kết hợp ngưỡng tham chiếu, đường nền cá nhân, độ lệch robust, đặc trưng xu hướng và tính kéo dài của bất thường, thì AMHRA có thể phát hiện tốt hơn các thay đổi mang tính tiến triển hoặc khác thường đối với từng cá nhân so với phương pháp chỉ kiểm tra từng phép đo bằng ngưỡng cố định.</w:t>
      </w:r>
    </w:p>
    <w:p>
      <w:pPr>
        <w:spacing w:before="0" w:after="80" w:line="283" w:lineRule="auto"/>
        <w:ind w:firstLine="425"/>
        <w:jc w:val="both"/>
        <w:widowControl w:val="1"/>
      </w:pPr>
      <w:r>
        <w:rPr>
          <w:rFonts w:ascii="Times New Roman" w:hAnsi="Times New Roman" w:eastAsia="Times New Roman"/>
          <w:sz w:val="26"/>
        </w:rPr>
        <w:t>Nếu cơ chế persistence và hysteresis được áp dụng vào quá trình chuyển trạng thái, thì số lần cảnh báo thay đổi qua lại ở các chuỗi dao động quanh ranh giới sẽ giảm, trong khi các trường hợp vượt ngưỡng nghiêm trọng vẫn được ưu tiên xử lý tức thời. Nếu reason code được sinh trực tiếp từ các tầng thuật toán, kết quả cũng có thể được giải thích nhất quán mà không phụ thuộc vào suy diễn của mô hình ngôn ngữ.</w:t>
      </w:r>
    </w:p>
    <w:p>
      <w:pPr>
        <w:pStyle w:val="Heading1"/>
        <w:keepNext/>
        <w:spacing w:before="160" w:after="80"/>
        <w:widowControl w:val="1"/>
      </w:pPr>
      <w:r>
        <w:rPr>
          <w:rFonts w:ascii="Times New Roman" w:hAnsi="Times New Roman" w:eastAsia="Times New Roman"/>
          <w:b/>
          <w:color w:val="005C69"/>
          <w:sz w:val="32"/>
        </w:rPr>
        <w:t>C. THIẾT KẾ VÀ PHƯƠNG PHÁP NGHIÊN CỨU</w:t>
      </w:r>
    </w:p>
    <w:p>
      <w:pPr>
        <w:pStyle w:val="Heading2"/>
        <w:keepNext/>
        <w:spacing w:before="100" w:after="80"/>
        <w:widowControl w:val="1"/>
      </w:pPr>
      <w:r>
        <w:rPr>
          <w:rFonts w:ascii="Times New Roman" w:hAnsi="Times New Roman" w:eastAsia="Times New Roman"/>
          <w:b/>
          <w:color w:val="145269"/>
          <w:sz w:val="29"/>
        </w:rPr>
        <w:t>1. Dữ liệu sức khỏe và phạm vi nghiên cứu AMHRA</w:t>
      </w:r>
    </w:p>
    <w:p>
      <w:pPr>
        <w:pStyle w:val="Heading3"/>
        <w:keepNext/>
        <w:spacing w:before="100" w:after="80"/>
        <w:widowControl w:val="1"/>
      </w:pPr>
      <w:r>
        <w:rPr>
          <w:rFonts w:ascii="Times New Roman" w:hAnsi="Times New Roman" w:eastAsia="Times New Roman"/>
          <w:b/>
          <w:color w:val="386B60"/>
          <w:sz w:val="27"/>
        </w:rPr>
        <w:t>1.1. Xác định dữ liệu và phạm vi</w:t>
      </w:r>
    </w:p>
    <w:p>
      <w:pPr>
        <w:spacing w:before="0" w:after="80" w:line="283" w:lineRule="auto"/>
        <w:ind w:firstLine="425"/>
        <w:jc w:val="both"/>
        <w:widowControl w:val="1"/>
      </w:pPr>
      <w:r>
        <w:rPr>
          <w:rFonts w:ascii="Times New Roman" w:hAnsi="Times New Roman" w:eastAsia="Times New Roman"/>
          <w:sz w:val="26"/>
        </w:rPr>
        <w:t>Đề tài tập trung vào chuỗi dữ liệu sinh hiệu cơ bản có thể thu nhận tại nhà: huyết áp tâm thu (SBP), huyết áp tâm trương (DBP) và nhịp tim/nhịp mạch (HR). Mỗi phép đo được gắn thời điểm, nguồn dữ liệu và chất lượng đầu vào. Dữ liệu có thể được nhập thủ công, đọc từ ảnh máy đo huyết áp hoặc nhận từ thiết bị tích hợp trong tương lai. Phạm vi thuật toán là phát hiện và phân tầng các thay đổi cần chú ý; không chẩn đoán tên bệnh, kê đơn hoặc thay thế quyết định của nhân viên y tế.</w:t>
      </w:r>
    </w:p>
    <w:p>
      <w:pPr>
        <w:pStyle w:val="FirstParagraph"/>
        <w:spacing w:before="80" w:after="40"/>
        <w:jc w:val="center"/>
        <w:widowControl w:val="1"/>
      </w:pPr>
      <m:oMathPara>
        <m:oMathParaPr>
          <m:jc m:val="center"/>
        </m:oMathParaPr>
        <m:oMath>
          <m:sSub>
            <m:e>
              <m:r>
                <m:t>X</m:t>
              </m:r>
            </m:e>
            <m:sub>
              <m:r>
                <m:t>t</m:t>
              </m:r>
            </m:sub>
          </m:sSub>
          <m:r>
            <m:rPr>
              <m:sty m:val="p"/>
            </m:rPr>
            <m:t>=</m:t>
          </m:r>
          <m:d>
            <m:dPr>
              <m:begChr m:val="["/>
              <m:endChr m:val="]"/>
              <m:sepChr m:val=""/>
              <m:grow/>
            </m:dPr>
            <m:e>
              <m:r>
                <m:t>S</m:t>
              </m:r>
              <m:r>
                <m:t>B</m:t>
              </m:r>
              <m:sSub>
                <m:e>
                  <m:r>
                    <m:t>P</m:t>
                  </m:r>
                </m:e>
                <m:sub>
                  <m:r>
                    <m:t>t</m:t>
                  </m:r>
                </m:sub>
              </m:sSub>
              <m:r>
                <m:rPr>
                  <m:sty m:val="p"/>
                </m:rPr>
                <m:t>,</m:t>
              </m:r>
              <m:r>
                <m:t> </m:t>
              </m:r>
              <m:r>
                <m:t>D</m:t>
              </m:r>
              <m:r>
                <m:t>B</m:t>
              </m:r>
              <m:sSub>
                <m:e>
                  <m:r>
                    <m:t>P</m:t>
                  </m:r>
                </m:e>
                <m:sub>
                  <m:r>
                    <m:t>t</m:t>
                  </m:r>
                </m:sub>
              </m:sSub>
              <m:r>
                <m:rPr>
                  <m:sty m:val="p"/>
                </m:rPr>
                <m:t>,</m:t>
              </m:r>
              <m:r>
                <m:t> </m:t>
              </m:r>
              <m:r>
                <m:t>H</m:t>
              </m:r>
              <m:sSub>
                <m:e>
                  <m:r>
                    <m:t>R</m:t>
                  </m:r>
                </m:e>
                <m:sub>
                  <m:r>
                    <m:t>t</m:t>
                  </m:r>
                </m:sub>
              </m:sSub>
              <m:r>
                <m:rPr>
                  <m:sty m:val="p"/>
                </m:rPr>
                <m:t>,</m:t>
              </m:r>
              <m:r>
                <m:t> </m:t>
              </m:r>
              <m:sSub>
                <m:e>
                  <m:r>
                    <m:t>q</m:t>
                  </m:r>
                </m:e>
                <m:sub>
                  <m:r>
                    <m:t>t</m:t>
                  </m:r>
                </m:sub>
              </m:sSub>
              <m:r>
                <m:rPr>
                  <m:sty m:val="p"/>
                </m:rPr>
                <m:t>,</m:t>
              </m:r>
              <m:r>
                <m:t> </m:t>
              </m:r>
              <m:r>
                <m:t>t</m:t>
              </m:r>
            </m:e>
          </m:d>
        </m:oMath>
      </m:oMathPara>
    </w:p>
    <w:p>
      <w:pPr>
        <w:spacing w:after="80"/>
        <w:jc w:val="center"/>
        <w:widowControl w:val="1"/>
      </w:pPr>
      <w:r>
        <w:rPr>
          <w:rFonts w:ascii="Times New Roman" w:hAnsi="Times New Roman" w:eastAsia="Times New Roman"/>
          <w:i/>
          <w:color w:val="5A5A5A"/>
          <w:sz w:val="21"/>
        </w:rPr>
        <w:t>Biểu diễn một phép đo đầu vào của AMHRA</w:t>
      </w:r>
    </w:p>
    <w:p>
      <w:pPr>
        <w:spacing w:before="0" w:after="80" w:line="283" w:lineRule="auto"/>
        <w:ind w:firstLine="425"/>
        <w:jc w:val="both"/>
        <w:widowControl w:val="1"/>
      </w:pPr>
      <w:r>
        <w:rPr>
          <w:rFonts w:ascii="Times New Roman" w:hAnsi="Times New Roman" w:eastAsia="Times New Roman"/>
          <w:sz w:val="26"/>
        </w:rPr>
        <w:t>Trong biểu thức trên, q_t là hệ số chất lượng/độ tin cậy của phép đo và t là thời điểm. Việc đưa q_t vào cấu trúc dữ liệu giúp thuật toán phân biệt một phép đo đáng tin cậy với dữ liệu OCR chưa được xác nhận hoặc dữ liệu thiếu thành phần. Với dữ liệu có chất lượng thấp, hệ thống ưu tiên yêu cầu đo lại/xác nhận lại thay vì tạo kết luận từ đầu vào không chắc chắn.</w:t>
      </w:r>
    </w:p>
    <w:tbl>
      <w:tblPr>
        <w:tblStyle w:val="TableGrid"/>
        <w:tblW w:type="auto" w:w="0"/>
        <w:jc w:val="center"/>
        <w:tblLook w:firstColumn="1" w:firstRow="1" w:lastColumn="0" w:lastRow="0" w:noHBand="0" w:noVBand="1" w:val="04A0"/>
      </w:tblPr>
      <w:tblGrid>
        <w:gridCol w:w="3251"/>
        <w:gridCol w:w="3251"/>
        <w:gridCol w:w="3251"/>
      </w:tblGrid>
      <w:tr>
        <w:trPr>
          <w:tblHeader w:val="true"/>
        </w:trPr>
        <w:tc>
          <w:tcPr>
            <w:tcW w:type="dxa" w:w="3251"/>
            <w:vAlign w:val="center"/>
            <w:shd w:fill="D9EDEF"/>
            <w:tcMar>
              <w:top w:w="100" w:type="dxa"/>
              <w:start w:w="100" w:type="dxa"/>
              <w:bottom w:w="100" w:type="dxa"/>
              <w:end w:w="100" w:type="dxa"/>
            </w:tcMar>
          </w:tcPr>
          <w:p>
            <w:pPr>
              <w:spacing w:after="0"/>
              <w:jc w:val="center"/>
            </w:pPr>
            <w:r>
              <w:rPr>
                <w:rFonts w:ascii="Times New Roman" w:hAnsi="Times New Roman" w:eastAsia="Times New Roman"/>
                <w:b/>
                <w:color w:val="004650"/>
                <w:sz w:val="20"/>
              </w:rPr>
              <w:t>Nhóm dữ liệu</w:t>
            </w:r>
          </w:p>
        </w:tc>
        <w:tc>
          <w:tcPr>
            <w:tcW w:type="dxa" w:w="3251"/>
            <w:vAlign w:val="center"/>
            <w:shd w:fill="D9EDEF"/>
            <w:tcMar>
              <w:top w:w="100" w:type="dxa"/>
              <w:start w:w="100" w:type="dxa"/>
              <w:bottom w:w="100" w:type="dxa"/>
              <w:end w:w="100" w:type="dxa"/>
            </w:tcMar>
          </w:tcPr>
          <w:p>
            <w:pPr>
              <w:spacing w:after="0"/>
              <w:jc w:val="center"/>
            </w:pPr>
            <w:r>
              <w:rPr>
                <w:rFonts w:ascii="Times New Roman" w:hAnsi="Times New Roman" w:eastAsia="Times New Roman"/>
                <w:b/>
                <w:color w:val="004650"/>
                <w:sz w:val="20"/>
              </w:rPr>
              <w:t>Biến</w:t>
            </w:r>
          </w:p>
        </w:tc>
        <w:tc>
          <w:tcPr>
            <w:tcW w:type="dxa" w:w="3251"/>
            <w:vAlign w:val="center"/>
            <w:shd w:fill="D9EDEF"/>
            <w:tcMar>
              <w:top w:w="100" w:type="dxa"/>
              <w:start w:w="100" w:type="dxa"/>
              <w:bottom w:w="100" w:type="dxa"/>
              <w:end w:w="100" w:type="dxa"/>
            </w:tcMar>
          </w:tcPr>
          <w:p>
            <w:pPr>
              <w:spacing w:after="0"/>
              <w:jc w:val="center"/>
            </w:pPr>
            <w:r>
              <w:rPr>
                <w:rFonts w:ascii="Times New Roman" w:hAnsi="Times New Roman" w:eastAsia="Times New Roman"/>
                <w:b/>
                <w:color w:val="004650"/>
                <w:sz w:val="20"/>
              </w:rPr>
              <w:t>Vai trò</w:t>
            </w:r>
          </w:p>
        </w:tc>
      </w:tr>
      <w:tr>
        <w:tc>
          <w:tcPr>
            <w:tcW w:type="dxa" w:w="3251"/>
            <w:vAlign w:val="center"/>
            <w:tcMar>
              <w:top w:w="90" w:type="dxa"/>
              <w:start w:w="90" w:type="dxa"/>
              <w:bottom w:w="90" w:type="dxa"/>
              <w:end w:w="90" w:type="dxa"/>
            </w:tcMar>
          </w:tcPr>
          <w:p>
            <w:pPr>
              <w:spacing w:after="0" w:line="252" w:lineRule="auto"/>
              <w:jc w:val="center"/>
            </w:pPr>
            <w:r>
              <w:rPr>
                <w:rFonts w:ascii="Times New Roman" w:hAnsi="Times New Roman" w:eastAsia="Times New Roman"/>
                <w:sz w:val="20"/>
              </w:rPr>
              <w:t>Đo trực tiếp</w:t>
            </w:r>
          </w:p>
        </w:tc>
        <w:tc>
          <w:tcPr>
            <w:tcW w:type="dxa" w:w="3251"/>
            <w:vAlign w:val="center"/>
            <w:tcMar>
              <w:top w:w="90" w:type="dxa"/>
              <w:start w:w="90" w:type="dxa"/>
              <w:bottom w:w="90" w:type="dxa"/>
              <w:end w:w="90" w:type="dxa"/>
            </w:tcMar>
          </w:tcPr>
          <w:p>
            <w:pPr>
              <w:spacing w:after="0" w:line="252" w:lineRule="auto"/>
              <w:jc w:val="left"/>
            </w:pPr>
            <w:r>
              <w:rPr>
                <w:rFonts w:ascii="Times New Roman" w:hAnsi="Times New Roman" w:eastAsia="Times New Roman"/>
                <w:sz w:val="20"/>
              </w:rPr>
              <w:t>SBP, DBP, HR</w:t>
            </w:r>
          </w:p>
        </w:tc>
        <w:tc>
          <w:tcPr>
            <w:tcW w:type="dxa" w:w="3251"/>
            <w:vAlign w:val="center"/>
            <w:tcMar>
              <w:top w:w="90" w:type="dxa"/>
              <w:start w:w="90" w:type="dxa"/>
              <w:bottom w:w="90" w:type="dxa"/>
              <w:end w:w="90" w:type="dxa"/>
            </w:tcMar>
          </w:tcPr>
          <w:p>
            <w:pPr>
              <w:spacing w:after="0" w:line="252" w:lineRule="auto"/>
              <w:jc w:val="left"/>
            </w:pPr>
            <w:r>
              <w:rPr>
                <w:rFonts w:ascii="Times New Roman" w:hAnsi="Times New Roman" w:eastAsia="Times New Roman"/>
                <w:sz w:val="20"/>
              </w:rPr>
              <w:t>Tín hiệu đầu vào chính của thuật toán.</w:t>
            </w:r>
          </w:p>
        </w:tc>
      </w:tr>
      <w:tr>
        <w:tc>
          <w:tcPr>
            <w:tcW w:type="dxa" w:w="3251"/>
            <w:vAlign w:val="center"/>
            <w:tcMar>
              <w:top w:w="90" w:type="dxa"/>
              <w:start w:w="90" w:type="dxa"/>
              <w:bottom w:w="90" w:type="dxa"/>
              <w:end w:w="90" w:type="dxa"/>
            </w:tcMar>
          </w:tcPr>
          <w:p>
            <w:pPr>
              <w:spacing w:after="0" w:line="252" w:lineRule="auto"/>
              <w:jc w:val="center"/>
            </w:pPr>
            <w:r>
              <w:rPr>
                <w:rFonts w:ascii="Times New Roman" w:hAnsi="Times New Roman" w:eastAsia="Times New Roman"/>
                <w:sz w:val="20"/>
              </w:rPr>
              <w:t>Ngữ cảnh</w:t>
            </w:r>
          </w:p>
        </w:tc>
        <w:tc>
          <w:tcPr>
            <w:tcW w:type="dxa" w:w="3251"/>
            <w:vAlign w:val="center"/>
            <w:tcMar>
              <w:top w:w="90" w:type="dxa"/>
              <w:start w:w="90" w:type="dxa"/>
              <w:bottom w:w="90" w:type="dxa"/>
              <w:end w:w="90" w:type="dxa"/>
            </w:tcMar>
          </w:tcPr>
          <w:p>
            <w:pPr>
              <w:spacing w:after="0" w:line="252" w:lineRule="auto"/>
              <w:jc w:val="left"/>
            </w:pPr>
            <w:r>
              <w:rPr>
                <w:rFonts w:ascii="Times New Roman" w:hAnsi="Times New Roman" w:eastAsia="Times New Roman"/>
                <w:sz w:val="20"/>
              </w:rPr>
              <w:t>t, nguồn đo</w:t>
            </w:r>
          </w:p>
        </w:tc>
        <w:tc>
          <w:tcPr>
            <w:tcW w:type="dxa" w:w="3251"/>
            <w:vAlign w:val="center"/>
            <w:tcMar>
              <w:top w:w="90" w:type="dxa"/>
              <w:start w:w="90" w:type="dxa"/>
              <w:bottom w:w="90" w:type="dxa"/>
              <w:end w:w="90" w:type="dxa"/>
            </w:tcMar>
          </w:tcPr>
          <w:p>
            <w:pPr>
              <w:spacing w:after="0" w:line="252" w:lineRule="auto"/>
              <w:jc w:val="left"/>
            </w:pPr>
            <w:r>
              <w:rPr>
                <w:rFonts w:ascii="Times New Roman" w:hAnsi="Times New Roman" w:eastAsia="Times New Roman"/>
                <w:sz w:val="20"/>
              </w:rPr>
              <w:t>Sắp xếp chuỗi và truy vết nguồn dữ liệu.</w:t>
            </w:r>
          </w:p>
        </w:tc>
      </w:tr>
      <w:tr>
        <w:tc>
          <w:tcPr>
            <w:tcW w:type="dxa" w:w="3251"/>
            <w:vAlign w:val="center"/>
            <w:tcMar>
              <w:top w:w="90" w:type="dxa"/>
              <w:start w:w="90" w:type="dxa"/>
              <w:bottom w:w="90" w:type="dxa"/>
              <w:end w:w="90" w:type="dxa"/>
            </w:tcMar>
          </w:tcPr>
          <w:p>
            <w:pPr>
              <w:spacing w:after="0" w:line="252" w:lineRule="auto"/>
              <w:jc w:val="center"/>
            </w:pPr>
            <w:r>
              <w:rPr>
                <w:rFonts w:ascii="Times New Roman" w:hAnsi="Times New Roman" w:eastAsia="Times New Roman"/>
                <w:sz w:val="20"/>
              </w:rPr>
              <w:t>Chất lượng</w:t>
            </w:r>
          </w:p>
        </w:tc>
        <w:tc>
          <w:tcPr>
            <w:tcW w:type="dxa" w:w="3251"/>
            <w:vAlign w:val="center"/>
            <w:tcMar>
              <w:top w:w="90" w:type="dxa"/>
              <w:start w:w="90" w:type="dxa"/>
              <w:bottom w:w="90" w:type="dxa"/>
              <w:end w:w="90" w:type="dxa"/>
            </w:tcMar>
          </w:tcPr>
          <w:p>
            <w:pPr>
              <w:spacing w:after="0" w:line="252" w:lineRule="auto"/>
              <w:jc w:val="left"/>
            </w:pPr>
            <w:r>
              <w:rPr>
                <w:rFonts w:ascii="Times New Roman" w:hAnsi="Times New Roman" w:eastAsia="Times New Roman"/>
                <w:sz w:val="20"/>
              </w:rPr>
              <w:t>q / OCR confidence</w:t>
            </w:r>
          </w:p>
        </w:tc>
        <w:tc>
          <w:tcPr>
            <w:tcW w:type="dxa" w:w="3251"/>
            <w:vAlign w:val="center"/>
            <w:tcMar>
              <w:top w:w="90" w:type="dxa"/>
              <w:start w:w="90" w:type="dxa"/>
              <w:bottom w:w="90" w:type="dxa"/>
              <w:end w:w="90" w:type="dxa"/>
            </w:tcMar>
          </w:tcPr>
          <w:p>
            <w:pPr>
              <w:spacing w:after="0" w:line="252" w:lineRule="auto"/>
              <w:jc w:val="left"/>
            </w:pPr>
            <w:r>
              <w:rPr>
                <w:rFonts w:ascii="Times New Roman" w:hAnsi="Times New Roman" w:eastAsia="Times New Roman"/>
                <w:sz w:val="20"/>
              </w:rPr>
              <w:t>Điều chỉnh độ tin cậy và kích hoạt Quality Gate.</w:t>
            </w:r>
          </w:p>
        </w:tc>
      </w:tr>
      <w:tr>
        <w:tc>
          <w:tcPr>
            <w:tcW w:type="dxa" w:w="3251"/>
            <w:vAlign w:val="center"/>
            <w:tcMar>
              <w:top w:w="90" w:type="dxa"/>
              <w:start w:w="90" w:type="dxa"/>
              <w:bottom w:w="90" w:type="dxa"/>
              <w:end w:w="90" w:type="dxa"/>
            </w:tcMar>
          </w:tcPr>
          <w:p>
            <w:pPr>
              <w:spacing w:after="0" w:line="252" w:lineRule="auto"/>
              <w:jc w:val="center"/>
            </w:pPr>
            <w:r>
              <w:rPr>
                <w:rFonts w:ascii="Times New Roman" w:hAnsi="Times New Roman" w:eastAsia="Times New Roman"/>
                <w:sz w:val="20"/>
              </w:rPr>
              <w:t>Đặc trưng phát sinh</w:t>
            </w:r>
          </w:p>
        </w:tc>
        <w:tc>
          <w:tcPr>
            <w:tcW w:type="dxa" w:w="3251"/>
            <w:vAlign w:val="center"/>
            <w:tcMar>
              <w:top w:w="90" w:type="dxa"/>
              <w:start w:w="90" w:type="dxa"/>
              <w:bottom w:w="90" w:type="dxa"/>
              <w:end w:w="90" w:type="dxa"/>
            </w:tcMar>
          </w:tcPr>
          <w:p>
            <w:pPr>
              <w:spacing w:after="0" w:line="252" w:lineRule="auto"/>
              <w:jc w:val="left"/>
            </w:pPr>
            <w:r>
              <w:rPr>
                <w:rFonts w:ascii="Times New Roman" w:hAnsi="Times New Roman" w:eastAsia="Times New Roman"/>
                <w:sz w:val="20"/>
              </w:rPr>
              <w:t>PP, MAP</w:t>
            </w:r>
          </w:p>
        </w:tc>
        <w:tc>
          <w:tcPr>
            <w:tcW w:type="dxa" w:w="3251"/>
            <w:vAlign w:val="center"/>
            <w:tcMar>
              <w:top w:w="90" w:type="dxa"/>
              <w:start w:w="90" w:type="dxa"/>
              <w:bottom w:w="90" w:type="dxa"/>
              <w:end w:w="90" w:type="dxa"/>
            </w:tcMar>
          </w:tcPr>
          <w:p>
            <w:pPr>
              <w:spacing w:after="0" w:line="252" w:lineRule="auto"/>
              <w:jc w:val="left"/>
            </w:pPr>
            <w:r>
              <w:rPr>
                <w:rFonts w:ascii="Times New Roman" w:hAnsi="Times New Roman" w:eastAsia="Times New Roman"/>
                <w:sz w:val="20"/>
              </w:rPr>
              <w:t>Bổ sung mô tả huyết động ở mức thuật toán.</w:t>
            </w:r>
          </w:p>
        </w:tc>
      </w:tr>
      <w:tr>
        <w:tc>
          <w:tcPr>
            <w:tcW w:type="dxa" w:w="3251"/>
            <w:vAlign w:val="center"/>
            <w:tcMar>
              <w:top w:w="90" w:type="dxa"/>
              <w:start w:w="90" w:type="dxa"/>
              <w:bottom w:w="90" w:type="dxa"/>
              <w:end w:w="90" w:type="dxa"/>
            </w:tcMar>
          </w:tcPr>
          <w:p>
            <w:pPr>
              <w:spacing w:after="0" w:line="252" w:lineRule="auto"/>
              <w:jc w:val="center"/>
            </w:pPr>
            <w:r>
              <w:rPr>
                <w:rFonts w:ascii="Times New Roman" w:hAnsi="Times New Roman" w:eastAsia="Times New Roman"/>
                <w:sz w:val="20"/>
              </w:rPr>
              <w:t>Lịch sử cá nhân</w:t>
            </w:r>
          </w:p>
        </w:tc>
        <w:tc>
          <w:tcPr>
            <w:tcW w:type="dxa" w:w="3251"/>
            <w:vAlign w:val="center"/>
            <w:tcMar>
              <w:top w:w="90" w:type="dxa"/>
              <w:start w:w="90" w:type="dxa"/>
              <w:bottom w:w="90" w:type="dxa"/>
              <w:end w:w="90" w:type="dxa"/>
            </w:tcMar>
          </w:tcPr>
          <w:p>
            <w:pPr>
              <w:spacing w:after="0" w:line="252" w:lineRule="auto"/>
              <w:jc w:val="left"/>
            </w:pPr>
            <w:r>
              <w:rPr>
                <w:rFonts w:ascii="Times New Roman" w:hAnsi="Times New Roman" w:eastAsia="Times New Roman"/>
                <w:sz w:val="20"/>
              </w:rPr>
              <w:t>W_t, B_t</w:t>
            </w:r>
          </w:p>
        </w:tc>
        <w:tc>
          <w:tcPr>
            <w:tcW w:type="dxa" w:w="3251"/>
            <w:vAlign w:val="center"/>
            <w:tcMar>
              <w:top w:w="90" w:type="dxa"/>
              <w:start w:w="90" w:type="dxa"/>
              <w:bottom w:w="90" w:type="dxa"/>
              <w:end w:w="90" w:type="dxa"/>
            </w:tcMar>
          </w:tcPr>
          <w:p>
            <w:pPr>
              <w:spacing w:after="0" w:line="252" w:lineRule="auto"/>
              <w:jc w:val="left"/>
            </w:pPr>
            <w:r>
              <w:rPr>
                <w:rFonts w:ascii="Times New Roman" w:hAnsi="Times New Roman" w:eastAsia="Times New Roman"/>
                <w:sz w:val="20"/>
              </w:rPr>
              <w:t>Xây baseline, độ lệch và xu hướng theo cửa sổ.</w:t>
            </w:r>
          </w:p>
        </w:tc>
      </w:tr>
    </w:tbl>
    <w:p>
      <w:pPr>
        <w:spacing w:after="20"/>
        <w:widowControl w:val="1"/>
      </w:pPr>
    </w:p>
    <w:p>
      <w:pPr>
        <w:pStyle w:val="Heading3"/>
        <w:keepNext/>
        <w:spacing w:before="100" w:after="80"/>
        <w:widowControl w:val="1"/>
      </w:pPr>
      <w:r>
        <w:rPr>
          <w:rFonts w:ascii="Times New Roman" w:hAnsi="Times New Roman" w:eastAsia="Times New Roman"/>
          <w:b/>
          <w:color w:val="386B60"/>
          <w:sz w:val="27"/>
        </w:rPr>
        <w:t>1.2. Phương pháp xây dựng chuỗi và xử lý dữ liệu</w:t>
      </w:r>
    </w:p>
    <w:p>
      <w:pPr>
        <w:spacing w:before="0" w:after="80" w:line="283" w:lineRule="auto"/>
        <w:ind w:firstLine="425"/>
        <w:jc w:val="both"/>
        <w:widowControl w:val="1"/>
      </w:pPr>
      <w:r>
        <w:rPr>
          <w:rFonts w:ascii="Times New Roman" w:hAnsi="Times New Roman" w:eastAsia="Times New Roman"/>
          <w:sz w:val="26"/>
        </w:rPr>
        <w:t>Dữ liệu được tổ chức theo thứ tự thời gian của từng người dùng. Thay vì giả định khoảng cách lấy mẫu cố định, AMHRA dùng sequence index và timestamp để xử lý các phép đo không đều. Trước phân tích, hệ thống thực hiện kiểm tra cấu trúc, giá trị thiếu, phạm vi hợp lệ, trùng phép đo và độ tin cậy nguồn. Các phép đo nghi ngờ được gắn trạng thái pending/invalid, không được đưa vào cập nhật baseline cho đến khi xác nhận.</w:t>
      </w:r>
    </w:p>
    <w:p>
      <w:pPr>
        <w:spacing w:before="80" w:after="40"/>
        <w:jc w:val="center"/>
        <w:widowControl w:val="1"/>
      </w:pPr>
      <w:r>
        <w:drawing>
          <wp:inline xmlns:a="http://schemas.openxmlformats.org/drawingml/2006/main" xmlns:pic="http://schemas.openxmlformats.org/drawingml/2006/picture">
            <wp:extent cx="5688000" cy="2210442"/>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88000" cy="2210442"/>
                    </a:xfrm>
                    <a:prstGeom prst="rect"/>
                  </pic:spPr>
                </pic:pic>
              </a:graphicData>
            </a:graphic>
          </wp:inline>
        </w:drawing>
      </w:r>
    </w:p>
    <w:p>
      <w:pPr>
        <w:spacing w:before="40" w:after="120"/>
        <w:jc w:val="center"/>
        <w:widowControl w:val="1"/>
      </w:pPr>
      <w:r>
        <w:rPr>
          <w:rFonts w:ascii="Times New Roman" w:hAnsi="Times New Roman" w:eastAsia="Times New Roman"/>
          <w:i/>
          <w:color w:val="505050"/>
          <w:sz w:val="21"/>
        </w:rPr>
        <w:t>Hình 2. Luồng OCR huyết áp và bước xác nhận trước khi dữ liệu đi vào AMHRA</w:t>
      </w:r>
    </w:p>
    <w:p>
      <w:pPr>
        <w:spacing w:before="0" w:after="80" w:line="283" w:lineRule="auto"/>
        <w:ind w:firstLine="425"/>
        <w:jc w:val="both"/>
        <w:widowControl w:val="1"/>
      </w:pPr>
      <w:r>
        <w:rPr>
          <w:rFonts w:ascii="Times New Roman" w:hAnsi="Times New Roman" w:eastAsia="Times New Roman"/>
          <w:sz w:val="26"/>
        </w:rPr>
        <w:t>Đối với chuỗi đã hợp lệ, thuật toán duy trì cửa sổ gần nhất W_t để tính median, MAD, rolling mean và các đặc trưng xu hướng. Baseline chỉ cập nhật từ dữ liệu đủ chất lượng; các giá trị bị đánh dấu là ngoại lệ mạnh có thể được giảm trọng số hoặc tạm loại khỏi bước cập nhật nhằm tránh “kéo” đường nền về phía chính bất thường cần phát hiện.</w:t>
      </w:r>
    </w:p>
    <w:p>
      <w:pPr>
        <w:pStyle w:val="Heading2"/>
        <w:keepNext/>
        <w:spacing w:before="100" w:after="80"/>
        <w:widowControl w:val="1"/>
      </w:pPr>
      <w:r>
        <w:rPr>
          <w:rFonts w:ascii="Times New Roman" w:hAnsi="Times New Roman" w:eastAsia="Times New Roman"/>
          <w:b/>
          <w:color w:val="145269"/>
          <w:sz w:val="29"/>
        </w:rPr>
        <w:t>2. Phương pháp xây dựng thuật toán AMHRA</w:t>
      </w:r>
    </w:p>
    <w:p>
      <w:pPr>
        <w:pStyle w:val="Heading3"/>
        <w:keepNext/>
        <w:spacing w:before="100" w:after="80"/>
        <w:widowControl w:val="1"/>
      </w:pPr>
      <w:r>
        <w:rPr>
          <w:rFonts w:ascii="Times New Roman" w:hAnsi="Times New Roman" w:eastAsia="Times New Roman"/>
          <w:b/>
          <w:color w:val="386B60"/>
          <w:sz w:val="27"/>
        </w:rPr>
        <w:t>2.1. Mục tiêu thiết kế</w:t>
      </w:r>
    </w:p>
    <w:p>
      <w:pPr>
        <w:pStyle w:val="ListBullet"/>
        <w:spacing w:after="40" w:line="269" w:lineRule="auto"/>
        <w:widowControl w:val="1"/>
      </w:pPr>
      <w:r>
        <w:rPr>
          <w:rFonts w:ascii="Times New Roman" w:hAnsi="Times New Roman" w:eastAsia="Times New Roman"/>
          <w:sz w:val="25"/>
        </w:rPr>
        <w:t>Đánh giá đồng thời trạng thái tức thời, mức lệch cá nhân và xu hướng theo thời gian.</w:t>
      </w:r>
    </w:p>
    <w:p>
      <w:pPr>
        <w:pStyle w:val="ListBullet"/>
        <w:spacing w:after="40" w:line="269" w:lineRule="auto"/>
        <w:widowControl w:val="1"/>
      </w:pPr>
      <w:r>
        <w:rPr>
          <w:rFonts w:ascii="Times New Roman" w:hAnsi="Times New Roman" w:eastAsia="Times New Roman"/>
          <w:sz w:val="25"/>
        </w:rPr>
        <w:t>Giữ thuật toán nhẹ, deterministic/statistical, có thể kiểm thử từng tầng và chạy với tài nguyên thấp.</w:t>
      </w:r>
    </w:p>
    <w:p>
      <w:pPr>
        <w:pStyle w:val="ListBullet"/>
        <w:spacing w:after="40" w:line="269" w:lineRule="auto"/>
        <w:widowControl w:val="1"/>
      </w:pPr>
      <w:r>
        <w:rPr>
          <w:rFonts w:ascii="Times New Roman" w:hAnsi="Times New Roman" w:eastAsia="Times New Roman"/>
          <w:sz w:val="25"/>
        </w:rPr>
        <w:t>Tách cấu hình ngưỡng tham chiếu khỏi mã nguồn xử lý bằng GuidelineProfile có version.</w:t>
      </w:r>
    </w:p>
    <w:p>
      <w:pPr>
        <w:pStyle w:val="ListBullet"/>
        <w:spacing w:after="40" w:line="269" w:lineRule="auto"/>
        <w:widowControl w:val="1"/>
      </w:pPr>
      <w:r>
        <w:rPr>
          <w:rFonts w:ascii="Times New Roman" w:hAnsi="Times New Roman" w:eastAsia="Times New Roman"/>
          <w:sz w:val="25"/>
        </w:rPr>
        <w:t>Hạn chế nhạy cảm với outlier bằng các thống kê robust và Quality Gate.</w:t>
      </w:r>
    </w:p>
    <w:p>
      <w:pPr>
        <w:pStyle w:val="ListBullet"/>
        <w:spacing w:after="40" w:line="269" w:lineRule="auto"/>
        <w:widowControl w:val="1"/>
      </w:pPr>
      <w:r>
        <w:rPr>
          <w:rFonts w:ascii="Times New Roman" w:hAnsi="Times New Roman" w:eastAsia="Times New Roman"/>
          <w:sz w:val="25"/>
        </w:rPr>
        <w:t>Giảm cảnh báo dao động bằng persistence và hysteresis.</w:t>
      </w:r>
    </w:p>
    <w:p>
      <w:pPr>
        <w:pStyle w:val="ListBullet"/>
        <w:spacing w:after="40" w:line="269" w:lineRule="auto"/>
        <w:widowControl w:val="1"/>
      </w:pPr>
      <w:r>
        <w:rPr>
          <w:rFonts w:ascii="Times New Roman" w:hAnsi="Times New Roman" w:eastAsia="Times New Roman"/>
          <w:sz w:val="25"/>
        </w:rPr>
        <w:t>Sinh evidence/reason code có thể truy vết; LLM không nằm trong clinical decision boundary.</w:t>
      </w:r>
    </w:p>
    <w:p>
      <w:pPr>
        <w:pStyle w:val="Heading3"/>
        <w:keepNext/>
        <w:spacing w:before="100" w:after="80"/>
        <w:widowControl w:val="1"/>
      </w:pPr>
      <w:r>
        <w:rPr>
          <w:rFonts w:ascii="Times New Roman" w:hAnsi="Times New Roman" w:eastAsia="Times New Roman"/>
          <w:b/>
          <w:color w:val="386B60"/>
          <w:sz w:val="27"/>
        </w:rPr>
        <w:t>2.2. Phương pháp thiết kế</w:t>
      </w:r>
    </w:p>
    <w:p>
      <w:pPr>
        <w:spacing w:before="0" w:after="80" w:line="283" w:lineRule="auto"/>
        <w:ind w:firstLine="425"/>
        <w:jc w:val="both"/>
        <w:widowControl w:val="1"/>
      </w:pPr>
      <w:r>
        <w:rPr>
          <w:rFonts w:ascii="Times New Roman" w:hAnsi="Times New Roman" w:eastAsia="Times New Roman"/>
          <w:sz w:val="26"/>
        </w:rPr>
        <w:t>AMHRA được thiết kế theo kiến trúc multi-stage. Mỗi tầng nhận đầu vào có cấu trúc và trả về score/evidence riêng. Các tầng không cần huấn luyện mô hình học sâu; thay vào đó, hệ thống kết hợp quy tắc, thống kê thích nghi và phân tích chuỗi thời gian. Cách tổ chức này phù hợp với giai đoạn nghiên cứu vì tham số có thể hiệu chỉnh trực tiếp, kết quả dễ giải thích và có thể tạo bộ kiểm thử có ground truth rõ ràng cho từng nhánh.</w:t>
      </w:r>
    </w:p>
    <w:p>
      <w:pPr>
        <w:spacing w:before="80" w:after="40"/>
        <w:jc w:val="center"/>
        <w:widowControl w:val="1"/>
      </w:pPr>
      <w:r>
        <w:drawing>
          <wp:inline xmlns:a="http://schemas.openxmlformats.org/drawingml/2006/main" xmlns:pic="http://schemas.openxmlformats.org/drawingml/2006/picture">
            <wp:extent cx="5760000" cy="3139270"/>
            <wp:docPr id="4" name="Picture 4"/>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760000" cy="3139270"/>
                    </a:xfrm>
                    <a:prstGeom prst="rect"/>
                  </pic:spPr>
                </pic:pic>
              </a:graphicData>
            </a:graphic>
          </wp:inline>
        </w:drawing>
      </w:r>
    </w:p>
    <w:p>
      <w:pPr>
        <w:spacing w:before="40" w:after="120"/>
        <w:jc w:val="center"/>
        <w:widowControl w:val="1"/>
      </w:pPr>
      <w:r>
        <w:rPr>
          <w:rFonts w:ascii="Times New Roman" w:hAnsi="Times New Roman" w:eastAsia="Times New Roman"/>
          <w:i/>
          <w:color w:val="505050"/>
          <w:sz w:val="21"/>
        </w:rPr>
        <w:t>Hình 3. Kiến trúc pipeline AMHRA - đánh giá trạng thái sức khỏe thích nghi đa tầng</w:t>
      </w:r>
    </w:p>
    <w:tbl>
      <w:tblPr>
        <w:tblStyle w:val="TableGrid"/>
        <w:tblW w:type="auto" w:w="0"/>
        <w:jc w:val="center"/>
        <w:tblLook w:firstColumn="1" w:firstRow="1" w:lastColumn="0" w:lastRow="0" w:noHBand="0" w:noVBand="1" w:val="04A0"/>
      </w:tblPr>
      <w:tblGrid>
        <w:gridCol w:w="3251"/>
        <w:gridCol w:w="3251"/>
        <w:gridCol w:w="3251"/>
      </w:tblGrid>
      <w:tr>
        <w:trPr>
          <w:tblHeader w:val="true"/>
        </w:trPr>
        <w:tc>
          <w:tcPr>
            <w:tcW w:type="dxa" w:w="3251"/>
            <w:vAlign w:val="center"/>
            <w:shd w:fill="D9EDEF"/>
            <w:tcMar>
              <w:top w:w="100" w:type="dxa"/>
              <w:start w:w="100" w:type="dxa"/>
              <w:bottom w:w="100" w:type="dxa"/>
              <w:end w:w="100" w:type="dxa"/>
            </w:tcMar>
          </w:tcPr>
          <w:p>
            <w:pPr>
              <w:spacing w:after="0"/>
              <w:jc w:val="center"/>
            </w:pPr>
            <w:r>
              <w:rPr>
                <w:rFonts w:ascii="Times New Roman" w:hAnsi="Times New Roman" w:eastAsia="Times New Roman"/>
                <w:b/>
                <w:color w:val="004650"/>
                <w:sz w:val="19"/>
              </w:rPr>
              <w:t>Tầng</w:t>
            </w:r>
          </w:p>
        </w:tc>
        <w:tc>
          <w:tcPr>
            <w:tcW w:type="dxa" w:w="3251"/>
            <w:vAlign w:val="center"/>
            <w:shd w:fill="D9EDEF"/>
            <w:tcMar>
              <w:top w:w="100" w:type="dxa"/>
              <w:start w:w="100" w:type="dxa"/>
              <w:bottom w:w="100" w:type="dxa"/>
              <w:end w:w="100" w:type="dxa"/>
            </w:tcMar>
          </w:tcPr>
          <w:p>
            <w:pPr>
              <w:spacing w:after="0"/>
              <w:jc w:val="center"/>
            </w:pPr>
            <w:r>
              <w:rPr>
                <w:rFonts w:ascii="Times New Roman" w:hAnsi="Times New Roman" w:eastAsia="Times New Roman"/>
                <w:b/>
                <w:color w:val="004650"/>
                <w:sz w:val="19"/>
              </w:rPr>
              <w:t>Nhiệm vụ</w:t>
            </w:r>
          </w:p>
        </w:tc>
        <w:tc>
          <w:tcPr>
            <w:tcW w:type="dxa" w:w="3251"/>
            <w:vAlign w:val="center"/>
            <w:shd w:fill="D9EDEF"/>
            <w:tcMar>
              <w:top w:w="100" w:type="dxa"/>
              <w:start w:w="100" w:type="dxa"/>
              <w:bottom w:w="100" w:type="dxa"/>
              <w:end w:w="100" w:type="dxa"/>
            </w:tcMar>
          </w:tcPr>
          <w:p>
            <w:pPr>
              <w:spacing w:after="0"/>
              <w:jc w:val="center"/>
            </w:pPr>
            <w:r>
              <w:rPr>
                <w:rFonts w:ascii="Times New Roman" w:hAnsi="Times New Roman" w:eastAsia="Times New Roman"/>
                <w:b/>
                <w:color w:val="004650"/>
                <w:sz w:val="19"/>
              </w:rPr>
              <w:t>Đầu ra chính</w:t>
            </w:r>
          </w:p>
        </w:tc>
      </w:tr>
      <w:tr>
        <w:tc>
          <w:tcPr>
            <w:tcW w:type="dxa" w:w="3251"/>
            <w:vAlign w:val="center"/>
            <w:tcMar>
              <w:top w:w="90" w:type="dxa"/>
              <w:start w:w="90" w:type="dxa"/>
              <w:bottom w:w="90" w:type="dxa"/>
              <w:end w:w="90" w:type="dxa"/>
            </w:tcMar>
          </w:tcPr>
          <w:p>
            <w:pPr>
              <w:spacing w:after="0" w:line="252" w:lineRule="auto"/>
              <w:jc w:val="center"/>
            </w:pPr>
            <w:r>
              <w:rPr>
                <w:rFonts w:ascii="Times New Roman" w:hAnsi="Times New Roman" w:eastAsia="Times New Roman"/>
                <w:sz w:val="19"/>
              </w:rPr>
              <w:t>1. Data Quality Gate</w:t>
            </w:r>
          </w:p>
        </w:tc>
        <w:tc>
          <w:tcPr>
            <w:tcW w:type="dxa" w:w="3251"/>
            <w:vAlign w:val="center"/>
            <w:tcMar>
              <w:top w:w="90" w:type="dxa"/>
              <w:start w:w="90" w:type="dxa"/>
              <w:bottom w:w="90" w:type="dxa"/>
              <w:end w:w="90" w:type="dxa"/>
            </w:tcMar>
          </w:tcPr>
          <w:p>
            <w:pPr>
              <w:spacing w:after="0" w:line="252" w:lineRule="auto"/>
              <w:jc w:val="left"/>
            </w:pPr>
            <w:r>
              <w:rPr>
                <w:rFonts w:ascii="Times New Roman" w:hAnsi="Times New Roman" w:eastAsia="Times New Roman"/>
                <w:sz w:val="19"/>
              </w:rPr>
              <w:t>Kiểm tra cấu trúc, range, confidence và xác nhận.</w:t>
            </w:r>
          </w:p>
        </w:tc>
        <w:tc>
          <w:tcPr>
            <w:tcW w:type="dxa" w:w="3251"/>
            <w:vAlign w:val="center"/>
            <w:tcMar>
              <w:top w:w="90" w:type="dxa"/>
              <w:start w:w="90" w:type="dxa"/>
              <w:bottom w:w="90" w:type="dxa"/>
              <w:end w:w="90" w:type="dxa"/>
            </w:tcMar>
          </w:tcPr>
          <w:p>
            <w:pPr>
              <w:spacing w:after="0" w:line="252" w:lineRule="auto"/>
              <w:jc w:val="left"/>
            </w:pPr>
            <w:r>
              <w:rPr>
                <w:rFonts w:ascii="Times New Roman" w:hAnsi="Times New Roman" w:eastAsia="Times New Roman"/>
                <w:sz w:val="19"/>
              </w:rPr>
              <w:t>valid / pending / invalid; quality score</w:t>
            </w:r>
          </w:p>
        </w:tc>
      </w:tr>
      <w:tr>
        <w:tc>
          <w:tcPr>
            <w:tcW w:type="dxa" w:w="3251"/>
            <w:vAlign w:val="center"/>
            <w:tcMar>
              <w:top w:w="90" w:type="dxa"/>
              <w:start w:w="90" w:type="dxa"/>
              <w:bottom w:w="90" w:type="dxa"/>
              <w:end w:w="90" w:type="dxa"/>
            </w:tcMar>
          </w:tcPr>
          <w:p>
            <w:pPr>
              <w:spacing w:after="0" w:line="252" w:lineRule="auto"/>
              <w:jc w:val="center"/>
            </w:pPr>
            <w:r>
              <w:rPr>
                <w:rFonts w:ascii="Times New Roman" w:hAnsi="Times New Roman" w:eastAsia="Times New Roman"/>
                <w:sz w:val="19"/>
              </w:rPr>
              <w:t>2. Feature Engineering</w:t>
            </w:r>
          </w:p>
        </w:tc>
        <w:tc>
          <w:tcPr>
            <w:tcW w:type="dxa" w:w="3251"/>
            <w:vAlign w:val="center"/>
            <w:tcMar>
              <w:top w:w="90" w:type="dxa"/>
              <w:start w:w="90" w:type="dxa"/>
              <w:bottom w:w="90" w:type="dxa"/>
              <w:end w:w="90" w:type="dxa"/>
            </w:tcMar>
          </w:tcPr>
          <w:p>
            <w:pPr>
              <w:spacing w:after="0" w:line="252" w:lineRule="auto"/>
              <w:jc w:val="left"/>
            </w:pPr>
            <w:r>
              <w:rPr>
                <w:rFonts w:ascii="Times New Roman" w:hAnsi="Times New Roman" w:eastAsia="Times New Roman"/>
                <w:sz w:val="19"/>
              </w:rPr>
              <w:t>Tạo PP, MAP và vector đặc trưng.</w:t>
            </w:r>
          </w:p>
        </w:tc>
        <w:tc>
          <w:tcPr>
            <w:tcW w:type="dxa" w:w="3251"/>
            <w:vAlign w:val="center"/>
            <w:tcMar>
              <w:top w:w="90" w:type="dxa"/>
              <w:start w:w="90" w:type="dxa"/>
              <w:bottom w:w="90" w:type="dxa"/>
              <w:end w:w="90" w:type="dxa"/>
            </w:tcMar>
          </w:tcPr>
          <w:p>
            <w:pPr>
              <w:spacing w:after="0" w:line="252" w:lineRule="auto"/>
              <w:jc w:val="left"/>
            </w:pPr>
            <w:r>
              <w:rPr>
                <w:rFonts w:ascii="Times New Roman" w:hAnsi="Times New Roman" w:eastAsia="Times New Roman"/>
                <w:sz w:val="19"/>
              </w:rPr>
              <w:t>F_t</w:t>
            </w:r>
          </w:p>
        </w:tc>
      </w:tr>
      <w:tr>
        <w:tc>
          <w:tcPr>
            <w:tcW w:type="dxa" w:w="3251"/>
            <w:vAlign w:val="center"/>
            <w:tcMar>
              <w:top w:w="90" w:type="dxa"/>
              <w:start w:w="90" w:type="dxa"/>
              <w:bottom w:w="90" w:type="dxa"/>
              <w:end w:w="90" w:type="dxa"/>
            </w:tcMar>
          </w:tcPr>
          <w:p>
            <w:pPr>
              <w:spacing w:after="0" w:line="252" w:lineRule="auto"/>
              <w:jc w:val="center"/>
            </w:pPr>
            <w:r>
              <w:rPr>
                <w:rFonts w:ascii="Times New Roman" w:hAnsi="Times New Roman" w:eastAsia="Times New Roman"/>
                <w:sz w:val="19"/>
              </w:rPr>
              <w:t>3A. Clinical Rule</w:t>
            </w:r>
          </w:p>
        </w:tc>
        <w:tc>
          <w:tcPr>
            <w:tcW w:type="dxa" w:w="3251"/>
            <w:vAlign w:val="center"/>
            <w:tcMar>
              <w:top w:w="90" w:type="dxa"/>
              <w:start w:w="90" w:type="dxa"/>
              <w:bottom w:w="90" w:type="dxa"/>
              <w:end w:w="90" w:type="dxa"/>
            </w:tcMar>
          </w:tcPr>
          <w:p>
            <w:pPr>
              <w:spacing w:after="0" w:line="252" w:lineRule="auto"/>
              <w:jc w:val="left"/>
            </w:pPr>
            <w:r>
              <w:rPr>
                <w:rFonts w:ascii="Times New Roman" w:hAnsi="Times New Roman" w:eastAsia="Times New Roman"/>
                <w:sz w:val="19"/>
              </w:rPr>
              <w:t>Đánh giá theo GuidelineProfile.</w:t>
            </w:r>
          </w:p>
        </w:tc>
        <w:tc>
          <w:tcPr>
            <w:tcW w:type="dxa" w:w="3251"/>
            <w:vAlign w:val="center"/>
            <w:tcMar>
              <w:top w:w="90" w:type="dxa"/>
              <w:start w:w="90" w:type="dxa"/>
              <w:bottom w:w="90" w:type="dxa"/>
              <w:end w:w="90" w:type="dxa"/>
            </w:tcMar>
          </w:tcPr>
          <w:p>
            <w:pPr>
              <w:spacing w:after="0" w:line="252" w:lineRule="auto"/>
              <w:jc w:val="left"/>
            </w:pPr>
            <w:r>
              <w:rPr>
                <w:rFonts w:ascii="Times New Roman" w:hAnsi="Times New Roman" w:eastAsia="Times New Roman"/>
                <w:sz w:val="19"/>
              </w:rPr>
              <w:t>S_c + clinical reason</w:t>
            </w:r>
          </w:p>
        </w:tc>
      </w:tr>
      <w:tr>
        <w:tc>
          <w:tcPr>
            <w:tcW w:type="dxa" w:w="3251"/>
            <w:vAlign w:val="center"/>
            <w:tcMar>
              <w:top w:w="90" w:type="dxa"/>
              <w:start w:w="90" w:type="dxa"/>
              <w:bottom w:w="90" w:type="dxa"/>
              <w:end w:w="90" w:type="dxa"/>
            </w:tcMar>
          </w:tcPr>
          <w:p>
            <w:pPr>
              <w:spacing w:after="0" w:line="252" w:lineRule="auto"/>
              <w:jc w:val="center"/>
            </w:pPr>
            <w:r>
              <w:rPr>
                <w:rFonts w:ascii="Times New Roman" w:hAnsi="Times New Roman" w:eastAsia="Times New Roman"/>
                <w:sz w:val="19"/>
              </w:rPr>
              <w:t>3B. Personal Model</w:t>
            </w:r>
          </w:p>
        </w:tc>
        <w:tc>
          <w:tcPr>
            <w:tcW w:type="dxa" w:w="3251"/>
            <w:vAlign w:val="center"/>
            <w:tcMar>
              <w:top w:w="90" w:type="dxa"/>
              <w:start w:w="90" w:type="dxa"/>
              <w:bottom w:w="90" w:type="dxa"/>
              <w:end w:w="90" w:type="dxa"/>
            </w:tcMar>
          </w:tcPr>
          <w:p>
            <w:pPr>
              <w:spacing w:after="0" w:line="252" w:lineRule="auto"/>
              <w:jc w:val="left"/>
            </w:pPr>
            <w:r>
              <w:rPr>
                <w:rFonts w:ascii="Times New Roman" w:hAnsi="Times New Roman" w:eastAsia="Times New Roman"/>
                <w:sz w:val="19"/>
              </w:rPr>
              <w:t>EWMA baseline + robust deviation.</w:t>
            </w:r>
          </w:p>
        </w:tc>
        <w:tc>
          <w:tcPr>
            <w:tcW w:type="dxa" w:w="3251"/>
            <w:vAlign w:val="center"/>
            <w:tcMar>
              <w:top w:w="90" w:type="dxa"/>
              <w:start w:w="90" w:type="dxa"/>
              <w:bottom w:w="90" w:type="dxa"/>
              <w:end w:w="90" w:type="dxa"/>
            </w:tcMar>
          </w:tcPr>
          <w:p>
            <w:pPr>
              <w:spacing w:after="0" w:line="252" w:lineRule="auto"/>
              <w:jc w:val="left"/>
            </w:pPr>
            <w:r>
              <w:rPr>
                <w:rFonts w:ascii="Times New Roman" w:hAnsi="Times New Roman" w:eastAsia="Times New Roman"/>
                <w:sz w:val="19"/>
              </w:rPr>
              <w:t>S_p + personal reason</w:t>
            </w:r>
          </w:p>
        </w:tc>
      </w:tr>
      <w:tr>
        <w:tc>
          <w:tcPr>
            <w:tcW w:type="dxa" w:w="3251"/>
            <w:vAlign w:val="center"/>
            <w:tcMar>
              <w:top w:w="90" w:type="dxa"/>
              <w:start w:w="90" w:type="dxa"/>
              <w:bottom w:w="90" w:type="dxa"/>
              <w:end w:w="90" w:type="dxa"/>
            </w:tcMar>
          </w:tcPr>
          <w:p>
            <w:pPr>
              <w:spacing w:after="0" w:line="252" w:lineRule="auto"/>
              <w:jc w:val="center"/>
            </w:pPr>
            <w:r>
              <w:rPr>
                <w:rFonts w:ascii="Times New Roman" w:hAnsi="Times New Roman" w:eastAsia="Times New Roman"/>
                <w:sz w:val="19"/>
              </w:rPr>
              <w:t>4. Temporal Analyzer</w:t>
            </w:r>
          </w:p>
        </w:tc>
        <w:tc>
          <w:tcPr>
            <w:tcW w:type="dxa" w:w="3251"/>
            <w:vAlign w:val="center"/>
            <w:tcMar>
              <w:top w:w="90" w:type="dxa"/>
              <w:start w:w="90" w:type="dxa"/>
              <w:bottom w:w="90" w:type="dxa"/>
              <w:end w:w="90" w:type="dxa"/>
            </w:tcMar>
          </w:tcPr>
          <w:p>
            <w:pPr>
              <w:spacing w:after="0" w:line="252" w:lineRule="auto"/>
              <w:jc w:val="left"/>
            </w:pPr>
            <w:r>
              <w:rPr>
                <w:rFonts w:ascii="Times New Roman" w:hAnsi="Times New Roman" w:eastAsia="Times New Roman"/>
                <w:sz w:val="19"/>
              </w:rPr>
              <w:t>Slope, variability, persistence.</w:t>
            </w:r>
          </w:p>
        </w:tc>
        <w:tc>
          <w:tcPr>
            <w:tcW w:type="dxa" w:w="3251"/>
            <w:vAlign w:val="center"/>
            <w:tcMar>
              <w:top w:w="90" w:type="dxa"/>
              <w:start w:w="90" w:type="dxa"/>
              <w:bottom w:w="90" w:type="dxa"/>
              <w:end w:w="90" w:type="dxa"/>
            </w:tcMar>
          </w:tcPr>
          <w:p>
            <w:pPr>
              <w:spacing w:after="0" w:line="252" w:lineRule="auto"/>
              <w:jc w:val="left"/>
            </w:pPr>
            <w:r>
              <w:rPr>
                <w:rFonts w:ascii="Times New Roman" w:hAnsi="Times New Roman" w:eastAsia="Times New Roman"/>
                <w:sz w:val="19"/>
              </w:rPr>
              <w:t>S_t, S_r</w:t>
            </w:r>
          </w:p>
        </w:tc>
      </w:tr>
      <w:tr>
        <w:tc>
          <w:tcPr>
            <w:tcW w:type="dxa" w:w="3251"/>
            <w:vAlign w:val="center"/>
            <w:tcMar>
              <w:top w:w="90" w:type="dxa"/>
              <w:start w:w="90" w:type="dxa"/>
              <w:bottom w:w="90" w:type="dxa"/>
              <w:end w:w="90" w:type="dxa"/>
            </w:tcMar>
          </w:tcPr>
          <w:p>
            <w:pPr>
              <w:spacing w:after="0" w:line="252" w:lineRule="auto"/>
              <w:jc w:val="center"/>
            </w:pPr>
            <w:r>
              <w:rPr>
                <w:rFonts w:ascii="Times New Roman" w:hAnsi="Times New Roman" w:eastAsia="Times New Roman"/>
                <w:sz w:val="19"/>
              </w:rPr>
              <w:t>5. Risk Fusion</w:t>
            </w:r>
          </w:p>
        </w:tc>
        <w:tc>
          <w:tcPr>
            <w:tcW w:type="dxa" w:w="3251"/>
            <w:vAlign w:val="center"/>
            <w:tcMar>
              <w:top w:w="90" w:type="dxa"/>
              <w:start w:w="90" w:type="dxa"/>
              <w:bottom w:w="90" w:type="dxa"/>
              <w:end w:w="90" w:type="dxa"/>
            </w:tcMar>
          </w:tcPr>
          <w:p>
            <w:pPr>
              <w:spacing w:after="0" w:line="252" w:lineRule="auto"/>
              <w:jc w:val="left"/>
            </w:pPr>
            <w:r>
              <w:rPr>
                <w:rFonts w:ascii="Times New Roman" w:hAnsi="Times New Roman" w:eastAsia="Times New Roman"/>
                <w:sz w:val="19"/>
              </w:rPr>
              <w:t>Tổng hợp score và state machine.</w:t>
            </w:r>
          </w:p>
        </w:tc>
        <w:tc>
          <w:tcPr>
            <w:tcW w:type="dxa" w:w="3251"/>
            <w:vAlign w:val="center"/>
            <w:tcMar>
              <w:top w:w="90" w:type="dxa"/>
              <w:start w:w="90" w:type="dxa"/>
              <w:bottom w:w="90" w:type="dxa"/>
              <w:end w:w="90" w:type="dxa"/>
            </w:tcMar>
          </w:tcPr>
          <w:p>
            <w:pPr>
              <w:spacing w:after="0" w:line="252" w:lineRule="auto"/>
              <w:jc w:val="left"/>
            </w:pPr>
            <w:r>
              <w:rPr>
                <w:rFonts w:ascii="Times New Roman" w:hAnsi="Times New Roman" w:eastAsia="Times New Roman"/>
                <w:sz w:val="19"/>
              </w:rPr>
              <w:t>R_t + risk level</w:t>
            </w:r>
          </w:p>
        </w:tc>
      </w:tr>
      <w:tr>
        <w:tc>
          <w:tcPr>
            <w:tcW w:type="dxa" w:w="3251"/>
            <w:vAlign w:val="center"/>
            <w:tcMar>
              <w:top w:w="90" w:type="dxa"/>
              <w:start w:w="90" w:type="dxa"/>
              <w:bottom w:w="90" w:type="dxa"/>
              <w:end w:w="90" w:type="dxa"/>
            </w:tcMar>
          </w:tcPr>
          <w:p>
            <w:pPr>
              <w:spacing w:after="0" w:line="252" w:lineRule="auto"/>
              <w:jc w:val="center"/>
            </w:pPr>
            <w:r>
              <w:rPr>
                <w:rFonts w:ascii="Times New Roman" w:hAnsi="Times New Roman" w:eastAsia="Times New Roman"/>
                <w:sz w:val="19"/>
              </w:rPr>
              <w:t>6. Explainability</w:t>
            </w:r>
          </w:p>
        </w:tc>
        <w:tc>
          <w:tcPr>
            <w:tcW w:type="dxa" w:w="3251"/>
            <w:vAlign w:val="center"/>
            <w:tcMar>
              <w:top w:w="90" w:type="dxa"/>
              <w:start w:w="90" w:type="dxa"/>
              <w:bottom w:w="90" w:type="dxa"/>
              <w:end w:w="90" w:type="dxa"/>
            </w:tcMar>
          </w:tcPr>
          <w:p>
            <w:pPr>
              <w:spacing w:after="0" w:line="252" w:lineRule="auto"/>
              <w:jc w:val="left"/>
            </w:pPr>
            <w:r>
              <w:rPr>
                <w:rFonts w:ascii="Times New Roman" w:hAnsi="Times New Roman" w:eastAsia="Times New Roman"/>
                <w:sz w:val="19"/>
              </w:rPr>
              <w:t>Chuẩn hóa reason code/evidence.</w:t>
            </w:r>
          </w:p>
        </w:tc>
        <w:tc>
          <w:tcPr>
            <w:tcW w:type="dxa" w:w="3251"/>
            <w:vAlign w:val="center"/>
            <w:tcMar>
              <w:top w:w="90" w:type="dxa"/>
              <w:start w:w="90" w:type="dxa"/>
              <w:bottom w:w="90" w:type="dxa"/>
              <w:end w:w="90" w:type="dxa"/>
            </w:tcMar>
          </w:tcPr>
          <w:p>
            <w:pPr>
              <w:spacing w:after="0" w:line="252" w:lineRule="auto"/>
              <w:jc w:val="left"/>
            </w:pPr>
            <w:r>
              <w:rPr>
                <w:rFonts w:ascii="Times New Roman" w:hAnsi="Times New Roman" w:eastAsia="Times New Roman"/>
                <w:sz w:val="19"/>
              </w:rPr>
              <w:t>evidence[] + recommendation class</w:t>
            </w:r>
          </w:p>
        </w:tc>
      </w:tr>
    </w:tbl>
    <w:p>
      <w:pPr>
        <w:spacing w:after="20"/>
        <w:widowControl w:val="1"/>
      </w:pPr>
    </w:p>
    <w:p>
      <w:pPr>
        <w:pStyle w:val="Heading2"/>
        <w:keepNext/>
        <w:spacing w:before="100" w:after="80"/>
        <w:widowControl w:val="1"/>
      </w:pPr>
      <w:r>
        <w:rPr>
          <w:rFonts w:ascii="Times New Roman" w:hAnsi="Times New Roman" w:eastAsia="Times New Roman"/>
          <w:b/>
          <w:color w:val="145269"/>
          <w:sz w:val="29"/>
        </w:rPr>
        <w:t>3. Nền tảng DiVie</w:t>
      </w:r>
    </w:p>
    <w:p>
      <w:pPr>
        <w:pStyle w:val="Heading3"/>
        <w:keepNext/>
        <w:spacing w:before="100" w:after="80"/>
        <w:widowControl w:val="1"/>
      </w:pPr>
      <w:r>
        <w:rPr>
          <w:rFonts w:ascii="Times New Roman" w:hAnsi="Times New Roman" w:eastAsia="Times New Roman"/>
          <w:b/>
          <w:color w:val="386B60"/>
          <w:sz w:val="27"/>
        </w:rPr>
        <w:t>3.1. Nguyên tắc ứng dụng AMHRA trong chăm sóc từ xa</w:t>
      </w:r>
    </w:p>
    <w:p>
      <w:pPr>
        <w:spacing w:before="0" w:after="80" w:line="283" w:lineRule="auto"/>
        <w:ind w:firstLine="425"/>
        <w:jc w:val="both"/>
        <w:widowControl w:val="1"/>
      </w:pPr>
      <w:r>
        <w:rPr>
          <w:rFonts w:ascii="Times New Roman" w:hAnsi="Times New Roman" w:eastAsia="Times New Roman"/>
          <w:sz w:val="26"/>
        </w:rPr>
        <w:t>DiVie được sử dụng như lớp ứng dụng để thu nhận, lưu trữ và trình bày kết quả AMHRA. Người cao tuổi không cần hiểu các khái niệm baseline, robust z-score hoặc slope; giao diện chỉ hiển thị mức trạng thái, thay đổi so với mức thường gặp và hướng dẫn hành động ở mức hỗ trợ. Người thân chỉ xem dữ liệu được cho phép chia sẻ. Những tác vụ nhạy cảm như ghi nhận chỉ số OCR hoặc nâng cảnh báo phải có dữ liệu có cấu trúc và khả năng truy vết.</w:t>
      </w:r>
    </w:p>
    <w:p>
      <w:pPr>
        <w:spacing w:before="80" w:after="40"/>
        <w:jc w:val="center"/>
        <w:widowControl w:val="1"/>
      </w:pPr>
      <w:r>
        <w:drawing>
          <wp:inline xmlns:a="http://schemas.openxmlformats.org/drawingml/2006/main" xmlns:pic="http://schemas.openxmlformats.org/drawingml/2006/picture">
            <wp:extent cx="5328000" cy="3226413"/>
            <wp:docPr id="5" name="Picture 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28000" cy="3226413"/>
                    </a:xfrm>
                    <a:prstGeom prst="rect"/>
                  </pic:spPr>
                </pic:pic>
              </a:graphicData>
            </a:graphic>
          </wp:inline>
        </w:drawing>
      </w:r>
    </w:p>
    <w:p>
      <w:pPr>
        <w:spacing w:before="40" w:after="120"/>
        <w:jc w:val="center"/>
        <w:widowControl w:val="1"/>
      </w:pPr>
      <w:r>
        <w:rPr>
          <w:rFonts w:ascii="Times New Roman" w:hAnsi="Times New Roman" w:eastAsia="Times New Roman"/>
          <w:i/>
          <w:color w:val="505050"/>
          <w:sz w:val="21"/>
        </w:rPr>
        <w:t>Hình 4. Hệ sinh thái DiVie trong mô hình chăm sóc từ xa</w:t>
      </w:r>
    </w:p>
    <w:p>
      <w:pPr>
        <w:spacing w:before="0" w:after="80" w:line="283" w:lineRule="auto"/>
        <w:ind w:firstLine="425"/>
        <w:jc w:val="both"/>
        <w:widowControl w:val="1"/>
      </w:pPr>
      <w:r>
        <w:rPr>
          <w:rFonts w:ascii="Times New Roman" w:hAnsi="Times New Roman" w:eastAsia="Times New Roman"/>
          <w:sz w:val="26"/>
        </w:rPr>
        <w:t>Nguyên tắc an toàn quan trọng là tách AMHRA khỏi lớp tạo ngôn ngữ. AMHRA quyết định risk level và reason code; LLM chỉ nhận một kết quả cấu trúc để diễn giải thành câu dễ hiểu. Nếu dịch vụ LLM không hoạt động, hệ thống vẫn có thể hiển thị reason code bằng mẫu câu cố định mà không làm thay đổi quyết định thuật toán.</w:t>
      </w:r>
    </w:p>
    <w:p>
      <w:pPr>
        <w:pStyle w:val="Heading3"/>
        <w:keepNext/>
        <w:spacing w:before="100" w:after="80"/>
        <w:widowControl w:val="1"/>
      </w:pPr>
      <w:r>
        <w:rPr>
          <w:rFonts w:ascii="Times New Roman" w:hAnsi="Times New Roman" w:eastAsia="Times New Roman"/>
          <w:b/>
          <w:color w:val="386B60"/>
          <w:sz w:val="27"/>
        </w:rPr>
        <w:t>3.2. Công nghệ phát triển</w:t>
      </w:r>
    </w:p>
    <w:tbl>
      <w:tblPr>
        <w:tblStyle w:val="TableGrid"/>
        <w:tblW w:type="auto" w:w="0"/>
        <w:jc w:val="center"/>
        <w:tblLook w:firstColumn="1" w:firstRow="1" w:lastColumn="0" w:lastRow="0" w:noHBand="0" w:noVBand="1" w:val="04A0"/>
      </w:tblPr>
      <w:tblGrid>
        <w:gridCol w:w="3251"/>
        <w:gridCol w:w="3251"/>
        <w:gridCol w:w="3251"/>
      </w:tblGrid>
      <w:tr>
        <w:trPr>
          <w:tblHeader w:val="true"/>
        </w:trPr>
        <w:tc>
          <w:tcPr>
            <w:tcW w:type="dxa" w:w="3251"/>
            <w:vAlign w:val="center"/>
            <w:shd w:fill="D9EDEF"/>
            <w:tcMar>
              <w:top w:w="100" w:type="dxa"/>
              <w:start w:w="100" w:type="dxa"/>
              <w:bottom w:w="100" w:type="dxa"/>
              <w:end w:w="100" w:type="dxa"/>
            </w:tcMar>
          </w:tcPr>
          <w:p>
            <w:pPr>
              <w:spacing w:after="0"/>
              <w:jc w:val="center"/>
            </w:pPr>
            <w:r>
              <w:rPr>
                <w:rFonts w:ascii="Times New Roman" w:hAnsi="Times New Roman" w:eastAsia="Times New Roman"/>
                <w:b/>
                <w:color w:val="004650"/>
                <w:sz w:val="19"/>
              </w:rPr>
              <w:t>Thành phần</w:t>
            </w:r>
          </w:p>
        </w:tc>
        <w:tc>
          <w:tcPr>
            <w:tcW w:type="dxa" w:w="3251"/>
            <w:vAlign w:val="center"/>
            <w:shd w:fill="D9EDEF"/>
            <w:tcMar>
              <w:top w:w="100" w:type="dxa"/>
              <w:start w:w="100" w:type="dxa"/>
              <w:bottom w:w="100" w:type="dxa"/>
              <w:end w:w="100" w:type="dxa"/>
            </w:tcMar>
          </w:tcPr>
          <w:p>
            <w:pPr>
              <w:spacing w:after="0"/>
              <w:jc w:val="center"/>
            </w:pPr>
            <w:r>
              <w:rPr>
                <w:rFonts w:ascii="Times New Roman" w:hAnsi="Times New Roman" w:eastAsia="Times New Roman"/>
                <w:b/>
                <w:color w:val="004650"/>
                <w:sz w:val="19"/>
              </w:rPr>
              <w:t>Công nghệ</w:t>
            </w:r>
          </w:p>
        </w:tc>
        <w:tc>
          <w:tcPr>
            <w:tcW w:type="dxa" w:w="3251"/>
            <w:vAlign w:val="center"/>
            <w:shd w:fill="D9EDEF"/>
            <w:tcMar>
              <w:top w:w="100" w:type="dxa"/>
              <w:start w:w="100" w:type="dxa"/>
              <w:bottom w:w="100" w:type="dxa"/>
              <w:end w:w="100" w:type="dxa"/>
            </w:tcMar>
          </w:tcPr>
          <w:p>
            <w:pPr>
              <w:spacing w:after="0"/>
              <w:jc w:val="center"/>
            </w:pPr>
            <w:r>
              <w:rPr>
                <w:rFonts w:ascii="Times New Roman" w:hAnsi="Times New Roman" w:eastAsia="Times New Roman"/>
                <w:b/>
                <w:color w:val="004650"/>
                <w:sz w:val="19"/>
              </w:rPr>
              <w:t>Vai trò trong đề tài</w:t>
            </w:r>
          </w:p>
        </w:tc>
      </w:tr>
      <w:tr>
        <w:tc>
          <w:tcPr>
            <w:tcW w:type="dxa" w:w="3251"/>
            <w:vAlign w:val="center"/>
            <w:tcMar>
              <w:top w:w="90" w:type="dxa"/>
              <w:start w:w="90" w:type="dxa"/>
              <w:bottom w:w="90" w:type="dxa"/>
              <w:end w:w="90" w:type="dxa"/>
            </w:tcMar>
          </w:tcPr>
          <w:p>
            <w:pPr>
              <w:spacing w:after="0" w:line="252" w:lineRule="auto"/>
              <w:jc w:val="center"/>
            </w:pPr>
            <w:r>
              <w:rPr>
                <w:rFonts w:ascii="Times New Roman" w:hAnsi="Times New Roman" w:eastAsia="Times New Roman"/>
                <w:sz w:val="19"/>
              </w:rPr>
              <w:t>Ứng dụng DiVie</w:t>
            </w:r>
          </w:p>
        </w:tc>
        <w:tc>
          <w:tcPr>
            <w:tcW w:type="dxa" w:w="3251"/>
            <w:vAlign w:val="center"/>
            <w:tcMar>
              <w:top w:w="90" w:type="dxa"/>
              <w:start w:w="90" w:type="dxa"/>
              <w:bottom w:w="90" w:type="dxa"/>
              <w:end w:w="90" w:type="dxa"/>
            </w:tcMar>
          </w:tcPr>
          <w:p>
            <w:pPr>
              <w:spacing w:after="0" w:line="252" w:lineRule="auto"/>
              <w:jc w:val="left"/>
            </w:pPr>
            <w:r>
              <w:rPr>
                <w:rFonts w:ascii="Times New Roman" w:hAnsi="Times New Roman" w:eastAsia="Times New Roman"/>
                <w:sz w:val="19"/>
              </w:rPr>
              <w:t>Flutter / Dart</w:t>
            </w:r>
          </w:p>
        </w:tc>
        <w:tc>
          <w:tcPr>
            <w:tcW w:type="dxa" w:w="3251"/>
            <w:vAlign w:val="center"/>
            <w:tcMar>
              <w:top w:w="90" w:type="dxa"/>
              <w:start w:w="90" w:type="dxa"/>
              <w:bottom w:w="90" w:type="dxa"/>
              <w:end w:w="90" w:type="dxa"/>
            </w:tcMar>
          </w:tcPr>
          <w:p>
            <w:pPr>
              <w:spacing w:after="0" w:line="252" w:lineRule="auto"/>
              <w:jc w:val="left"/>
            </w:pPr>
            <w:r>
              <w:rPr>
                <w:rFonts w:ascii="Times New Roman" w:hAnsi="Times New Roman" w:eastAsia="Times New Roman"/>
                <w:sz w:val="19"/>
              </w:rPr>
              <w:t>Thu nhận dữ liệu, UI người cao tuổi/người thân, camera, reminder, hiển thị AMHRA.</w:t>
            </w:r>
          </w:p>
        </w:tc>
      </w:tr>
      <w:tr>
        <w:tc>
          <w:tcPr>
            <w:tcW w:type="dxa" w:w="3251"/>
            <w:vAlign w:val="center"/>
            <w:tcMar>
              <w:top w:w="90" w:type="dxa"/>
              <w:start w:w="90" w:type="dxa"/>
              <w:bottom w:w="90" w:type="dxa"/>
              <w:end w:w="90" w:type="dxa"/>
            </w:tcMar>
          </w:tcPr>
          <w:p>
            <w:pPr>
              <w:spacing w:after="0" w:line="252" w:lineRule="auto"/>
              <w:jc w:val="center"/>
            </w:pPr>
            <w:r>
              <w:rPr>
                <w:rFonts w:ascii="Times New Roman" w:hAnsi="Times New Roman" w:eastAsia="Times New Roman"/>
                <w:sz w:val="19"/>
              </w:rPr>
              <w:t>Dữ liệu &amp; xác thực</w:t>
            </w:r>
          </w:p>
        </w:tc>
        <w:tc>
          <w:tcPr>
            <w:tcW w:type="dxa" w:w="3251"/>
            <w:vAlign w:val="center"/>
            <w:tcMar>
              <w:top w:w="90" w:type="dxa"/>
              <w:start w:w="90" w:type="dxa"/>
              <w:bottom w:w="90" w:type="dxa"/>
              <w:end w:w="90" w:type="dxa"/>
            </w:tcMar>
          </w:tcPr>
          <w:p>
            <w:pPr>
              <w:spacing w:after="0" w:line="252" w:lineRule="auto"/>
              <w:jc w:val="left"/>
            </w:pPr>
            <w:r>
              <w:rPr>
                <w:rFonts w:ascii="Times New Roman" w:hAnsi="Times New Roman" w:eastAsia="Times New Roman"/>
                <w:sz w:val="19"/>
              </w:rPr>
              <w:t>Supabase Auth / PostgreSQL / Realtime</w:t>
            </w:r>
          </w:p>
        </w:tc>
        <w:tc>
          <w:tcPr>
            <w:tcW w:type="dxa" w:w="3251"/>
            <w:vAlign w:val="center"/>
            <w:tcMar>
              <w:top w:w="90" w:type="dxa"/>
              <w:start w:w="90" w:type="dxa"/>
              <w:bottom w:w="90" w:type="dxa"/>
              <w:end w:w="90" w:type="dxa"/>
            </w:tcMar>
          </w:tcPr>
          <w:p>
            <w:pPr>
              <w:spacing w:after="0" w:line="252" w:lineRule="auto"/>
              <w:jc w:val="left"/>
            </w:pPr>
            <w:r>
              <w:rPr>
                <w:rFonts w:ascii="Times New Roman" w:hAnsi="Times New Roman" w:eastAsia="Times New Roman"/>
                <w:sz w:val="19"/>
              </w:rPr>
              <w:t>Lưu phép đo, lịch sử, quyền truy cập và đồng bộ.</w:t>
            </w:r>
          </w:p>
        </w:tc>
      </w:tr>
      <w:tr>
        <w:tc>
          <w:tcPr>
            <w:tcW w:type="dxa" w:w="3251"/>
            <w:vAlign w:val="center"/>
            <w:tcMar>
              <w:top w:w="90" w:type="dxa"/>
              <w:start w:w="90" w:type="dxa"/>
              <w:bottom w:w="90" w:type="dxa"/>
              <w:end w:w="90" w:type="dxa"/>
            </w:tcMar>
          </w:tcPr>
          <w:p>
            <w:pPr>
              <w:spacing w:after="0" w:line="252" w:lineRule="auto"/>
              <w:jc w:val="center"/>
            </w:pPr>
            <w:r>
              <w:rPr>
                <w:rFonts w:ascii="Times New Roman" w:hAnsi="Times New Roman" w:eastAsia="Times New Roman"/>
                <w:sz w:val="19"/>
              </w:rPr>
              <w:t>AI/OCR API</w:t>
            </w:r>
          </w:p>
        </w:tc>
        <w:tc>
          <w:tcPr>
            <w:tcW w:type="dxa" w:w="3251"/>
            <w:vAlign w:val="center"/>
            <w:tcMar>
              <w:top w:w="90" w:type="dxa"/>
              <w:start w:w="90" w:type="dxa"/>
              <w:bottom w:w="90" w:type="dxa"/>
              <w:end w:w="90" w:type="dxa"/>
            </w:tcMar>
          </w:tcPr>
          <w:p>
            <w:pPr>
              <w:spacing w:after="0" w:line="252" w:lineRule="auto"/>
              <w:jc w:val="left"/>
            </w:pPr>
            <w:r>
              <w:rPr>
                <w:rFonts w:ascii="Times New Roman" w:hAnsi="Times New Roman" w:eastAsia="Times New Roman"/>
                <w:sz w:val="19"/>
              </w:rPr>
              <w:t>TypeScript / API service</w:t>
            </w:r>
          </w:p>
        </w:tc>
        <w:tc>
          <w:tcPr>
            <w:tcW w:type="dxa" w:w="3251"/>
            <w:vAlign w:val="center"/>
            <w:tcMar>
              <w:top w:w="90" w:type="dxa"/>
              <w:start w:w="90" w:type="dxa"/>
              <w:bottom w:w="90" w:type="dxa"/>
              <w:end w:w="90" w:type="dxa"/>
            </w:tcMar>
          </w:tcPr>
          <w:p>
            <w:pPr>
              <w:spacing w:after="0" w:line="252" w:lineRule="auto"/>
              <w:jc w:val="left"/>
            </w:pPr>
            <w:r>
              <w:rPr>
                <w:rFonts w:ascii="Times New Roman" w:hAnsi="Times New Roman" w:eastAsia="Times New Roman"/>
                <w:sz w:val="19"/>
              </w:rPr>
              <w:t>Đọc ảnh, chuẩn hóa dữ liệu, gọi model khi cần.</w:t>
            </w:r>
          </w:p>
        </w:tc>
      </w:tr>
      <w:tr>
        <w:tc>
          <w:tcPr>
            <w:tcW w:type="dxa" w:w="3251"/>
            <w:vAlign w:val="center"/>
            <w:tcMar>
              <w:top w:w="90" w:type="dxa"/>
              <w:start w:w="90" w:type="dxa"/>
              <w:bottom w:w="90" w:type="dxa"/>
              <w:end w:w="90" w:type="dxa"/>
            </w:tcMar>
          </w:tcPr>
          <w:p>
            <w:pPr>
              <w:spacing w:after="0" w:line="252" w:lineRule="auto"/>
              <w:jc w:val="center"/>
            </w:pPr>
            <w:r>
              <w:rPr>
                <w:rFonts w:ascii="Times New Roman" w:hAnsi="Times New Roman" w:eastAsia="Times New Roman"/>
                <w:sz w:val="19"/>
              </w:rPr>
              <w:t>Voice service</w:t>
            </w:r>
          </w:p>
        </w:tc>
        <w:tc>
          <w:tcPr>
            <w:tcW w:type="dxa" w:w="3251"/>
            <w:vAlign w:val="center"/>
            <w:tcMar>
              <w:top w:w="90" w:type="dxa"/>
              <w:start w:w="90" w:type="dxa"/>
              <w:bottom w:w="90" w:type="dxa"/>
              <w:end w:w="90" w:type="dxa"/>
            </w:tcMar>
          </w:tcPr>
          <w:p>
            <w:pPr>
              <w:spacing w:after="0" w:line="252" w:lineRule="auto"/>
              <w:jc w:val="left"/>
            </w:pPr>
            <w:r>
              <w:rPr>
                <w:rFonts w:ascii="Times New Roman" w:hAnsi="Times New Roman" w:eastAsia="Times New Roman"/>
                <w:sz w:val="19"/>
              </w:rPr>
              <w:t>Node.js / WebSocket / TTS</w:t>
            </w:r>
          </w:p>
        </w:tc>
        <w:tc>
          <w:tcPr>
            <w:tcW w:type="dxa" w:w="3251"/>
            <w:vAlign w:val="center"/>
            <w:tcMar>
              <w:top w:w="90" w:type="dxa"/>
              <w:start w:w="90" w:type="dxa"/>
              <w:bottom w:w="90" w:type="dxa"/>
              <w:end w:w="90" w:type="dxa"/>
            </w:tcMar>
          </w:tcPr>
          <w:p>
            <w:pPr>
              <w:spacing w:after="0" w:line="252" w:lineRule="auto"/>
              <w:jc w:val="left"/>
            </w:pPr>
            <w:r>
              <w:rPr>
                <w:rFonts w:ascii="Times New Roman" w:hAnsi="Times New Roman" w:eastAsia="Times New Roman"/>
                <w:sz w:val="19"/>
              </w:rPr>
              <w:t>Tương tác giọng nói và điều hướng chức năng.</w:t>
            </w:r>
          </w:p>
        </w:tc>
      </w:tr>
      <w:tr>
        <w:tc>
          <w:tcPr>
            <w:tcW w:type="dxa" w:w="3251"/>
            <w:vAlign w:val="center"/>
            <w:tcMar>
              <w:top w:w="90" w:type="dxa"/>
              <w:start w:w="90" w:type="dxa"/>
              <w:bottom w:w="90" w:type="dxa"/>
              <w:end w:w="90" w:type="dxa"/>
            </w:tcMar>
          </w:tcPr>
          <w:p>
            <w:pPr>
              <w:spacing w:after="0" w:line="252" w:lineRule="auto"/>
              <w:jc w:val="center"/>
            </w:pPr>
            <w:r>
              <w:rPr>
                <w:rFonts w:ascii="Times New Roman" w:hAnsi="Times New Roman" w:eastAsia="Times New Roman"/>
                <w:sz w:val="19"/>
              </w:rPr>
              <w:t>AMHRA Engine</w:t>
            </w:r>
          </w:p>
        </w:tc>
        <w:tc>
          <w:tcPr>
            <w:tcW w:type="dxa" w:w="3251"/>
            <w:vAlign w:val="center"/>
            <w:tcMar>
              <w:top w:w="90" w:type="dxa"/>
              <w:start w:w="90" w:type="dxa"/>
              <w:bottom w:w="90" w:type="dxa"/>
              <w:end w:w="90" w:type="dxa"/>
            </w:tcMar>
          </w:tcPr>
          <w:p>
            <w:pPr>
              <w:spacing w:after="0" w:line="252" w:lineRule="auto"/>
              <w:jc w:val="left"/>
            </w:pPr>
            <w:r>
              <w:rPr>
                <w:rFonts w:ascii="Times New Roman" w:hAnsi="Times New Roman" w:eastAsia="Times New Roman"/>
                <w:sz w:val="19"/>
              </w:rPr>
              <w:t>Rule + statistics + time-series pipeline</w:t>
            </w:r>
          </w:p>
        </w:tc>
        <w:tc>
          <w:tcPr>
            <w:tcW w:type="dxa" w:w="3251"/>
            <w:vAlign w:val="center"/>
            <w:tcMar>
              <w:top w:w="90" w:type="dxa"/>
              <w:start w:w="90" w:type="dxa"/>
              <w:bottom w:w="90" w:type="dxa"/>
              <w:end w:w="90" w:type="dxa"/>
            </w:tcMar>
          </w:tcPr>
          <w:p>
            <w:pPr>
              <w:spacing w:after="0" w:line="252" w:lineRule="auto"/>
              <w:jc w:val="left"/>
            </w:pPr>
            <w:r>
              <w:rPr>
                <w:rFonts w:ascii="Times New Roman" w:hAnsi="Times New Roman" w:eastAsia="Times New Roman"/>
                <w:sz w:val="19"/>
              </w:rPr>
              <w:t>Baseline, anomaly, trend, risk fusion và explainability.</w:t>
            </w:r>
          </w:p>
        </w:tc>
      </w:tr>
      <w:tr>
        <w:tc>
          <w:tcPr>
            <w:tcW w:type="dxa" w:w="3251"/>
            <w:vAlign w:val="center"/>
            <w:tcMar>
              <w:top w:w="90" w:type="dxa"/>
              <w:start w:w="90" w:type="dxa"/>
              <w:bottom w:w="90" w:type="dxa"/>
              <w:end w:w="90" w:type="dxa"/>
            </w:tcMar>
          </w:tcPr>
          <w:p>
            <w:pPr>
              <w:spacing w:after="0" w:line="252" w:lineRule="auto"/>
              <w:jc w:val="center"/>
            </w:pPr>
            <w:r>
              <w:rPr>
                <w:rFonts w:ascii="Times New Roman" w:hAnsi="Times New Roman" w:eastAsia="Times New Roman"/>
                <w:sz w:val="19"/>
              </w:rPr>
              <w:t>Quản trị</w:t>
            </w:r>
          </w:p>
        </w:tc>
        <w:tc>
          <w:tcPr>
            <w:tcW w:type="dxa" w:w="3251"/>
            <w:vAlign w:val="center"/>
            <w:tcMar>
              <w:top w:w="90" w:type="dxa"/>
              <w:start w:w="90" w:type="dxa"/>
              <w:bottom w:w="90" w:type="dxa"/>
              <w:end w:w="90" w:type="dxa"/>
            </w:tcMar>
          </w:tcPr>
          <w:p>
            <w:pPr>
              <w:spacing w:after="0" w:line="252" w:lineRule="auto"/>
              <w:jc w:val="left"/>
            </w:pPr>
            <w:r>
              <w:rPr>
                <w:rFonts w:ascii="Times New Roman" w:hAnsi="Times New Roman" w:eastAsia="Times New Roman"/>
                <w:sz w:val="19"/>
              </w:rPr>
              <w:t>Admin API / audit</w:t>
            </w:r>
          </w:p>
        </w:tc>
        <w:tc>
          <w:tcPr>
            <w:tcW w:type="dxa" w:w="3251"/>
            <w:vAlign w:val="center"/>
            <w:tcMar>
              <w:top w:w="90" w:type="dxa"/>
              <w:start w:w="90" w:type="dxa"/>
              <w:bottom w:w="90" w:type="dxa"/>
              <w:end w:w="90" w:type="dxa"/>
            </w:tcMar>
          </w:tcPr>
          <w:p>
            <w:pPr>
              <w:spacing w:after="0" w:line="252" w:lineRule="auto"/>
              <w:jc w:val="left"/>
            </w:pPr>
            <w:r>
              <w:rPr>
                <w:rFonts w:ascii="Times New Roman" w:hAnsi="Times New Roman" w:eastAsia="Times New Roman"/>
                <w:sz w:val="19"/>
              </w:rPr>
              <w:t>Theo dõi vận hành, dữ liệu theo quyền và nhật ký thao tác.</w:t>
            </w:r>
          </w:p>
        </w:tc>
      </w:tr>
    </w:tbl>
    <w:p>
      <w:pPr>
        <w:spacing w:after="20"/>
        <w:widowControl w:val="1"/>
      </w:pPr>
    </w:p>
    <w:p>
      <w:pPr>
        <w:spacing w:before="80" w:after="40"/>
        <w:jc w:val="center"/>
        <w:widowControl w:val="1"/>
      </w:pPr>
      <w:r>
        <w:drawing>
          <wp:inline xmlns:a="http://schemas.openxmlformats.org/drawingml/2006/main" xmlns:pic="http://schemas.openxmlformats.org/drawingml/2006/picture">
            <wp:extent cx="5688000" cy="3645797"/>
            <wp:docPr id="6" name="Picture 6"/>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88000" cy="3645797"/>
                    </a:xfrm>
                    <a:prstGeom prst="rect"/>
                  </pic:spPr>
                </pic:pic>
              </a:graphicData>
            </a:graphic>
          </wp:inline>
        </w:drawing>
      </w:r>
    </w:p>
    <w:p>
      <w:pPr>
        <w:spacing w:before="40" w:after="120"/>
        <w:jc w:val="center"/>
        <w:widowControl w:val="1"/>
      </w:pPr>
      <w:r>
        <w:rPr>
          <w:rFonts w:ascii="Times New Roman" w:hAnsi="Times New Roman" w:eastAsia="Times New Roman"/>
          <w:i/>
          <w:color w:val="505050"/>
          <w:sz w:val="21"/>
        </w:rPr>
        <w:t>Hình 5. Kiến trúc tổng thể của nền tảng DiVie</w:t>
      </w:r>
    </w:p>
    <w:p>
      <w:pPr>
        <w:pStyle w:val="Heading1"/>
        <w:keepNext/>
        <w:spacing w:before="160" w:after="80"/>
        <w:widowControl w:val="1"/>
      </w:pPr>
      <w:r>
        <w:rPr>
          <w:rFonts w:ascii="Times New Roman" w:hAnsi="Times New Roman" w:eastAsia="Times New Roman"/>
          <w:b/>
          <w:color w:val="005C69"/>
          <w:sz w:val="32"/>
        </w:rPr>
        <w:t>D. TIẾN TRÌNH THỰC HIỆN</w:t>
      </w:r>
    </w:p>
    <w:p>
      <w:pPr>
        <w:pStyle w:val="Heading2"/>
        <w:keepNext/>
        <w:spacing w:before="100" w:after="80"/>
        <w:widowControl w:val="1"/>
      </w:pPr>
      <w:r>
        <w:rPr>
          <w:rFonts w:ascii="Times New Roman" w:hAnsi="Times New Roman" w:eastAsia="Times New Roman"/>
          <w:b/>
          <w:color w:val="145269"/>
          <w:sz w:val="29"/>
        </w:rPr>
        <w:t>1. Nghiên cứu và xây dựng yêu cầu thuật toán</w:t>
      </w:r>
    </w:p>
    <w:p>
      <w:pPr>
        <w:spacing w:before="0" w:after="80" w:line="283" w:lineRule="auto"/>
        <w:ind w:firstLine="425"/>
        <w:jc w:val="both"/>
        <w:widowControl w:val="1"/>
      </w:pPr>
      <w:r>
        <w:rPr>
          <w:rFonts w:ascii="Times New Roman" w:hAnsi="Times New Roman" w:eastAsia="Times New Roman"/>
          <w:sz w:val="26"/>
        </w:rPr>
        <w:t>Bước 1. Xác định bài toán: Nhóm tách rõ hai dạng bất thường cần nghiên cứu: bất thường tuyệt đối (absolute anomaly) khi giá trị vượt mức tham chiếu và bất thường tương đối (relative anomaly) khi giá trị khác đáng kể so với lịch sử cá nhân. Đồng thời xác định gradual trend và persistent anomaly là hai dạng chuỗi mà phương pháp threshold-only thường xử lý chưa tốt.</w:t>
      </w:r>
    </w:p>
    <w:p>
      <w:pPr>
        <w:spacing w:before="0" w:after="80" w:line="283" w:lineRule="auto"/>
        <w:ind w:firstLine="425"/>
        <w:jc w:val="both"/>
        <w:widowControl w:val="1"/>
      </w:pPr>
      <w:r>
        <w:rPr>
          <w:rFonts w:ascii="Times New Roman" w:hAnsi="Times New Roman" w:eastAsia="Times New Roman"/>
          <w:sz w:val="26"/>
        </w:rPr>
        <w:t>Bước 2. Xác định đầu vào và chất lượng dữ liệu: Chuỗi nghiên cứu sử dụng SBP, DBP và HR kèm timestamp và quality flag. Dữ liệu OCR phải qua range validation và xác nhận. Đây là điều kiện để phân biệt lỗi đọc số với biến đổi sinh lý thật.</w:t>
      </w:r>
    </w:p>
    <w:p>
      <w:pPr>
        <w:spacing w:before="0" w:after="80" w:line="283" w:lineRule="auto"/>
        <w:ind w:firstLine="425"/>
        <w:jc w:val="both"/>
        <w:widowControl w:val="1"/>
      </w:pPr>
      <w:r>
        <w:rPr>
          <w:rFonts w:ascii="Times New Roman" w:hAnsi="Times New Roman" w:eastAsia="Times New Roman"/>
          <w:sz w:val="26"/>
        </w:rPr>
        <w:t>Bước 3. Xây dựng baseline so sánh: Phương pháp đối chứng được chọn là threshold-only, trong đó mỗi phép đo được phân loại độc lập theo GuidelineProfile. AMHRA sau đó được đánh giá trên cùng chuỗi dữ liệu để xem phần Personal Model và Temporal Analyzer tạo thêm giá trị gì.</w:t>
      </w:r>
    </w:p>
    <w:tbl>
      <w:tblPr>
        <w:tblStyle w:val="TableGrid"/>
        <w:tblW w:type="auto" w:w="0"/>
        <w:jc w:val="center"/>
        <w:tblLook w:firstColumn="1" w:firstRow="1" w:lastColumn="0" w:lastRow="0" w:noHBand="0" w:noVBand="1" w:val="04A0"/>
      </w:tblPr>
      <w:tblGrid>
        <w:gridCol w:w="3251"/>
        <w:gridCol w:w="3251"/>
        <w:gridCol w:w="3251"/>
      </w:tblGrid>
      <w:tr>
        <w:trPr>
          <w:tblHeader w:val="true"/>
        </w:trPr>
        <w:tc>
          <w:tcPr>
            <w:tcW w:type="dxa" w:w="3251"/>
            <w:vAlign w:val="center"/>
            <w:shd w:fill="D9EDEF"/>
            <w:tcMar>
              <w:top w:w="100" w:type="dxa"/>
              <w:start w:w="100" w:type="dxa"/>
              <w:bottom w:w="100" w:type="dxa"/>
              <w:end w:w="100" w:type="dxa"/>
            </w:tcMar>
          </w:tcPr>
          <w:p>
            <w:pPr>
              <w:spacing w:after="0"/>
              <w:jc w:val="center"/>
            </w:pPr>
            <w:r>
              <w:rPr>
                <w:rFonts w:ascii="Times New Roman" w:hAnsi="Times New Roman" w:eastAsia="Times New Roman"/>
                <w:b/>
                <w:color w:val="004650"/>
                <w:sz w:val="19"/>
              </w:rPr>
              <w:t>Mã yêu cầu</w:t>
            </w:r>
          </w:p>
        </w:tc>
        <w:tc>
          <w:tcPr>
            <w:tcW w:type="dxa" w:w="3251"/>
            <w:vAlign w:val="center"/>
            <w:shd w:fill="D9EDEF"/>
            <w:tcMar>
              <w:top w:w="100" w:type="dxa"/>
              <w:start w:w="100" w:type="dxa"/>
              <w:bottom w:w="100" w:type="dxa"/>
              <w:end w:w="100" w:type="dxa"/>
            </w:tcMar>
          </w:tcPr>
          <w:p>
            <w:pPr>
              <w:spacing w:after="0"/>
              <w:jc w:val="center"/>
            </w:pPr>
            <w:r>
              <w:rPr>
                <w:rFonts w:ascii="Times New Roman" w:hAnsi="Times New Roman" w:eastAsia="Times New Roman"/>
                <w:b/>
                <w:color w:val="004650"/>
                <w:sz w:val="19"/>
              </w:rPr>
              <w:t>Yêu cầu nghiên cứu</w:t>
            </w:r>
          </w:p>
        </w:tc>
        <w:tc>
          <w:tcPr>
            <w:tcW w:type="dxa" w:w="3251"/>
            <w:vAlign w:val="center"/>
            <w:shd w:fill="D9EDEF"/>
            <w:tcMar>
              <w:top w:w="100" w:type="dxa"/>
              <w:start w:w="100" w:type="dxa"/>
              <w:bottom w:w="100" w:type="dxa"/>
              <w:end w:w="100" w:type="dxa"/>
            </w:tcMar>
          </w:tcPr>
          <w:p>
            <w:pPr>
              <w:spacing w:after="0"/>
              <w:jc w:val="center"/>
            </w:pPr>
            <w:r>
              <w:rPr>
                <w:rFonts w:ascii="Times New Roman" w:hAnsi="Times New Roman" w:eastAsia="Times New Roman"/>
                <w:b/>
                <w:color w:val="004650"/>
                <w:sz w:val="19"/>
              </w:rPr>
              <w:t>Ý nghĩa</w:t>
            </w:r>
          </w:p>
        </w:tc>
      </w:tr>
      <w:tr>
        <w:tc>
          <w:tcPr>
            <w:tcW w:type="dxa" w:w="3251"/>
            <w:vAlign w:val="center"/>
            <w:tcMar>
              <w:top w:w="90" w:type="dxa"/>
              <w:start w:w="90" w:type="dxa"/>
              <w:bottom w:w="90" w:type="dxa"/>
              <w:end w:w="90" w:type="dxa"/>
            </w:tcMar>
          </w:tcPr>
          <w:p>
            <w:pPr>
              <w:spacing w:after="0" w:line="252" w:lineRule="auto"/>
              <w:jc w:val="center"/>
            </w:pPr>
            <w:r>
              <w:rPr>
                <w:rFonts w:ascii="Times New Roman" w:hAnsi="Times New Roman" w:eastAsia="Times New Roman"/>
                <w:sz w:val="19"/>
              </w:rPr>
              <w:t>A1</w:t>
            </w:r>
          </w:p>
        </w:tc>
        <w:tc>
          <w:tcPr>
            <w:tcW w:type="dxa" w:w="3251"/>
            <w:vAlign w:val="center"/>
            <w:tcMar>
              <w:top w:w="90" w:type="dxa"/>
              <w:start w:w="90" w:type="dxa"/>
              <w:bottom w:w="90" w:type="dxa"/>
              <w:end w:w="90" w:type="dxa"/>
            </w:tcMar>
          </w:tcPr>
          <w:p>
            <w:pPr>
              <w:spacing w:after="0" w:line="252" w:lineRule="auto"/>
              <w:jc w:val="left"/>
            </w:pPr>
            <w:r>
              <w:rPr>
                <w:rFonts w:ascii="Times New Roman" w:hAnsi="Times New Roman" w:eastAsia="Times New Roman"/>
                <w:sz w:val="19"/>
              </w:rPr>
              <w:t>Không sử dụng một phép đo đơn lẻ làm toàn bộ cơ sở đánh giá.</w:t>
            </w:r>
          </w:p>
        </w:tc>
        <w:tc>
          <w:tcPr>
            <w:tcW w:type="dxa" w:w="3251"/>
            <w:vAlign w:val="center"/>
            <w:tcMar>
              <w:top w:w="90" w:type="dxa"/>
              <w:start w:w="90" w:type="dxa"/>
              <w:bottom w:w="90" w:type="dxa"/>
              <w:end w:w="90" w:type="dxa"/>
            </w:tcMar>
          </w:tcPr>
          <w:p>
            <w:pPr>
              <w:spacing w:after="0" w:line="252" w:lineRule="auto"/>
              <w:jc w:val="left"/>
            </w:pPr>
            <w:r>
              <w:rPr>
                <w:rFonts w:ascii="Times New Roman" w:hAnsi="Times New Roman" w:eastAsia="Times New Roman"/>
                <w:sz w:val="19"/>
              </w:rPr>
              <w:t>Bắt buộc khai thác lịch sử cá nhân.</w:t>
            </w:r>
          </w:p>
        </w:tc>
      </w:tr>
      <w:tr>
        <w:tc>
          <w:tcPr>
            <w:tcW w:type="dxa" w:w="3251"/>
            <w:vAlign w:val="center"/>
            <w:tcMar>
              <w:top w:w="90" w:type="dxa"/>
              <w:start w:w="90" w:type="dxa"/>
              <w:bottom w:w="90" w:type="dxa"/>
              <w:end w:w="90" w:type="dxa"/>
            </w:tcMar>
          </w:tcPr>
          <w:p>
            <w:pPr>
              <w:spacing w:after="0" w:line="252" w:lineRule="auto"/>
              <w:jc w:val="center"/>
            </w:pPr>
            <w:r>
              <w:rPr>
                <w:rFonts w:ascii="Times New Roman" w:hAnsi="Times New Roman" w:eastAsia="Times New Roman"/>
                <w:sz w:val="19"/>
              </w:rPr>
              <w:t>A2</w:t>
            </w:r>
          </w:p>
        </w:tc>
        <w:tc>
          <w:tcPr>
            <w:tcW w:type="dxa" w:w="3251"/>
            <w:vAlign w:val="center"/>
            <w:tcMar>
              <w:top w:w="90" w:type="dxa"/>
              <w:start w:w="90" w:type="dxa"/>
              <w:bottom w:w="90" w:type="dxa"/>
              <w:end w:w="90" w:type="dxa"/>
            </w:tcMar>
          </w:tcPr>
          <w:p>
            <w:pPr>
              <w:spacing w:after="0" w:line="252" w:lineRule="auto"/>
              <w:jc w:val="left"/>
            </w:pPr>
            <w:r>
              <w:rPr>
                <w:rFonts w:ascii="Times New Roman" w:hAnsi="Times New Roman" w:eastAsia="Times New Roman"/>
                <w:sz w:val="19"/>
              </w:rPr>
              <w:t>Phát hiện gradual trend trước khi/không cần chờ vượt ngưỡng chung.</w:t>
            </w:r>
          </w:p>
        </w:tc>
        <w:tc>
          <w:tcPr>
            <w:tcW w:type="dxa" w:w="3251"/>
            <w:vAlign w:val="center"/>
            <w:tcMar>
              <w:top w:w="90" w:type="dxa"/>
              <w:start w:w="90" w:type="dxa"/>
              <w:bottom w:w="90" w:type="dxa"/>
              <w:end w:w="90" w:type="dxa"/>
            </w:tcMar>
          </w:tcPr>
          <w:p>
            <w:pPr>
              <w:spacing w:after="0" w:line="252" w:lineRule="auto"/>
              <w:jc w:val="left"/>
            </w:pPr>
            <w:r>
              <w:rPr>
                <w:rFonts w:ascii="Times New Roman" w:hAnsi="Times New Roman" w:eastAsia="Times New Roman"/>
                <w:sz w:val="19"/>
              </w:rPr>
              <w:t>Kiểm tra giá trị của temporal analysis.</w:t>
            </w:r>
          </w:p>
        </w:tc>
      </w:tr>
      <w:tr>
        <w:tc>
          <w:tcPr>
            <w:tcW w:type="dxa" w:w="3251"/>
            <w:vAlign w:val="center"/>
            <w:tcMar>
              <w:top w:w="90" w:type="dxa"/>
              <w:start w:w="90" w:type="dxa"/>
              <w:bottom w:w="90" w:type="dxa"/>
              <w:end w:w="90" w:type="dxa"/>
            </w:tcMar>
          </w:tcPr>
          <w:p>
            <w:pPr>
              <w:spacing w:after="0" w:line="252" w:lineRule="auto"/>
              <w:jc w:val="center"/>
            </w:pPr>
            <w:r>
              <w:rPr>
                <w:rFonts w:ascii="Times New Roman" w:hAnsi="Times New Roman" w:eastAsia="Times New Roman"/>
                <w:sz w:val="19"/>
              </w:rPr>
              <w:t>A3</w:t>
            </w:r>
          </w:p>
        </w:tc>
        <w:tc>
          <w:tcPr>
            <w:tcW w:type="dxa" w:w="3251"/>
            <w:vAlign w:val="center"/>
            <w:tcMar>
              <w:top w:w="90" w:type="dxa"/>
              <w:start w:w="90" w:type="dxa"/>
              <w:bottom w:w="90" w:type="dxa"/>
              <w:end w:w="90" w:type="dxa"/>
            </w:tcMar>
          </w:tcPr>
          <w:p>
            <w:pPr>
              <w:spacing w:after="0" w:line="252" w:lineRule="auto"/>
              <w:jc w:val="left"/>
            </w:pPr>
            <w:r>
              <w:rPr>
                <w:rFonts w:ascii="Times New Roman" w:hAnsi="Times New Roman" w:eastAsia="Times New Roman"/>
                <w:sz w:val="19"/>
              </w:rPr>
              <w:t>Một outlier đơn lẻ không tự động làm thay đổi baseline.</w:t>
            </w:r>
          </w:p>
        </w:tc>
        <w:tc>
          <w:tcPr>
            <w:tcW w:type="dxa" w:w="3251"/>
            <w:vAlign w:val="center"/>
            <w:tcMar>
              <w:top w:w="90" w:type="dxa"/>
              <w:start w:w="90" w:type="dxa"/>
              <w:bottom w:w="90" w:type="dxa"/>
              <w:end w:w="90" w:type="dxa"/>
            </w:tcMar>
          </w:tcPr>
          <w:p>
            <w:pPr>
              <w:spacing w:after="0" w:line="252" w:lineRule="auto"/>
              <w:jc w:val="left"/>
            </w:pPr>
            <w:r>
              <w:rPr>
                <w:rFonts w:ascii="Times New Roman" w:hAnsi="Times New Roman" w:eastAsia="Times New Roman"/>
                <w:sz w:val="19"/>
              </w:rPr>
              <w:t>Tăng robust.</w:t>
            </w:r>
          </w:p>
        </w:tc>
      </w:tr>
      <w:tr>
        <w:tc>
          <w:tcPr>
            <w:tcW w:type="dxa" w:w="3251"/>
            <w:vAlign w:val="center"/>
            <w:tcMar>
              <w:top w:w="90" w:type="dxa"/>
              <w:start w:w="90" w:type="dxa"/>
              <w:bottom w:w="90" w:type="dxa"/>
              <w:end w:w="90" w:type="dxa"/>
            </w:tcMar>
          </w:tcPr>
          <w:p>
            <w:pPr>
              <w:spacing w:after="0" w:line="252" w:lineRule="auto"/>
              <w:jc w:val="center"/>
            </w:pPr>
            <w:r>
              <w:rPr>
                <w:rFonts w:ascii="Times New Roman" w:hAnsi="Times New Roman" w:eastAsia="Times New Roman"/>
                <w:sz w:val="19"/>
              </w:rPr>
              <w:t>A4</w:t>
            </w:r>
          </w:p>
        </w:tc>
        <w:tc>
          <w:tcPr>
            <w:tcW w:type="dxa" w:w="3251"/>
            <w:vAlign w:val="center"/>
            <w:tcMar>
              <w:top w:w="90" w:type="dxa"/>
              <w:start w:w="90" w:type="dxa"/>
              <w:bottom w:w="90" w:type="dxa"/>
              <w:end w:w="90" w:type="dxa"/>
            </w:tcMar>
          </w:tcPr>
          <w:p>
            <w:pPr>
              <w:spacing w:after="0" w:line="252" w:lineRule="auto"/>
              <w:jc w:val="left"/>
            </w:pPr>
            <w:r>
              <w:rPr>
                <w:rFonts w:ascii="Times New Roman" w:hAnsi="Times New Roman" w:eastAsia="Times New Roman"/>
                <w:sz w:val="19"/>
              </w:rPr>
              <w:t>Dao động sát ngưỡng không gây bật/tắt cảnh báo liên tục.</w:t>
            </w:r>
          </w:p>
        </w:tc>
        <w:tc>
          <w:tcPr>
            <w:tcW w:type="dxa" w:w="3251"/>
            <w:vAlign w:val="center"/>
            <w:tcMar>
              <w:top w:w="90" w:type="dxa"/>
              <w:start w:w="90" w:type="dxa"/>
              <w:bottom w:w="90" w:type="dxa"/>
              <w:end w:w="90" w:type="dxa"/>
            </w:tcMar>
          </w:tcPr>
          <w:p>
            <w:pPr>
              <w:spacing w:after="0" w:line="252" w:lineRule="auto"/>
              <w:jc w:val="left"/>
            </w:pPr>
            <w:r>
              <w:rPr>
                <w:rFonts w:ascii="Times New Roman" w:hAnsi="Times New Roman" w:eastAsia="Times New Roman"/>
                <w:sz w:val="19"/>
              </w:rPr>
              <w:t>Kiểm tra hysteresis.</w:t>
            </w:r>
          </w:p>
        </w:tc>
      </w:tr>
      <w:tr>
        <w:tc>
          <w:tcPr>
            <w:tcW w:type="dxa" w:w="3251"/>
            <w:vAlign w:val="center"/>
            <w:tcMar>
              <w:top w:w="90" w:type="dxa"/>
              <w:start w:w="90" w:type="dxa"/>
              <w:bottom w:w="90" w:type="dxa"/>
              <w:end w:w="90" w:type="dxa"/>
            </w:tcMar>
          </w:tcPr>
          <w:p>
            <w:pPr>
              <w:spacing w:after="0" w:line="252" w:lineRule="auto"/>
              <w:jc w:val="center"/>
            </w:pPr>
            <w:r>
              <w:rPr>
                <w:rFonts w:ascii="Times New Roman" w:hAnsi="Times New Roman" w:eastAsia="Times New Roman"/>
                <w:sz w:val="19"/>
              </w:rPr>
              <w:t>A5</w:t>
            </w:r>
          </w:p>
        </w:tc>
        <w:tc>
          <w:tcPr>
            <w:tcW w:type="dxa" w:w="3251"/>
            <w:vAlign w:val="center"/>
            <w:tcMar>
              <w:top w:w="90" w:type="dxa"/>
              <w:start w:w="90" w:type="dxa"/>
              <w:bottom w:w="90" w:type="dxa"/>
              <w:end w:w="90" w:type="dxa"/>
            </w:tcMar>
          </w:tcPr>
          <w:p>
            <w:pPr>
              <w:spacing w:after="0" w:line="252" w:lineRule="auto"/>
              <w:jc w:val="left"/>
            </w:pPr>
            <w:r>
              <w:rPr>
                <w:rFonts w:ascii="Times New Roman" w:hAnsi="Times New Roman" w:eastAsia="Times New Roman"/>
                <w:sz w:val="19"/>
              </w:rPr>
              <w:t>Mỗi cảnh báo có reason code.</w:t>
            </w:r>
          </w:p>
        </w:tc>
        <w:tc>
          <w:tcPr>
            <w:tcW w:type="dxa" w:w="3251"/>
            <w:vAlign w:val="center"/>
            <w:tcMar>
              <w:top w:w="90" w:type="dxa"/>
              <w:start w:w="90" w:type="dxa"/>
              <w:bottom w:w="90" w:type="dxa"/>
              <w:end w:w="90" w:type="dxa"/>
            </w:tcMar>
          </w:tcPr>
          <w:p>
            <w:pPr>
              <w:spacing w:after="0" w:line="252" w:lineRule="auto"/>
              <w:jc w:val="left"/>
            </w:pPr>
            <w:r>
              <w:rPr>
                <w:rFonts w:ascii="Times New Roman" w:hAnsi="Times New Roman" w:eastAsia="Times New Roman"/>
                <w:sz w:val="19"/>
              </w:rPr>
              <w:t>Bảo đảm explainability.</w:t>
            </w:r>
          </w:p>
        </w:tc>
      </w:tr>
      <w:tr>
        <w:tc>
          <w:tcPr>
            <w:tcW w:type="dxa" w:w="3251"/>
            <w:vAlign w:val="center"/>
            <w:tcMar>
              <w:top w:w="90" w:type="dxa"/>
              <w:start w:w="90" w:type="dxa"/>
              <w:bottom w:w="90" w:type="dxa"/>
              <w:end w:w="90" w:type="dxa"/>
            </w:tcMar>
          </w:tcPr>
          <w:p>
            <w:pPr>
              <w:spacing w:after="0" w:line="252" w:lineRule="auto"/>
              <w:jc w:val="center"/>
            </w:pPr>
            <w:r>
              <w:rPr>
                <w:rFonts w:ascii="Times New Roman" w:hAnsi="Times New Roman" w:eastAsia="Times New Roman"/>
                <w:sz w:val="19"/>
              </w:rPr>
              <w:t>A6</w:t>
            </w:r>
          </w:p>
        </w:tc>
        <w:tc>
          <w:tcPr>
            <w:tcW w:type="dxa" w:w="3251"/>
            <w:vAlign w:val="center"/>
            <w:tcMar>
              <w:top w:w="90" w:type="dxa"/>
              <w:start w:w="90" w:type="dxa"/>
              <w:bottom w:w="90" w:type="dxa"/>
              <w:end w:w="90" w:type="dxa"/>
            </w:tcMar>
          </w:tcPr>
          <w:p>
            <w:pPr>
              <w:spacing w:after="0" w:line="252" w:lineRule="auto"/>
              <w:jc w:val="left"/>
            </w:pPr>
            <w:r>
              <w:rPr>
                <w:rFonts w:ascii="Times New Roman" w:hAnsi="Times New Roman" w:eastAsia="Times New Roman"/>
                <w:sz w:val="19"/>
              </w:rPr>
              <w:t>Trường hợp nghiêm trọng theo rule được ưu tiên.</w:t>
            </w:r>
          </w:p>
        </w:tc>
        <w:tc>
          <w:tcPr>
            <w:tcW w:type="dxa" w:w="3251"/>
            <w:vAlign w:val="center"/>
            <w:tcMar>
              <w:top w:w="90" w:type="dxa"/>
              <w:start w:w="90" w:type="dxa"/>
              <w:bottom w:w="90" w:type="dxa"/>
              <w:end w:w="90" w:type="dxa"/>
            </w:tcMar>
          </w:tcPr>
          <w:p>
            <w:pPr>
              <w:spacing w:after="0" w:line="252" w:lineRule="auto"/>
              <w:jc w:val="left"/>
            </w:pPr>
            <w:r>
              <w:rPr>
                <w:rFonts w:ascii="Times New Roman" w:hAnsi="Times New Roman" w:eastAsia="Times New Roman"/>
                <w:sz w:val="19"/>
              </w:rPr>
              <w:t>Không để smoothing che mất tình huống khẩn cấp.</w:t>
            </w:r>
          </w:p>
        </w:tc>
      </w:tr>
    </w:tbl>
    <w:p>
      <w:pPr>
        <w:spacing w:after="20"/>
        <w:widowControl w:val="1"/>
      </w:pPr>
    </w:p>
    <w:p>
      <w:pPr>
        <w:pStyle w:val="Heading2"/>
        <w:keepNext/>
        <w:spacing w:before="100" w:after="80"/>
        <w:widowControl w:val="1"/>
      </w:pPr>
      <w:r>
        <w:rPr>
          <w:rFonts w:ascii="Times New Roman" w:hAnsi="Times New Roman" w:eastAsia="Times New Roman"/>
          <w:b/>
          <w:color w:val="145269"/>
          <w:sz w:val="29"/>
        </w:rPr>
        <w:t>2. Xây dựng thuật toán AMHRA</w:t>
      </w:r>
    </w:p>
    <w:p>
      <w:pPr>
        <w:pStyle w:val="Heading3"/>
        <w:keepNext/>
        <w:spacing w:before="100" w:after="80"/>
        <w:widowControl w:val="1"/>
      </w:pPr>
      <w:r>
        <w:rPr>
          <w:rFonts w:ascii="Times New Roman" w:hAnsi="Times New Roman" w:eastAsia="Times New Roman"/>
          <w:b/>
          <w:color w:val="386B60"/>
          <w:sz w:val="27"/>
        </w:rPr>
        <w:t>2.1. Mô hình dữ liệu và trích xuất đặc trưng</w:t>
      </w:r>
    </w:p>
    <w:p>
      <w:pPr>
        <w:spacing w:before="0" w:after="80" w:line="283" w:lineRule="auto"/>
        <w:ind w:firstLine="425"/>
        <w:jc w:val="both"/>
        <w:widowControl w:val="1"/>
      </w:pPr>
      <w:r>
        <w:rPr>
          <w:rFonts w:ascii="Times New Roman" w:hAnsi="Times New Roman" w:eastAsia="Times New Roman"/>
          <w:sz w:val="26"/>
        </w:rPr>
        <w:t>Sau Quality Gate, dữ liệu được chuyển thành vector đặc trưng thống nhất. Ngoài SBP, DBP và HR, AMHRA tính Pulse Pressure (PP) và Mean Arterial Pressure (MAP) ước tính để bổ sung mô tả cho pipeline. Các đại lượng này được dùng như feature hỗ trợ, không được diễn giải độc lập thành chẩn đoán.</w:t>
      </w:r>
    </w:p>
    <w:p>
      <w:pPr>
        <w:pStyle w:val="FirstParagraph"/>
        <w:spacing w:before="80" w:after="40"/>
        <w:jc w:val="center"/>
        <w:widowControl w:val="1"/>
      </w:pPr>
      <m:oMathPara>
        <m:oMathParaPr>
          <m:jc m:val="center"/>
        </m:oMathParaPr>
        <m:oMath>
          <m:r>
            <m:t>P</m:t>
          </m:r>
          <m:sSub>
            <m:e>
              <m:r>
                <m:t>P</m:t>
              </m:r>
            </m:e>
            <m:sub>
              <m:r>
                <m:t>t</m:t>
              </m:r>
            </m:sub>
          </m:sSub>
          <m:r>
            <m:rPr>
              <m:sty m:val="p"/>
            </m:rPr>
            <m:t>=</m:t>
          </m:r>
          <m:r>
            <m:t>S</m:t>
          </m:r>
          <m:r>
            <m:t>B</m:t>
          </m:r>
          <m:sSub>
            <m:e>
              <m:r>
                <m:t>P</m:t>
              </m:r>
            </m:e>
            <m:sub>
              <m:r>
                <m:t>t</m:t>
              </m:r>
            </m:sub>
          </m:sSub>
          <m:r>
            <m:rPr>
              <m:sty m:val="p"/>
            </m:rPr>
            <m:t>−</m:t>
          </m:r>
          <m:r>
            <m:t>D</m:t>
          </m:r>
          <m:r>
            <m:t>B</m:t>
          </m:r>
          <m:sSub>
            <m:e>
              <m:r>
                <m:t>P</m:t>
              </m:r>
            </m:e>
            <m:sub>
              <m:r>
                <m:t>t</m:t>
              </m:r>
            </m:sub>
          </m:sSub>
        </m:oMath>
      </m:oMathPara>
    </w:p>
    <w:p>
      <w:pPr>
        <w:spacing w:after="80"/>
        <w:jc w:val="center"/>
        <w:widowControl w:val="1"/>
      </w:pPr>
      <w:r>
        <w:rPr>
          <w:rFonts w:ascii="Times New Roman" w:hAnsi="Times New Roman" w:eastAsia="Times New Roman"/>
          <w:i/>
          <w:color w:val="5A5A5A"/>
          <w:sz w:val="21"/>
        </w:rPr>
        <w:t>(1) Pulse Pressure</w:t>
      </w:r>
    </w:p>
    <w:p>
      <w:pPr>
        <w:pStyle w:val="FirstParagraph"/>
        <w:spacing w:before="80" w:after="40"/>
        <w:jc w:val="center"/>
        <w:widowControl w:val="1"/>
      </w:pPr>
      <m:oMathPara>
        <m:oMathParaPr>
          <m:jc m:val="center"/>
        </m:oMathParaPr>
        <m:oMath>
          <m:r>
            <m:t>M</m:t>
          </m:r>
          <m:r>
            <m:t>A</m:t>
          </m:r>
          <m:sSub>
            <m:e>
              <m:r>
                <m:t>P</m:t>
              </m:r>
            </m:e>
            <m:sub>
              <m:r>
                <m:t>t</m:t>
              </m:r>
            </m:sub>
          </m:sSub>
          <m:r>
            <m:rPr>
              <m:sty m:val="p"/>
            </m:rPr>
            <m:t>≈</m:t>
          </m:r>
          <m:r>
            <m:t>D</m:t>
          </m:r>
          <m:r>
            <m:t>B</m:t>
          </m:r>
          <m:sSub>
            <m:e>
              <m:r>
                <m:t>P</m:t>
              </m:r>
            </m:e>
            <m:sub>
              <m:r>
                <m:t>t</m:t>
              </m:r>
            </m:sub>
          </m:sSub>
          <m:r>
            <m:rPr>
              <m:sty m:val="p"/>
            </m:rPr>
            <m:t>+</m:t>
          </m:r>
          <m:f>
            <m:fPr>
              <m:type m:val="bar"/>
            </m:fPr>
            <m:num>
              <m:r>
                <m:t>S</m:t>
              </m:r>
              <m:r>
                <m:t>B</m:t>
              </m:r>
              <m:sSub>
                <m:e>
                  <m:r>
                    <m:t>P</m:t>
                  </m:r>
                </m:e>
                <m:sub>
                  <m:r>
                    <m:t>t</m:t>
                  </m:r>
                </m:sub>
              </m:sSub>
              <m:r>
                <m:rPr>
                  <m:sty m:val="p"/>
                </m:rPr>
                <m:t>−</m:t>
              </m:r>
              <m:r>
                <m:t>D</m:t>
              </m:r>
              <m:r>
                <m:t>B</m:t>
              </m:r>
              <m:sSub>
                <m:e>
                  <m:r>
                    <m:t>P</m:t>
                  </m:r>
                </m:e>
                <m:sub>
                  <m:r>
                    <m:t>t</m:t>
                  </m:r>
                </m:sub>
              </m:sSub>
            </m:num>
            <m:den>
              <m:r>
                <m:t>3</m:t>
              </m:r>
            </m:den>
          </m:f>
        </m:oMath>
      </m:oMathPara>
    </w:p>
    <w:p>
      <w:pPr>
        <w:spacing w:after="80"/>
        <w:jc w:val="center"/>
        <w:widowControl w:val="1"/>
      </w:pPr>
      <w:r>
        <w:rPr>
          <w:rFonts w:ascii="Times New Roman" w:hAnsi="Times New Roman" w:eastAsia="Times New Roman"/>
          <w:i/>
          <w:color w:val="5A5A5A"/>
          <w:sz w:val="21"/>
        </w:rPr>
        <w:t>(2) Mean Arterial Pressure ước tính</w:t>
      </w:r>
    </w:p>
    <w:p>
      <w:pPr>
        <w:spacing w:before="0" w:after="80" w:line="283" w:lineRule="auto"/>
        <w:ind w:firstLine="425"/>
        <w:jc w:val="both"/>
        <w:widowControl w:val="1"/>
      </w:pPr>
      <w:r>
        <w:rPr>
          <w:rFonts w:ascii="Times New Roman" w:hAnsi="Times New Roman" w:eastAsia="Times New Roman"/>
          <w:sz w:val="26"/>
        </w:rPr>
        <w:t>Feature vector có thể được mở rộng trong tương lai nhưng phiên bản nghiên cứu ưu tiên số lượng đặc trưng nhỏ để dễ kiểm soát. Mỗi measurement còn giữ source, q_t và algorithm_version nhằm hỗ trợ tái hiện kết quả khi tham số hoặc bộ rule được cập nhật.</w:t>
      </w:r>
    </w:p>
    <w:p>
      <w:pPr>
        <w:pStyle w:val="Heading3"/>
        <w:keepNext/>
        <w:spacing w:before="100" w:after="80"/>
        <w:widowControl w:val="1"/>
      </w:pPr>
      <w:r>
        <w:rPr>
          <w:rFonts w:ascii="Times New Roman" w:hAnsi="Times New Roman" w:eastAsia="Times New Roman"/>
          <w:b/>
          <w:color w:val="386B60"/>
          <w:sz w:val="27"/>
        </w:rPr>
        <w:t>2.2. Kiến trúc đánh giá đa tầng</w:t>
      </w:r>
    </w:p>
    <w:p>
      <w:pPr>
        <w:pStyle w:val="Heading4"/>
        <w:keepNext/>
        <w:spacing w:before="100" w:after="80"/>
        <w:widowControl w:val="1"/>
      </w:pPr>
      <w:r>
        <w:rPr>
          <w:rFonts w:ascii="Times New Roman" w:hAnsi="Times New Roman" w:eastAsia="Times New Roman"/>
          <w:b/>
          <w:color w:val="464646"/>
          <w:sz w:val="26"/>
        </w:rPr>
        <w:t>2.2.1. Clinical Rule Engine</w:t>
      </w:r>
    </w:p>
    <w:p>
      <w:pPr>
        <w:spacing w:before="0" w:after="80" w:line="283" w:lineRule="auto"/>
        <w:ind w:firstLine="425"/>
        <w:jc w:val="both"/>
        <w:widowControl w:val="1"/>
      </w:pPr>
      <w:r>
        <w:rPr>
          <w:rFonts w:ascii="Times New Roman" w:hAnsi="Times New Roman" w:eastAsia="Times New Roman"/>
          <w:sz w:val="26"/>
        </w:rPr>
        <w:t>Clinical Rule Engine tạo điểm S_c từ GuidelineProfile. Profile tách riêng bộ ngưỡng, mức ưu tiên và version khỏi code xử lý. Nhờ đó có thể thay đổi hướng dẫn tham chiếu mà không viết lại toàn bộ pipeline. Với trường hợp vượt mức được định nghĩa là ưu tiên cao, nhánh clinical có thể override cơ chế chờ persistence để cảnh báo không bị trì hoãn.</w:t>
      </w:r>
    </w:p>
    <w:p>
      <w:pPr>
        <w:pStyle w:val="Heading4"/>
        <w:keepNext/>
        <w:spacing w:before="100" w:after="80"/>
        <w:widowControl w:val="1"/>
      </w:pPr>
      <w:r>
        <w:rPr>
          <w:rFonts w:ascii="Times New Roman" w:hAnsi="Times New Roman" w:eastAsia="Times New Roman"/>
          <w:b/>
          <w:color w:val="464646"/>
          <w:sz w:val="26"/>
        </w:rPr>
        <w:t>2.2.2. Personal Baseline Model</w:t>
      </w:r>
    </w:p>
    <w:p>
      <w:pPr>
        <w:spacing w:before="0" w:after="80" w:line="283" w:lineRule="auto"/>
        <w:ind w:firstLine="425"/>
        <w:jc w:val="both"/>
        <w:widowControl w:val="1"/>
      </w:pPr>
      <w:r>
        <w:rPr>
          <w:rFonts w:ascii="Times New Roman" w:hAnsi="Times New Roman" w:eastAsia="Times New Roman"/>
          <w:sz w:val="26"/>
        </w:rPr>
        <w:t>Đường nền cá nhân B_t được cập nhật bằng EWMA. Tham số α quyết định mức phản ứng với dữ liệu mới: α lớn làm baseline thích nghi nhanh, α nhỏ làm baseline ổn định hơn. Đây là tham số cần hiệu chỉnh trên dữ liệu thực nghiệm, không nên chọn tùy ý theo cảm tính.</w:t>
      </w:r>
    </w:p>
    <w:p>
      <w:pPr>
        <w:pStyle w:val="FirstParagraph"/>
        <w:spacing w:before="80" w:after="40"/>
        <w:jc w:val="center"/>
        <w:widowControl w:val="1"/>
      </w:pPr>
      <m:oMathPara>
        <m:oMathParaPr>
          <m:jc m:val="center"/>
        </m:oMathParaPr>
        <m:oMath>
          <m:sSub>
            <m:e>
              <m:r>
                <m:t>B</m:t>
              </m:r>
            </m:e>
            <m:sub>
              <m:r>
                <m:t>t</m:t>
              </m:r>
            </m:sub>
          </m:sSub>
          <m:r>
            <m:rPr>
              <m:sty m:val="p"/>
            </m:rPr>
            <m:t>=</m:t>
          </m:r>
          <m:r>
            <m:t>α</m:t>
          </m:r>
          <m:sSub>
            <m:e>
              <m:r>
                <m:t>X</m:t>
              </m:r>
            </m:e>
            <m:sub>
              <m:r>
                <m:t>t</m:t>
              </m:r>
            </m:sub>
          </m:sSub>
          <m:r>
            <m:rPr>
              <m:sty m:val="p"/>
            </m:rPr>
            <m:t>+</m:t>
          </m:r>
          <m:d>
            <m:dPr>
              <m:begChr m:val="("/>
              <m:endChr m:val=")"/>
              <m:sepChr m:val=""/>
              <m:grow/>
            </m:dPr>
            <m:e>
              <m:r>
                <m:t>1</m:t>
              </m:r>
              <m:r>
                <m:rPr>
                  <m:sty m:val="p"/>
                </m:rPr>
                <m:t>−</m:t>
              </m:r>
              <m:r>
                <m:t>α</m:t>
              </m:r>
            </m:e>
          </m:d>
          <m:sSub>
            <m:e>
              <m:r>
                <m:t>B</m:t>
              </m:r>
            </m:e>
            <m:sub>
              <m:r>
                <m:t>t</m:t>
              </m:r>
              <m:r>
                <m:rPr>
                  <m:sty m:val="p"/>
                </m:rPr>
                <m:t>−</m:t>
              </m:r>
              <m:r>
                <m:t>1</m:t>
              </m:r>
            </m:sub>
          </m:sSub>
          <m:r>
            <m:rPr>
              <m:sty m:val="p"/>
            </m:rPr>
            <m:t>,</m:t>
          </m:r>
          <m:r>
            <m:t> </m:t>
          </m:r>
          <m:r>
            <m:t>0</m:t>
          </m:r>
          <m:r>
            <m:rPr>
              <m:sty m:val="p"/>
            </m:rPr>
            <m:t>&lt;</m:t>
          </m:r>
          <m:r>
            <m:t>α</m:t>
          </m:r>
          <m:r>
            <m:rPr>
              <m:sty m:val="p"/>
            </m:rPr>
            <m:t>≤</m:t>
          </m:r>
          <m:r>
            <m:t>1</m:t>
          </m:r>
        </m:oMath>
      </m:oMathPara>
    </w:p>
    <w:p>
      <w:pPr>
        <w:spacing w:after="80"/>
        <w:jc w:val="center"/>
        <w:widowControl w:val="1"/>
      </w:pPr>
      <w:r>
        <w:rPr>
          <w:rFonts w:ascii="Times New Roman" w:hAnsi="Times New Roman" w:eastAsia="Times New Roman"/>
          <w:i/>
          <w:color w:val="5A5A5A"/>
          <w:sz w:val="21"/>
        </w:rPr>
        <w:t>(3) Cập nhật đường nền EWMA</w:t>
      </w:r>
    </w:p>
    <w:p>
      <w:pPr>
        <w:spacing w:before="0" w:after="80" w:line="283" w:lineRule="auto"/>
        <w:ind w:firstLine="425"/>
        <w:jc w:val="both"/>
        <w:widowControl w:val="1"/>
      </w:pPr>
      <w:r>
        <w:rPr>
          <w:rFonts w:ascii="Times New Roman" w:hAnsi="Times New Roman" w:eastAsia="Times New Roman"/>
          <w:sz w:val="26"/>
        </w:rPr>
        <w:t>Để đo mức lệch mà ít bị ảnh hưởng bởi outlier, AMHRA có thể sử dụng robust z-score dựa trên median và MAD của cửa sổ gần nhất. Hệ số 1,4826 đưa MAD về cùng thang với độ lệch chuẩn khi dữ liệu gần phân phối chuẩn; ε tránh chia cho 0 khi cửa sổ quá ổn định.</w:t>
      </w:r>
    </w:p>
    <w:p>
      <w:pPr>
        <w:pStyle w:val="FirstParagraph"/>
        <w:spacing w:before="80" w:after="40"/>
        <w:jc w:val="center"/>
        <w:widowControl w:val="1"/>
      </w:pPr>
      <m:oMathPara>
        <m:oMathParaPr>
          <m:jc m:val="center"/>
        </m:oMathParaPr>
        <m:oMath>
          <m:sSubSup>
            <m:e>
              <m:r>
                <m:t>z</m:t>
              </m:r>
            </m:e>
            <m:sub>
              <m:r>
                <m:t>t</m:t>
              </m:r>
            </m:sub>
            <m:sup>
              <m:r>
                <m:rPr>
                  <m:sty m:val="p"/>
                </m:rPr>
                <m:t>r</m:t>
              </m:r>
              <m:r>
                <m:rPr>
                  <m:sty m:val="p"/>
                </m:rPr>
                <m:t>o</m:t>
              </m:r>
              <m:r>
                <m:rPr>
                  <m:sty m:val="p"/>
                </m:rPr>
                <m:t>b</m:t>
              </m:r>
              <m:r>
                <m:rPr>
                  <m:sty m:val="p"/>
                </m:rPr>
                <m:t>u</m:t>
              </m:r>
              <m:r>
                <m:rPr>
                  <m:sty m:val="p"/>
                </m:rPr>
                <m:t>s</m:t>
              </m:r>
              <m:r>
                <m:rPr>
                  <m:sty m:val="p"/>
                </m:rPr>
                <m:t>t</m:t>
              </m:r>
            </m:sup>
          </m:sSubSup>
          <m:r>
            <m:rPr>
              <m:sty m:val="p"/>
            </m:rPr>
            <m:t>=</m:t>
          </m:r>
          <m:f>
            <m:fPr>
              <m:type m:val="bar"/>
            </m:fPr>
            <m:num>
              <m:sSub>
                <m:e>
                  <m:r>
                    <m:t>x</m:t>
                  </m:r>
                </m:e>
                <m:sub>
                  <m:r>
                    <m:t>t</m:t>
                  </m:r>
                </m:sub>
              </m:sSub>
              <m:r>
                <m:rPr>
                  <m:sty m:val="p"/>
                </m:rPr>
                <m:t>−</m:t>
              </m:r>
              <m:r>
                <m:rPr>
                  <m:sty m:val="p"/>
                </m:rPr>
                <m:t>median</m:t>
              </m:r>
              <m:d>
                <m:dPr>
                  <m:begChr m:val="("/>
                  <m:endChr m:val=")"/>
                  <m:sepChr m:val=""/>
                  <m:grow/>
                </m:dPr>
                <m:e>
                  <m:sSub>
                    <m:e>
                      <m:r>
                        <m:t>W</m:t>
                      </m:r>
                    </m:e>
                    <m:sub>
                      <m:r>
                        <m:t>t</m:t>
                      </m:r>
                    </m:sub>
                  </m:sSub>
                </m:e>
              </m:d>
            </m:num>
            <m:den>
              <m:r>
                <m:t>1.4826</m:t>
              </m:r>
              <m:r>
                <m:t> </m:t>
              </m:r>
              <m:r>
                <m:rPr>
                  <m:sty m:val="p"/>
                </m:rPr>
                <m:t>MAD</m:t>
              </m:r>
              <m:d>
                <m:dPr>
                  <m:begChr m:val="("/>
                  <m:endChr m:val=")"/>
                  <m:sepChr m:val=""/>
                  <m:grow/>
                </m:dPr>
                <m:e>
                  <m:sSub>
                    <m:e>
                      <m:r>
                        <m:t>W</m:t>
                      </m:r>
                    </m:e>
                    <m:sub>
                      <m:r>
                        <m:t>t</m:t>
                      </m:r>
                    </m:sub>
                  </m:sSub>
                </m:e>
              </m:d>
              <m:r>
                <m:rPr>
                  <m:sty m:val="p"/>
                </m:rPr>
                <m:t>+</m:t>
              </m:r>
              <m:r>
                <m:t>ε</m:t>
              </m:r>
            </m:den>
          </m:f>
        </m:oMath>
      </m:oMathPara>
    </w:p>
    <w:p>
      <w:pPr>
        <w:spacing w:after="80"/>
        <w:jc w:val="center"/>
        <w:widowControl w:val="1"/>
      </w:pPr>
      <w:r>
        <w:rPr>
          <w:rFonts w:ascii="Times New Roman" w:hAnsi="Times New Roman" w:eastAsia="Times New Roman"/>
          <w:i/>
          <w:color w:val="5A5A5A"/>
          <w:sz w:val="21"/>
        </w:rPr>
        <w:t>(4) Robust deviation dựa trên Median Absolute Deviation</w:t>
      </w:r>
    </w:p>
    <w:p>
      <w:pPr>
        <w:pStyle w:val="Heading4"/>
        <w:keepNext/>
        <w:spacing w:before="100" w:after="80"/>
        <w:widowControl w:val="1"/>
      </w:pPr>
      <w:r>
        <w:rPr>
          <w:rFonts w:ascii="Times New Roman" w:hAnsi="Times New Roman" w:eastAsia="Times New Roman"/>
          <w:b/>
          <w:color w:val="464646"/>
          <w:sz w:val="26"/>
        </w:rPr>
        <w:t>2.2.3. Temporal Trend Analyzer</w:t>
      </w:r>
    </w:p>
    <w:p>
      <w:pPr>
        <w:spacing w:before="0" w:after="80" w:line="283" w:lineRule="auto"/>
        <w:ind w:firstLine="425"/>
        <w:jc w:val="both"/>
        <w:widowControl w:val="1"/>
      </w:pPr>
      <w:r>
        <w:rPr>
          <w:rFonts w:ascii="Times New Roman" w:hAnsi="Times New Roman" w:eastAsia="Times New Roman"/>
          <w:sz w:val="26"/>
        </w:rPr>
        <w:t>AMHRA không chỉ hỏi “giá trị hiện tại là bao nhiêu?” mà còn hỏi “chuỗi đang đi theo hướng nào?”. Trên N phép đo gần nhất, hệ thống tính rolling statistics và ước lượng slope β_1 bằng hồi quy tuyến tính theo thời gian/sequence index. β_1 dương kéo dài có thể tạo trend evidence; độ lớn ngưỡng cần được hiệu chỉnh để tránh coi dao động tự nhiên là xu hướng.</w:t>
      </w:r>
    </w:p>
    <w:p>
      <w:pPr>
        <w:pStyle w:val="FirstParagraph"/>
        <w:spacing w:before="80" w:after="40"/>
        <w:jc w:val="center"/>
        <w:widowControl w:val="1"/>
      </w:pPr>
      <m:oMathPara>
        <m:oMathParaPr>
          <m:jc m:val="center"/>
        </m:oMathParaPr>
        <m:oMath>
          <m:sSub>
            <m:e>
              <m:r>
                <m:t>y</m:t>
              </m:r>
            </m:e>
            <m:sub>
              <m:r>
                <m:t>i</m:t>
              </m:r>
            </m:sub>
          </m:sSub>
          <m:r>
            <m:rPr>
              <m:sty m:val="p"/>
            </m:rPr>
            <m:t>=</m:t>
          </m:r>
          <m:sSub>
            <m:e>
              <m:r>
                <m:t>β</m:t>
              </m:r>
            </m:e>
            <m:sub>
              <m:r>
                <m:t>0</m:t>
              </m:r>
            </m:sub>
          </m:sSub>
          <m:r>
            <m:rPr>
              <m:sty m:val="p"/>
            </m:rPr>
            <m:t>+</m:t>
          </m:r>
          <m:sSub>
            <m:e>
              <m:r>
                <m:t>β</m:t>
              </m:r>
            </m:e>
            <m:sub>
              <m:r>
                <m:t>1</m:t>
              </m:r>
            </m:sub>
          </m:sSub>
          <m:sSub>
            <m:e>
              <m:r>
                <m:t>t</m:t>
              </m:r>
            </m:e>
            <m:sub>
              <m:r>
                <m:t>i</m:t>
              </m:r>
            </m:sub>
          </m:sSub>
          <m:r>
            <m:rPr>
              <m:sty m:val="p"/>
            </m:rPr>
            <m:t>+</m:t>
          </m:r>
          <m:sSub>
            <m:e>
              <m:r>
                <m:t>ε</m:t>
              </m:r>
            </m:e>
            <m:sub>
              <m:r>
                <m:t>i</m:t>
              </m:r>
            </m:sub>
          </m:sSub>
        </m:oMath>
      </m:oMathPara>
    </w:p>
    <w:p>
      <w:pPr>
        <w:spacing w:after="80"/>
        <w:jc w:val="center"/>
        <w:widowControl w:val="1"/>
      </w:pPr>
      <w:r>
        <w:rPr>
          <w:rFonts w:ascii="Times New Roman" w:hAnsi="Times New Roman" w:eastAsia="Times New Roman"/>
          <w:i/>
          <w:color w:val="5A5A5A"/>
          <w:sz w:val="21"/>
        </w:rPr>
        <w:t>(5) Mô hình tuyến tính dùng để ước lượng xu hướng</w:t>
      </w:r>
    </w:p>
    <w:tbl>
      <w:tblPr>
        <w:tblStyle w:val="TableGrid"/>
        <w:tblW w:type="auto" w:w="0"/>
        <w:jc w:val="center"/>
        <w:tblLook w:firstColumn="1" w:firstRow="1" w:lastColumn="0" w:lastRow="0" w:noHBand="0" w:noVBand="1" w:val="04A0"/>
      </w:tblPr>
      <w:tblGrid>
        <w:gridCol w:w="3251"/>
        <w:gridCol w:w="3251"/>
        <w:gridCol w:w="3251"/>
      </w:tblGrid>
      <w:tr>
        <w:trPr>
          <w:tblHeader w:val="true"/>
        </w:trPr>
        <w:tc>
          <w:tcPr>
            <w:tcW w:type="dxa" w:w="3251"/>
            <w:vAlign w:val="center"/>
            <w:shd w:fill="D9EDEF"/>
            <w:tcMar>
              <w:top w:w="100" w:type="dxa"/>
              <w:start w:w="100" w:type="dxa"/>
              <w:bottom w:w="100" w:type="dxa"/>
              <w:end w:w="100" w:type="dxa"/>
            </w:tcMar>
          </w:tcPr>
          <w:p>
            <w:pPr>
              <w:spacing w:after="0"/>
              <w:jc w:val="center"/>
            </w:pPr>
            <w:r>
              <w:rPr>
                <w:rFonts w:ascii="Times New Roman" w:hAnsi="Times New Roman" w:eastAsia="Times New Roman"/>
                <w:b/>
                <w:color w:val="004650"/>
                <w:sz w:val="19"/>
              </w:rPr>
              <w:t>Đặc trưng thời gian</w:t>
            </w:r>
          </w:p>
        </w:tc>
        <w:tc>
          <w:tcPr>
            <w:tcW w:type="dxa" w:w="3251"/>
            <w:vAlign w:val="center"/>
            <w:shd w:fill="D9EDEF"/>
            <w:tcMar>
              <w:top w:w="100" w:type="dxa"/>
              <w:start w:w="100" w:type="dxa"/>
              <w:bottom w:w="100" w:type="dxa"/>
              <w:end w:w="100" w:type="dxa"/>
            </w:tcMar>
          </w:tcPr>
          <w:p>
            <w:pPr>
              <w:spacing w:after="0"/>
              <w:jc w:val="center"/>
            </w:pPr>
            <w:r>
              <w:rPr>
                <w:rFonts w:ascii="Times New Roman" w:hAnsi="Times New Roman" w:eastAsia="Times New Roman"/>
                <w:b/>
                <w:color w:val="004650"/>
                <w:sz w:val="19"/>
              </w:rPr>
              <w:t>Diễn giải</w:t>
            </w:r>
          </w:p>
        </w:tc>
        <w:tc>
          <w:tcPr>
            <w:tcW w:type="dxa" w:w="3251"/>
            <w:vAlign w:val="center"/>
            <w:shd w:fill="D9EDEF"/>
            <w:tcMar>
              <w:top w:w="100" w:type="dxa"/>
              <w:start w:w="100" w:type="dxa"/>
              <w:bottom w:w="100" w:type="dxa"/>
              <w:end w:w="100" w:type="dxa"/>
            </w:tcMar>
          </w:tcPr>
          <w:p>
            <w:pPr>
              <w:spacing w:after="0"/>
              <w:jc w:val="center"/>
            </w:pPr>
            <w:r>
              <w:rPr>
                <w:rFonts w:ascii="Times New Roman" w:hAnsi="Times New Roman" w:eastAsia="Times New Roman"/>
                <w:b/>
                <w:color w:val="004650"/>
                <w:sz w:val="19"/>
              </w:rPr>
              <w:t>Ứng dụng</w:t>
            </w:r>
          </w:p>
        </w:tc>
      </w:tr>
      <w:tr>
        <w:tc>
          <w:tcPr>
            <w:tcW w:type="dxa" w:w="3251"/>
            <w:vAlign w:val="center"/>
            <w:tcMar>
              <w:top w:w="90" w:type="dxa"/>
              <w:start w:w="90" w:type="dxa"/>
              <w:bottom w:w="90" w:type="dxa"/>
              <w:end w:w="90" w:type="dxa"/>
            </w:tcMar>
          </w:tcPr>
          <w:p>
            <w:pPr>
              <w:spacing w:after="0" w:line="252" w:lineRule="auto"/>
              <w:jc w:val="center"/>
            </w:pPr>
            <w:r>
              <w:rPr>
                <w:rFonts w:ascii="Times New Roman" w:hAnsi="Times New Roman" w:eastAsia="Times New Roman"/>
                <w:sz w:val="19"/>
              </w:rPr>
              <w:t>Rolling median</w:t>
            </w:r>
          </w:p>
        </w:tc>
        <w:tc>
          <w:tcPr>
            <w:tcW w:type="dxa" w:w="3251"/>
            <w:vAlign w:val="center"/>
            <w:tcMar>
              <w:top w:w="90" w:type="dxa"/>
              <w:start w:w="90" w:type="dxa"/>
              <w:bottom w:w="90" w:type="dxa"/>
              <w:end w:w="90" w:type="dxa"/>
            </w:tcMar>
          </w:tcPr>
          <w:p>
            <w:pPr>
              <w:spacing w:after="0" w:line="252" w:lineRule="auto"/>
              <w:jc w:val="left"/>
            </w:pPr>
            <w:r>
              <w:rPr>
                <w:rFonts w:ascii="Times New Roman" w:hAnsi="Times New Roman" w:eastAsia="Times New Roman"/>
                <w:sz w:val="19"/>
              </w:rPr>
              <w:t>Mức trung tâm ít nhạy với outlier.</w:t>
            </w:r>
          </w:p>
        </w:tc>
        <w:tc>
          <w:tcPr>
            <w:tcW w:type="dxa" w:w="3251"/>
            <w:vAlign w:val="center"/>
            <w:tcMar>
              <w:top w:w="90" w:type="dxa"/>
              <w:start w:w="90" w:type="dxa"/>
              <w:bottom w:w="90" w:type="dxa"/>
              <w:end w:w="90" w:type="dxa"/>
            </w:tcMar>
          </w:tcPr>
          <w:p>
            <w:pPr>
              <w:spacing w:after="0" w:line="252" w:lineRule="auto"/>
              <w:jc w:val="left"/>
            </w:pPr>
            <w:r>
              <w:rPr>
                <w:rFonts w:ascii="Times New Roman" w:hAnsi="Times New Roman" w:eastAsia="Times New Roman"/>
                <w:sz w:val="19"/>
              </w:rPr>
              <w:t>Baseline/so sánh ngắn hạn.</w:t>
            </w:r>
          </w:p>
        </w:tc>
      </w:tr>
      <w:tr>
        <w:tc>
          <w:tcPr>
            <w:tcW w:type="dxa" w:w="3251"/>
            <w:vAlign w:val="center"/>
            <w:tcMar>
              <w:top w:w="90" w:type="dxa"/>
              <w:start w:w="90" w:type="dxa"/>
              <w:bottom w:w="90" w:type="dxa"/>
              <w:end w:w="90" w:type="dxa"/>
            </w:tcMar>
          </w:tcPr>
          <w:p>
            <w:pPr>
              <w:spacing w:after="0" w:line="252" w:lineRule="auto"/>
              <w:jc w:val="center"/>
            </w:pPr>
            <w:r>
              <w:rPr>
                <w:rFonts w:ascii="Times New Roman" w:hAnsi="Times New Roman" w:eastAsia="Times New Roman"/>
                <w:sz w:val="19"/>
              </w:rPr>
              <w:t>MAD / variability</w:t>
            </w:r>
          </w:p>
        </w:tc>
        <w:tc>
          <w:tcPr>
            <w:tcW w:type="dxa" w:w="3251"/>
            <w:vAlign w:val="center"/>
            <w:tcMar>
              <w:top w:w="90" w:type="dxa"/>
              <w:start w:w="90" w:type="dxa"/>
              <w:bottom w:w="90" w:type="dxa"/>
              <w:end w:w="90" w:type="dxa"/>
            </w:tcMar>
          </w:tcPr>
          <w:p>
            <w:pPr>
              <w:spacing w:after="0" w:line="252" w:lineRule="auto"/>
              <w:jc w:val="left"/>
            </w:pPr>
            <w:r>
              <w:rPr>
                <w:rFonts w:ascii="Times New Roman" w:hAnsi="Times New Roman" w:eastAsia="Times New Roman"/>
                <w:sz w:val="19"/>
              </w:rPr>
              <w:t>Mức dao động của cửa sổ.</w:t>
            </w:r>
          </w:p>
        </w:tc>
        <w:tc>
          <w:tcPr>
            <w:tcW w:type="dxa" w:w="3251"/>
            <w:vAlign w:val="center"/>
            <w:tcMar>
              <w:top w:w="90" w:type="dxa"/>
              <w:start w:w="90" w:type="dxa"/>
              <w:bottom w:w="90" w:type="dxa"/>
              <w:end w:w="90" w:type="dxa"/>
            </w:tcMar>
          </w:tcPr>
          <w:p>
            <w:pPr>
              <w:spacing w:after="0" w:line="252" w:lineRule="auto"/>
              <w:jc w:val="left"/>
            </w:pPr>
            <w:r>
              <w:rPr>
                <w:rFonts w:ascii="Times New Roman" w:hAnsi="Times New Roman" w:eastAsia="Times New Roman"/>
                <w:sz w:val="19"/>
              </w:rPr>
              <w:t>Phân biệt ổn định và biến thiên lớn.</w:t>
            </w:r>
          </w:p>
        </w:tc>
      </w:tr>
      <w:tr>
        <w:tc>
          <w:tcPr>
            <w:tcW w:type="dxa" w:w="3251"/>
            <w:vAlign w:val="center"/>
            <w:tcMar>
              <w:top w:w="90" w:type="dxa"/>
              <w:start w:w="90" w:type="dxa"/>
              <w:bottom w:w="90" w:type="dxa"/>
              <w:end w:w="90" w:type="dxa"/>
            </w:tcMar>
          </w:tcPr>
          <w:p>
            <w:pPr>
              <w:spacing w:after="0" w:line="252" w:lineRule="auto"/>
              <w:jc w:val="center"/>
            </w:pPr>
            <w:r>
              <w:rPr>
                <w:rFonts w:ascii="Times New Roman" w:hAnsi="Times New Roman" w:eastAsia="Times New Roman"/>
                <w:sz w:val="19"/>
              </w:rPr>
              <w:t>Slope β₁</w:t>
            </w:r>
          </w:p>
        </w:tc>
        <w:tc>
          <w:tcPr>
            <w:tcW w:type="dxa" w:w="3251"/>
            <w:vAlign w:val="center"/>
            <w:tcMar>
              <w:top w:w="90" w:type="dxa"/>
              <w:start w:w="90" w:type="dxa"/>
              <w:bottom w:w="90" w:type="dxa"/>
              <w:end w:w="90" w:type="dxa"/>
            </w:tcMar>
          </w:tcPr>
          <w:p>
            <w:pPr>
              <w:spacing w:after="0" w:line="252" w:lineRule="auto"/>
              <w:jc w:val="left"/>
            </w:pPr>
            <w:r>
              <w:rPr>
                <w:rFonts w:ascii="Times New Roman" w:hAnsi="Times New Roman" w:eastAsia="Times New Roman"/>
                <w:sz w:val="19"/>
              </w:rPr>
              <w:t>Chiều và tốc độ thay đổi.</w:t>
            </w:r>
          </w:p>
        </w:tc>
        <w:tc>
          <w:tcPr>
            <w:tcW w:type="dxa" w:w="3251"/>
            <w:vAlign w:val="center"/>
            <w:tcMar>
              <w:top w:w="90" w:type="dxa"/>
              <w:start w:w="90" w:type="dxa"/>
              <w:bottom w:w="90" w:type="dxa"/>
              <w:end w:w="90" w:type="dxa"/>
            </w:tcMar>
          </w:tcPr>
          <w:p>
            <w:pPr>
              <w:spacing w:after="0" w:line="252" w:lineRule="auto"/>
              <w:jc w:val="left"/>
            </w:pPr>
            <w:r>
              <w:rPr>
                <w:rFonts w:ascii="Times New Roman" w:hAnsi="Times New Roman" w:eastAsia="Times New Roman"/>
                <w:sz w:val="19"/>
              </w:rPr>
              <w:t>Phát hiện gradual trend.</w:t>
            </w:r>
          </w:p>
        </w:tc>
      </w:tr>
      <w:tr>
        <w:tc>
          <w:tcPr>
            <w:tcW w:type="dxa" w:w="3251"/>
            <w:vAlign w:val="center"/>
            <w:tcMar>
              <w:top w:w="90" w:type="dxa"/>
              <w:start w:w="90" w:type="dxa"/>
              <w:bottom w:w="90" w:type="dxa"/>
              <w:end w:w="90" w:type="dxa"/>
            </w:tcMar>
          </w:tcPr>
          <w:p>
            <w:pPr>
              <w:spacing w:after="0" w:line="252" w:lineRule="auto"/>
              <w:jc w:val="center"/>
            </w:pPr>
            <w:r>
              <w:rPr>
                <w:rFonts w:ascii="Times New Roman" w:hAnsi="Times New Roman" w:eastAsia="Times New Roman"/>
                <w:sz w:val="19"/>
              </w:rPr>
              <w:t>Consecutive anomaly count</w:t>
            </w:r>
          </w:p>
        </w:tc>
        <w:tc>
          <w:tcPr>
            <w:tcW w:type="dxa" w:w="3251"/>
            <w:vAlign w:val="center"/>
            <w:tcMar>
              <w:top w:w="90" w:type="dxa"/>
              <w:start w:w="90" w:type="dxa"/>
              <w:bottom w:w="90" w:type="dxa"/>
              <w:end w:w="90" w:type="dxa"/>
            </w:tcMar>
          </w:tcPr>
          <w:p>
            <w:pPr>
              <w:spacing w:after="0" w:line="252" w:lineRule="auto"/>
              <w:jc w:val="left"/>
            </w:pPr>
            <w:r>
              <w:rPr>
                <w:rFonts w:ascii="Times New Roman" w:hAnsi="Times New Roman" w:eastAsia="Times New Roman"/>
                <w:sz w:val="19"/>
              </w:rPr>
              <w:t>Số bất thường liên tiếp.</w:t>
            </w:r>
          </w:p>
        </w:tc>
        <w:tc>
          <w:tcPr>
            <w:tcW w:type="dxa" w:w="3251"/>
            <w:vAlign w:val="center"/>
            <w:tcMar>
              <w:top w:w="90" w:type="dxa"/>
              <w:start w:w="90" w:type="dxa"/>
              <w:bottom w:w="90" w:type="dxa"/>
              <w:end w:w="90" w:type="dxa"/>
            </w:tcMar>
          </w:tcPr>
          <w:p>
            <w:pPr>
              <w:spacing w:after="0" w:line="252" w:lineRule="auto"/>
              <w:jc w:val="left"/>
            </w:pPr>
            <w:r>
              <w:rPr>
                <w:rFonts w:ascii="Times New Roman" w:hAnsi="Times New Roman" w:eastAsia="Times New Roman"/>
                <w:sz w:val="19"/>
              </w:rPr>
              <w:t>Persistence.</w:t>
            </w:r>
          </w:p>
        </w:tc>
      </w:tr>
      <w:tr>
        <w:tc>
          <w:tcPr>
            <w:tcW w:type="dxa" w:w="3251"/>
            <w:vAlign w:val="center"/>
            <w:tcMar>
              <w:top w:w="90" w:type="dxa"/>
              <w:start w:w="90" w:type="dxa"/>
              <w:bottom w:w="90" w:type="dxa"/>
              <w:end w:w="90" w:type="dxa"/>
            </w:tcMar>
          </w:tcPr>
          <w:p>
            <w:pPr>
              <w:spacing w:after="0" w:line="252" w:lineRule="auto"/>
              <w:jc w:val="center"/>
            </w:pPr>
            <w:r>
              <w:rPr>
                <w:rFonts w:ascii="Times New Roman" w:hAnsi="Times New Roman" w:eastAsia="Times New Roman"/>
                <w:sz w:val="19"/>
              </w:rPr>
              <w:t>Time above rule</w:t>
            </w:r>
          </w:p>
        </w:tc>
        <w:tc>
          <w:tcPr>
            <w:tcW w:type="dxa" w:w="3251"/>
            <w:vAlign w:val="center"/>
            <w:tcMar>
              <w:top w:w="90" w:type="dxa"/>
              <w:start w:w="90" w:type="dxa"/>
              <w:bottom w:w="90" w:type="dxa"/>
              <w:end w:w="90" w:type="dxa"/>
            </w:tcMar>
          </w:tcPr>
          <w:p>
            <w:pPr>
              <w:spacing w:after="0" w:line="252" w:lineRule="auto"/>
              <w:jc w:val="left"/>
            </w:pPr>
            <w:r>
              <w:rPr>
                <w:rFonts w:ascii="Times New Roman" w:hAnsi="Times New Roman" w:eastAsia="Times New Roman"/>
                <w:sz w:val="19"/>
              </w:rPr>
              <w:t>Thời lượng/số điểm ở mức cần chú ý.</w:t>
            </w:r>
          </w:p>
        </w:tc>
        <w:tc>
          <w:tcPr>
            <w:tcW w:type="dxa" w:w="3251"/>
            <w:vAlign w:val="center"/>
            <w:tcMar>
              <w:top w:w="90" w:type="dxa"/>
              <w:start w:w="90" w:type="dxa"/>
              <w:bottom w:w="90" w:type="dxa"/>
              <w:end w:w="90" w:type="dxa"/>
            </w:tcMar>
          </w:tcPr>
          <w:p>
            <w:pPr>
              <w:spacing w:after="0" w:line="252" w:lineRule="auto"/>
              <w:jc w:val="left"/>
            </w:pPr>
            <w:r>
              <w:rPr>
                <w:rFonts w:ascii="Times New Roman" w:hAnsi="Times New Roman" w:eastAsia="Times New Roman"/>
                <w:sz w:val="19"/>
              </w:rPr>
              <w:t>Escalation.</w:t>
            </w:r>
          </w:p>
        </w:tc>
      </w:tr>
      <w:tr>
        <w:tc>
          <w:tcPr>
            <w:tcW w:type="dxa" w:w="3251"/>
            <w:vAlign w:val="center"/>
            <w:tcMar>
              <w:top w:w="90" w:type="dxa"/>
              <w:start w:w="90" w:type="dxa"/>
              <w:bottom w:w="90" w:type="dxa"/>
              <w:end w:w="90" w:type="dxa"/>
            </w:tcMar>
          </w:tcPr>
          <w:p>
            <w:pPr>
              <w:spacing w:after="0" w:line="252" w:lineRule="auto"/>
              <w:jc w:val="center"/>
            </w:pPr>
            <w:r>
              <w:rPr>
                <w:rFonts w:ascii="Times New Roman" w:hAnsi="Times New Roman" w:eastAsia="Times New Roman"/>
                <w:sz w:val="19"/>
              </w:rPr>
              <w:t>State transition count</w:t>
            </w:r>
          </w:p>
        </w:tc>
        <w:tc>
          <w:tcPr>
            <w:tcW w:type="dxa" w:w="3251"/>
            <w:vAlign w:val="center"/>
            <w:tcMar>
              <w:top w:w="90" w:type="dxa"/>
              <w:start w:w="90" w:type="dxa"/>
              <w:bottom w:w="90" w:type="dxa"/>
              <w:end w:w="90" w:type="dxa"/>
            </w:tcMar>
          </w:tcPr>
          <w:p>
            <w:pPr>
              <w:spacing w:after="0" w:line="252" w:lineRule="auto"/>
              <w:jc w:val="left"/>
            </w:pPr>
            <w:r>
              <w:rPr>
                <w:rFonts w:ascii="Times New Roman" w:hAnsi="Times New Roman" w:eastAsia="Times New Roman"/>
                <w:sz w:val="19"/>
              </w:rPr>
              <w:t>Số lần đổi trạng thái.</w:t>
            </w:r>
          </w:p>
        </w:tc>
        <w:tc>
          <w:tcPr>
            <w:tcW w:type="dxa" w:w="3251"/>
            <w:vAlign w:val="center"/>
            <w:tcMar>
              <w:top w:w="90" w:type="dxa"/>
              <w:start w:w="90" w:type="dxa"/>
              <w:bottom w:w="90" w:type="dxa"/>
              <w:end w:w="90" w:type="dxa"/>
            </w:tcMar>
          </w:tcPr>
          <w:p>
            <w:pPr>
              <w:spacing w:after="0" w:line="252" w:lineRule="auto"/>
              <w:jc w:val="left"/>
            </w:pPr>
            <w:r>
              <w:rPr>
                <w:rFonts w:ascii="Times New Roman" w:hAnsi="Times New Roman" w:eastAsia="Times New Roman"/>
                <w:sz w:val="19"/>
              </w:rPr>
              <w:t>Đánh giá hiệu quả hysteresis.</w:t>
            </w:r>
          </w:p>
        </w:tc>
      </w:tr>
    </w:tbl>
    <w:p>
      <w:pPr>
        <w:spacing w:after="20"/>
        <w:widowControl w:val="1"/>
      </w:pPr>
    </w:p>
    <w:p>
      <w:pPr>
        <w:pStyle w:val="Heading4"/>
        <w:keepNext/>
        <w:spacing w:before="100" w:after="80"/>
        <w:widowControl w:val="1"/>
      </w:pPr>
      <w:r>
        <w:rPr>
          <w:rFonts w:ascii="Times New Roman" w:hAnsi="Times New Roman" w:eastAsia="Times New Roman"/>
          <w:b/>
          <w:color w:val="464646"/>
          <w:sz w:val="26"/>
        </w:rPr>
        <w:t>2.2.4. Persistence và Hysteresis State Engine</w:t>
      </w:r>
    </w:p>
    <w:p>
      <w:pPr>
        <w:spacing w:before="0" w:after="80" w:line="283" w:lineRule="auto"/>
        <w:ind w:firstLine="425"/>
        <w:jc w:val="both"/>
        <w:widowControl w:val="1"/>
      </w:pPr>
      <w:r>
        <w:rPr>
          <w:rFonts w:ascii="Times New Roman" w:hAnsi="Times New Roman" w:eastAsia="Times New Roman"/>
          <w:sz w:val="26"/>
        </w:rPr>
        <w:t>Persistence yêu cầu một dạng bất thường thông thường phải xuất hiện đủ số lần hoặc đủ tỷ lệ trong cửa sổ trước khi nâng mức cảnh báo. Hysteresis dùng hai ngưỡng khác nhau cho kích hoạt và hạ cảnh báo. Ví dụ, khi risk score vừa giảm nhẹ dưới ngưỡng kích hoạt, hệ thống chưa lập tức trở về trạng thái thấp hơn; nó chỉ hạ trạng thái khi score giảm đủ xa hoặc duy trì ổn định đủ lâu. Cơ chế này giảm “alert flapping” ở chuỗi dao động sát biên.</w:t>
      </w:r>
    </w:p>
    <w:p>
      <w:pPr>
        <w:spacing w:before="0" w:after="80" w:line="283" w:lineRule="auto"/>
        <w:ind w:firstLine="425"/>
        <w:jc w:val="both"/>
        <w:widowControl w:val="1"/>
      </w:pPr>
      <w:r>
        <w:rPr>
          <w:rFonts w:ascii="Times New Roman" w:hAnsi="Times New Roman" w:eastAsia="Times New Roman"/>
          <w:sz w:val="26"/>
        </w:rPr>
        <w:t>Trường hợp clinical rule được đánh dấu severity cao là ngoại lệ của persistence: hệ thống có thể cảnh báo tức thời dù chỉ mới xuất hiện một phép đo. Điều này giúp tách hai bài toán: chống cảnh báo giả trong các tình huống nhẹ và không trì hoãn các trường hợp cần ưu tiên.</w:t>
      </w:r>
    </w:p>
    <w:p>
      <w:pPr>
        <w:pStyle w:val="Heading4"/>
        <w:keepNext/>
        <w:spacing w:before="100" w:after="80"/>
        <w:widowControl w:val="1"/>
      </w:pPr>
      <w:r>
        <w:rPr>
          <w:rFonts w:ascii="Times New Roman" w:hAnsi="Times New Roman" w:eastAsia="Times New Roman"/>
          <w:b/>
          <w:color w:val="464646"/>
          <w:sz w:val="26"/>
        </w:rPr>
        <w:t>2.2.5. Risk Fusion và Explainability</w:t>
      </w:r>
    </w:p>
    <w:p>
      <w:pPr>
        <w:spacing w:before="0" w:after="80" w:line="283" w:lineRule="auto"/>
        <w:ind w:firstLine="425"/>
        <w:jc w:val="both"/>
        <w:widowControl w:val="1"/>
      </w:pPr>
      <w:r>
        <w:rPr>
          <w:rFonts w:ascii="Times New Roman" w:hAnsi="Times New Roman" w:eastAsia="Times New Roman"/>
          <w:sz w:val="26"/>
        </w:rPr>
        <w:t>Các nhánh tạo score thành phần được hợp nhất thành risk score R_t. Trọng số không được coi là “độ chính xác y khoa” mà là tham số thuật toán cần hiệu chỉnh. S_u đại diện cho mức bất định/chất lượng dữ liệu; khi uncertainty cao, thuật toán có thể giảm mức tự tin hoặc yêu cầu xác nhận thay vì nâng cảnh báo chỉ dựa trên số đo nghi ngờ.</w:t>
      </w:r>
    </w:p>
    <w:p>
      <w:pPr>
        <w:pStyle w:val="FirstParagraph"/>
        <w:spacing w:before="80" w:after="40"/>
        <w:jc w:val="center"/>
        <w:widowControl w:val="1"/>
      </w:pPr>
      <m:oMathPara>
        <m:oMathParaPr>
          <m:jc m:val="center"/>
        </m:oMathParaPr>
        <m:oMath>
          <m:sSub>
            <m:e>
              <m:r>
                <m:t>R</m:t>
              </m:r>
            </m:e>
            <m:sub>
              <m:r>
                <m:t>t</m:t>
              </m:r>
            </m:sub>
          </m:sSub>
          <m:r>
            <m:rPr>
              <m:sty m:val="p"/>
            </m:rPr>
            <m:t>=</m:t>
          </m:r>
          <m:sSub>
            <m:e>
              <m:r>
                <m:t>w</m:t>
              </m:r>
            </m:e>
            <m:sub>
              <m:r>
                <m:t>c</m:t>
              </m:r>
            </m:sub>
          </m:sSub>
          <m:sSub>
            <m:e>
              <m:r>
                <m:t>S</m:t>
              </m:r>
            </m:e>
            <m:sub>
              <m:r>
                <m:t>c</m:t>
              </m:r>
            </m:sub>
          </m:sSub>
          <m:r>
            <m:rPr>
              <m:sty m:val="p"/>
            </m:rPr>
            <m:t>+</m:t>
          </m:r>
          <m:sSub>
            <m:e>
              <m:r>
                <m:t>w</m:t>
              </m:r>
            </m:e>
            <m:sub>
              <m:r>
                <m:t>p</m:t>
              </m:r>
            </m:sub>
          </m:sSub>
          <m:sSub>
            <m:e>
              <m:r>
                <m:t>S</m:t>
              </m:r>
            </m:e>
            <m:sub>
              <m:r>
                <m:t>p</m:t>
              </m:r>
            </m:sub>
          </m:sSub>
          <m:r>
            <m:rPr>
              <m:sty m:val="p"/>
            </m:rPr>
            <m:t>+</m:t>
          </m:r>
          <m:sSub>
            <m:e>
              <m:r>
                <m:t>w</m:t>
              </m:r>
            </m:e>
            <m:sub>
              <m:r>
                <m:t>t</m:t>
              </m:r>
            </m:sub>
          </m:sSub>
          <m:sSub>
            <m:e>
              <m:r>
                <m:t>S</m:t>
              </m:r>
            </m:e>
            <m:sub>
              <m:r>
                <m:t>t</m:t>
              </m:r>
            </m:sub>
          </m:sSub>
          <m:r>
            <m:rPr>
              <m:sty m:val="p"/>
            </m:rPr>
            <m:t>+</m:t>
          </m:r>
          <m:sSub>
            <m:e>
              <m:r>
                <m:t>w</m:t>
              </m:r>
            </m:e>
            <m:sub>
              <m:r>
                <m:t>r</m:t>
              </m:r>
            </m:sub>
          </m:sSub>
          <m:sSub>
            <m:e>
              <m:r>
                <m:t>S</m:t>
              </m:r>
            </m:e>
            <m:sub>
              <m:r>
                <m:t>r</m:t>
              </m:r>
            </m:sub>
          </m:sSub>
          <m:r>
            <m:rPr>
              <m:sty m:val="p"/>
            </m:rPr>
            <m:t>+</m:t>
          </m:r>
          <m:sSub>
            <m:e>
              <m:r>
                <m:t>w</m:t>
              </m:r>
            </m:e>
            <m:sub>
              <m:r>
                <m:t>u</m:t>
              </m:r>
            </m:sub>
          </m:sSub>
          <m:sSub>
            <m:e>
              <m:r>
                <m:t>S</m:t>
              </m:r>
            </m:e>
            <m:sub>
              <m:r>
                <m:t>u</m:t>
              </m:r>
            </m:sub>
          </m:sSub>
          <m:r>
            <m:rPr>
              <m:sty m:val="p"/>
            </m:rPr>
            <m:t>,</m:t>
          </m:r>
          <m:r>
            <m:t> </m:t>
          </m:r>
          <m:nary>
            <m:naryPr>
              <m:chr m:val="∑"/>
              <m:limLoc m:val="undOvr"/>
              <m:subHide m:val="off"/>
              <m:supHide m:val="on"/>
            </m:naryPr>
            <m:sub>
              <m:r>
                <m:t>i</m:t>
              </m:r>
            </m:sub>
            <m:sup>
              <m:r>
                <m:t>​</m:t>
              </m:r>
            </m:sup>
            <m:e>
              <m:sSub>
                <m:e>
                  <m:r>
                    <m:t>w</m:t>
                  </m:r>
                </m:e>
                <m:sub>
                  <m:r>
                    <m:t>i</m:t>
                  </m:r>
                </m:sub>
              </m:sSub>
            </m:e>
          </m:nary>
          <m:r>
            <m:rPr>
              <m:sty m:val="p"/>
            </m:rPr>
            <m:t>=</m:t>
          </m:r>
          <m:r>
            <m:t>1</m:t>
          </m:r>
        </m:oMath>
      </m:oMathPara>
    </w:p>
    <w:p>
      <w:pPr>
        <w:spacing w:after="80"/>
        <w:jc w:val="center"/>
        <w:widowControl w:val="1"/>
      </w:pPr>
      <w:r>
        <w:rPr>
          <w:rFonts w:ascii="Times New Roman" w:hAnsi="Times New Roman" w:eastAsia="Times New Roman"/>
          <w:i/>
          <w:color w:val="5A5A5A"/>
          <w:sz w:val="21"/>
        </w:rPr>
        <w:t>(6) Điểm rủi ro tổng hợp AMHRA</w:t>
      </w:r>
    </w:p>
    <w:tbl>
      <w:tblPr>
        <w:tblStyle w:val="TableGrid"/>
        <w:tblW w:type="auto" w:w="0"/>
        <w:jc w:val="center"/>
        <w:tblLook w:firstColumn="1" w:firstRow="1" w:lastColumn="0" w:lastRow="0" w:noHBand="0" w:noVBand="1" w:val="04A0"/>
      </w:tblPr>
      <w:tblGrid>
        <w:gridCol w:w="3251"/>
        <w:gridCol w:w="3251"/>
        <w:gridCol w:w="3251"/>
      </w:tblGrid>
      <w:tr>
        <w:trPr>
          <w:tblHeader w:val="true"/>
        </w:trPr>
        <w:tc>
          <w:tcPr>
            <w:tcW w:type="dxa" w:w="3251"/>
            <w:vAlign w:val="center"/>
            <w:shd w:fill="D9EDEF"/>
            <w:tcMar>
              <w:top w:w="100" w:type="dxa"/>
              <w:start w:w="100" w:type="dxa"/>
              <w:bottom w:w="100" w:type="dxa"/>
              <w:end w:w="100" w:type="dxa"/>
            </w:tcMar>
          </w:tcPr>
          <w:p>
            <w:pPr>
              <w:spacing w:after="0"/>
              <w:jc w:val="center"/>
            </w:pPr>
            <w:r>
              <w:rPr>
                <w:rFonts w:ascii="Times New Roman" w:hAnsi="Times New Roman" w:eastAsia="Times New Roman"/>
                <w:b/>
                <w:color w:val="004650"/>
                <w:sz w:val="20"/>
              </w:rPr>
              <w:t>Thành phần</w:t>
            </w:r>
          </w:p>
        </w:tc>
        <w:tc>
          <w:tcPr>
            <w:tcW w:type="dxa" w:w="3251"/>
            <w:vAlign w:val="center"/>
            <w:shd w:fill="D9EDEF"/>
            <w:tcMar>
              <w:top w:w="100" w:type="dxa"/>
              <w:start w:w="100" w:type="dxa"/>
              <w:bottom w:w="100" w:type="dxa"/>
              <w:end w:w="100" w:type="dxa"/>
            </w:tcMar>
          </w:tcPr>
          <w:p>
            <w:pPr>
              <w:spacing w:after="0"/>
              <w:jc w:val="center"/>
            </w:pPr>
            <w:r>
              <w:rPr>
                <w:rFonts w:ascii="Times New Roman" w:hAnsi="Times New Roman" w:eastAsia="Times New Roman"/>
                <w:b/>
                <w:color w:val="004650"/>
                <w:sz w:val="20"/>
              </w:rPr>
              <w:t>Nguồn</w:t>
            </w:r>
          </w:p>
        </w:tc>
        <w:tc>
          <w:tcPr>
            <w:tcW w:type="dxa" w:w="3251"/>
            <w:vAlign w:val="center"/>
            <w:shd w:fill="D9EDEF"/>
            <w:tcMar>
              <w:top w:w="100" w:type="dxa"/>
              <w:start w:w="100" w:type="dxa"/>
              <w:bottom w:w="100" w:type="dxa"/>
              <w:end w:w="100" w:type="dxa"/>
            </w:tcMar>
          </w:tcPr>
          <w:p>
            <w:pPr>
              <w:spacing w:after="0"/>
              <w:jc w:val="center"/>
            </w:pPr>
            <w:r>
              <w:rPr>
                <w:rFonts w:ascii="Times New Roman" w:hAnsi="Times New Roman" w:eastAsia="Times New Roman"/>
                <w:b/>
                <w:color w:val="004650"/>
                <w:sz w:val="20"/>
              </w:rPr>
              <w:t>Ý nghĩa</w:t>
            </w:r>
          </w:p>
        </w:tc>
      </w:tr>
      <w:tr>
        <w:tc>
          <w:tcPr>
            <w:tcW w:type="dxa" w:w="3251"/>
            <w:vAlign w:val="center"/>
            <w:tcMar>
              <w:top w:w="90" w:type="dxa"/>
              <w:start w:w="90" w:type="dxa"/>
              <w:bottom w:w="90" w:type="dxa"/>
              <w:end w:w="90" w:type="dxa"/>
            </w:tcMar>
          </w:tcPr>
          <w:p>
            <w:pPr>
              <w:spacing w:after="0" w:line="252" w:lineRule="auto"/>
              <w:jc w:val="center"/>
            </w:pPr>
            <w:r>
              <w:rPr>
                <w:rFonts w:ascii="Times New Roman" w:hAnsi="Times New Roman" w:eastAsia="Times New Roman"/>
                <w:sz w:val="20"/>
              </w:rPr>
              <w:t>S_c - Clinical</w:t>
            </w:r>
          </w:p>
        </w:tc>
        <w:tc>
          <w:tcPr>
            <w:tcW w:type="dxa" w:w="3251"/>
            <w:vAlign w:val="center"/>
            <w:tcMar>
              <w:top w:w="90" w:type="dxa"/>
              <w:start w:w="90" w:type="dxa"/>
              <w:bottom w:w="90" w:type="dxa"/>
              <w:end w:w="90" w:type="dxa"/>
            </w:tcMar>
          </w:tcPr>
          <w:p>
            <w:pPr>
              <w:spacing w:after="0" w:line="252" w:lineRule="auto"/>
              <w:jc w:val="left"/>
            </w:pPr>
            <w:r>
              <w:rPr>
                <w:rFonts w:ascii="Times New Roman" w:hAnsi="Times New Roman" w:eastAsia="Times New Roman"/>
                <w:sz w:val="20"/>
              </w:rPr>
              <w:t>GuidelineProfile</w:t>
            </w:r>
          </w:p>
        </w:tc>
        <w:tc>
          <w:tcPr>
            <w:tcW w:type="dxa" w:w="3251"/>
            <w:vAlign w:val="center"/>
            <w:tcMar>
              <w:top w:w="90" w:type="dxa"/>
              <w:start w:w="90" w:type="dxa"/>
              <w:bottom w:w="90" w:type="dxa"/>
              <w:end w:w="90" w:type="dxa"/>
            </w:tcMar>
          </w:tcPr>
          <w:p>
            <w:pPr>
              <w:spacing w:after="0" w:line="252" w:lineRule="auto"/>
              <w:jc w:val="left"/>
            </w:pPr>
            <w:r>
              <w:rPr>
                <w:rFonts w:ascii="Times New Roman" w:hAnsi="Times New Roman" w:eastAsia="Times New Roman"/>
                <w:sz w:val="20"/>
              </w:rPr>
              <w:t>Mức nghiêm trọng theo ngưỡng tham chiếu.</w:t>
            </w:r>
          </w:p>
        </w:tc>
      </w:tr>
      <w:tr>
        <w:tc>
          <w:tcPr>
            <w:tcW w:type="dxa" w:w="3251"/>
            <w:vAlign w:val="center"/>
            <w:tcMar>
              <w:top w:w="90" w:type="dxa"/>
              <w:start w:w="90" w:type="dxa"/>
              <w:bottom w:w="90" w:type="dxa"/>
              <w:end w:w="90" w:type="dxa"/>
            </w:tcMar>
          </w:tcPr>
          <w:p>
            <w:pPr>
              <w:spacing w:after="0" w:line="252" w:lineRule="auto"/>
              <w:jc w:val="center"/>
            </w:pPr>
            <w:r>
              <w:rPr>
                <w:rFonts w:ascii="Times New Roman" w:hAnsi="Times New Roman" w:eastAsia="Times New Roman"/>
                <w:sz w:val="20"/>
              </w:rPr>
              <w:t>S_p - Personal</w:t>
            </w:r>
          </w:p>
        </w:tc>
        <w:tc>
          <w:tcPr>
            <w:tcW w:type="dxa" w:w="3251"/>
            <w:vAlign w:val="center"/>
            <w:tcMar>
              <w:top w:w="90" w:type="dxa"/>
              <w:start w:w="90" w:type="dxa"/>
              <w:bottom w:w="90" w:type="dxa"/>
              <w:end w:w="90" w:type="dxa"/>
            </w:tcMar>
          </w:tcPr>
          <w:p>
            <w:pPr>
              <w:spacing w:after="0" w:line="252" w:lineRule="auto"/>
              <w:jc w:val="left"/>
            </w:pPr>
            <w:r>
              <w:rPr>
                <w:rFonts w:ascii="Times New Roman" w:hAnsi="Times New Roman" w:eastAsia="Times New Roman"/>
                <w:sz w:val="20"/>
              </w:rPr>
              <w:t>EWMA + robust deviation</w:t>
            </w:r>
          </w:p>
        </w:tc>
        <w:tc>
          <w:tcPr>
            <w:tcW w:type="dxa" w:w="3251"/>
            <w:vAlign w:val="center"/>
            <w:tcMar>
              <w:top w:w="90" w:type="dxa"/>
              <w:start w:w="90" w:type="dxa"/>
              <w:bottom w:w="90" w:type="dxa"/>
              <w:end w:w="90" w:type="dxa"/>
            </w:tcMar>
          </w:tcPr>
          <w:p>
            <w:pPr>
              <w:spacing w:after="0" w:line="252" w:lineRule="auto"/>
              <w:jc w:val="left"/>
            </w:pPr>
            <w:r>
              <w:rPr>
                <w:rFonts w:ascii="Times New Roman" w:hAnsi="Times New Roman" w:eastAsia="Times New Roman"/>
                <w:sz w:val="20"/>
              </w:rPr>
              <w:t>Mức khác thường so với cá nhân.</w:t>
            </w:r>
          </w:p>
        </w:tc>
      </w:tr>
      <w:tr>
        <w:tc>
          <w:tcPr>
            <w:tcW w:type="dxa" w:w="3251"/>
            <w:vAlign w:val="center"/>
            <w:tcMar>
              <w:top w:w="90" w:type="dxa"/>
              <w:start w:w="90" w:type="dxa"/>
              <w:bottom w:w="90" w:type="dxa"/>
              <w:end w:w="90" w:type="dxa"/>
            </w:tcMar>
          </w:tcPr>
          <w:p>
            <w:pPr>
              <w:spacing w:after="0" w:line="252" w:lineRule="auto"/>
              <w:jc w:val="center"/>
            </w:pPr>
            <w:r>
              <w:rPr>
                <w:rFonts w:ascii="Times New Roman" w:hAnsi="Times New Roman" w:eastAsia="Times New Roman"/>
                <w:sz w:val="20"/>
              </w:rPr>
              <w:t>S_t - Trend</w:t>
            </w:r>
          </w:p>
        </w:tc>
        <w:tc>
          <w:tcPr>
            <w:tcW w:type="dxa" w:w="3251"/>
            <w:vAlign w:val="center"/>
            <w:tcMar>
              <w:top w:w="90" w:type="dxa"/>
              <w:start w:w="90" w:type="dxa"/>
              <w:bottom w:w="90" w:type="dxa"/>
              <w:end w:w="90" w:type="dxa"/>
            </w:tcMar>
          </w:tcPr>
          <w:p>
            <w:pPr>
              <w:spacing w:after="0" w:line="252" w:lineRule="auto"/>
              <w:jc w:val="left"/>
            </w:pPr>
            <w:r>
              <w:rPr>
                <w:rFonts w:ascii="Times New Roman" w:hAnsi="Times New Roman" w:eastAsia="Times New Roman"/>
                <w:sz w:val="20"/>
              </w:rPr>
              <w:t>Sliding window + β₁</w:t>
            </w:r>
          </w:p>
        </w:tc>
        <w:tc>
          <w:tcPr>
            <w:tcW w:type="dxa" w:w="3251"/>
            <w:vAlign w:val="center"/>
            <w:tcMar>
              <w:top w:w="90" w:type="dxa"/>
              <w:start w:w="90" w:type="dxa"/>
              <w:bottom w:w="90" w:type="dxa"/>
              <w:end w:w="90" w:type="dxa"/>
            </w:tcMar>
          </w:tcPr>
          <w:p>
            <w:pPr>
              <w:spacing w:after="0" w:line="252" w:lineRule="auto"/>
              <w:jc w:val="left"/>
            </w:pPr>
            <w:r>
              <w:rPr>
                <w:rFonts w:ascii="Times New Roman" w:hAnsi="Times New Roman" w:eastAsia="Times New Roman"/>
                <w:sz w:val="20"/>
              </w:rPr>
              <w:t>Mức độ xu hướng tăng/giảm.</w:t>
            </w:r>
          </w:p>
        </w:tc>
      </w:tr>
      <w:tr>
        <w:tc>
          <w:tcPr>
            <w:tcW w:type="dxa" w:w="3251"/>
            <w:vAlign w:val="center"/>
            <w:tcMar>
              <w:top w:w="90" w:type="dxa"/>
              <w:start w:w="90" w:type="dxa"/>
              <w:bottom w:w="90" w:type="dxa"/>
              <w:end w:w="90" w:type="dxa"/>
            </w:tcMar>
          </w:tcPr>
          <w:p>
            <w:pPr>
              <w:spacing w:after="0" w:line="252" w:lineRule="auto"/>
              <w:jc w:val="center"/>
            </w:pPr>
            <w:r>
              <w:rPr>
                <w:rFonts w:ascii="Times New Roman" w:hAnsi="Times New Roman" w:eastAsia="Times New Roman"/>
                <w:sz w:val="20"/>
              </w:rPr>
              <w:t>S_r - Persistence</w:t>
            </w:r>
          </w:p>
        </w:tc>
        <w:tc>
          <w:tcPr>
            <w:tcW w:type="dxa" w:w="3251"/>
            <w:vAlign w:val="center"/>
            <w:tcMar>
              <w:top w:w="90" w:type="dxa"/>
              <w:start w:w="90" w:type="dxa"/>
              <w:bottom w:w="90" w:type="dxa"/>
              <w:end w:w="90" w:type="dxa"/>
            </w:tcMar>
          </w:tcPr>
          <w:p>
            <w:pPr>
              <w:spacing w:after="0" w:line="252" w:lineRule="auto"/>
              <w:jc w:val="left"/>
            </w:pPr>
            <w:r>
              <w:rPr>
                <w:rFonts w:ascii="Times New Roman" w:hAnsi="Times New Roman" w:eastAsia="Times New Roman"/>
                <w:sz w:val="20"/>
              </w:rPr>
              <w:t>State history</w:t>
            </w:r>
          </w:p>
        </w:tc>
        <w:tc>
          <w:tcPr>
            <w:tcW w:type="dxa" w:w="3251"/>
            <w:vAlign w:val="center"/>
            <w:tcMar>
              <w:top w:w="90" w:type="dxa"/>
              <w:start w:w="90" w:type="dxa"/>
              <w:bottom w:w="90" w:type="dxa"/>
              <w:end w:w="90" w:type="dxa"/>
            </w:tcMar>
          </w:tcPr>
          <w:p>
            <w:pPr>
              <w:spacing w:after="0" w:line="252" w:lineRule="auto"/>
              <w:jc w:val="left"/>
            </w:pPr>
            <w:r>
              <w:rPr>
                <w:rFonts w:ascii="Times New Roman" w:hAnsi="Times New Roman" w:eastAsia="Times New Roman"/>
                <w:sz w:val="20"/>
              </w:rPr>
              <w:t>Mức kéo dài/lặp lại của bất thường.</w:t>
            </w:r>
          </w:p>
        </w:tc>
      </w:tr>
      <w:tr>
        <w:tc>
          <w:tcPr>
            <w:tcW w:type="dxa" w:w="3251"/>
            <w:vAlign w:val="center"/>
            <w:tcMar>
              <w:top w:w="90" w:type="dxa"/>
              <w:start w:w="90" w:type="dxa"/>
              <w:bottom w:w="90" w:type="dxa"/>
              <w:end w:w="90" w:type="dxa"/>
            </w:tcMar>
          </w:tcPr>
          <w:p>
            <w:pPr>
              <w:spacing w:after="0" w:line="252" w:lineRule="auto"/>
              <w:jc w:val="center"/>
            </w:pPr>
            <w:r>
              <w:rPr>
                <w:rFonts w:ascii="Times New Roman" w:hAnsi="Times New Roman" w:eastAsia="Times New Roman"/>
                <w:sz w:val="20"/>
              </w:rPr>
              <w:t>S_u - Uncertainty</w:t>
            </w:r>
          </w:p>
        </w:tc>
        <w:tc>
          <w:tcPr>
            <w:tcW w:type="dxa" w:w="3251"/>
            <w:vAlign w:val="center"/>
            <w:tcMar>
              <w:top w:w="90" w:type="dxa"/>
              <w:start w:w="90" w:type="dxa"/>
              <w:bottom w:w="90" w:type="dxa"/>
              <w:end w:w="90" w:type="dxa"/>
            </w:tcMar>
          </w:tcPr>
          <w:p>
            <w:pPr>
              <w:spacing w:after="0" w:line="252" w:lineRule="auto"/>
              <w:jc w:val="left"/>
            </w:pPr>
            <w:r>
              <w:rPr>
                <w:rFonts w:ascii="Times New Roman" w:hAnsi="Times New Roman" w:eastAsia="Times New Roman"/>
                <w:sz w:val="20"/>
              </w:rPr>
              <w:t>Quality Gate</w:t>
            </w:r>
          </w:p>
        </w:tc>
        <w:tc>
          <w:tcPr>
            <w:tcW w:type="dxa" w:w="3251"/>
            <w:vAlign w:val="center"/>
            <w:tcMar>
              <w:top w:w="90" w:type="dxa"/>
              <w:start w:w="90" w:type="dxa"/>
              <w:bottom w:w="90" w:type="dxa"/>
              <w:end w:w="90" w:type="dxa"/>
            </w:tcMar>
          </w:tcPr>
          <w:p>
            <w:pPr>
              <w:spacing w:after="0" w:line="252" w:lineRule="auto"/>
              <w:jc w:val="left"/>
            </w:pPr>
            <w:r>
              <w:rPr>
                <w:rFonts w:ascii="Times New Roman" w:hAnsi="Times New Roman" w:eastAsia="Times New Roman"/>
                <w:sz w:val="20"/>
              </w:rPr>
              <w:t>Mức không chắc chắn của dữ liệu.</w:t>
            </w:r>
          </w:p>
        </w:tc>
      </w:tr>
    </w:tbl>
    <w:p>
      <w:pPr>
        <w:spacing w:after="20"/>
        <w:widowControl w:val="1"/>
      </w:pPr>
    </w:p>
    <w:p>
      <w:pPr>
        <w:spacing w:before="0" w:after="80" w:line="283" w:lineRule="auto"/>
        <w:ind w:firstLine="425"/>
        <w:jc w:val="both"/>
        <w:widowControl w:val="1"/>
      </w:pPr>
      <w:r>
        <w:rPr>
          <w:rFonts w:ascii="Times New Roman" w:hAnsi="Times New Roman" w:eastAsia="Times New Roman"/>
          <w:sz w:val="26"/>
        </w:rPr>
        <w:t>Đầu ra của Risk Fusion được ánh xạ thành bốn mức trạng thái. Song song đó, mỗi nhánh ghi reason code như CLINICAL_HIGH, PERSONAL_DEVIATION, UPWARD_TREND, PERSISTENT_ANOMALY hoặc LOW_DATA_QUALITY. Explainability Layer chỉ ghép các evidence đã có thành cấu trúc nhất quán. LLM, nếu được sử dụng, nhận cấu trúc này và diễn giải bằng ngôn ngữ tự nhiên; nó không được phép tự sửa risk level.</w:t>
      </w:r>
    </w:p>
    <w:p>
      <w:pPr>
        <w:pStyle w:val="Heading2"/>
        <w:keepNext/>
        <w:spacing w:before="100" w:after="80"/>
        <w:widowControl w:val="1"/>
      </w:pPr>
      <w:r>
        <w:rPr>
          <w:rFonts w:ascii="Times New Roman" w:hAnsi="Times New Roman" w:eastAsia="Times New Roman"/>
          <w:b/>
          <w:color w:val="145269"/>
          <w:sz w:val="29"/>
        </w:rPr>
        <w:t>3. Tích hợp AMHRA vào nền tảng DiVie</w:t>
      </w:r>
    </w:p>
    <w:p>
      <w:pPr>
        <w:pStyle w:val="Heading3"/>
        <w:keepNext/>
        <w:spacing w:before="100" w:after="80"/>
        <w:widowControl w:val="1"/>
      </w:pPr>
      <w:r>
        <w:rPr>
          <w:rFonts w:ascii="Times New Roman" w:hAnsi="Times New Roman" w:eastAsia="Times New Roman"/>
          <w:b/>
          <w:color w:val="386B60"/>
          <w:sz w:val="27"/>
        </w:rPr>
        <w:t>3.1. Thiết kế hệ thống</w:t>
      </w:r>
    </w:p>
    <w:p>
      <w:pPr>
        <w:pStyle w:val="Heading4"/>
        <w:keepNext/>
        <w:spacing w:before="100" w:after="80"/>
        <w:widowControl w:val="1"/>
      </w:pPr>
      <w:r>
        <w:rPr>
          <w:rFonts w:ascii="Times New Roman" w:hAnsi="Times New Roman" w:eastAsia="Times New Roman"/>
          <w:b/>
          <w:color w:val="464646"/>
          <w:sz w:val="26"/>
        </w:rPr>
        <w:t>3.1.1. Luồng dữ liệu AMHRA trong DiVie</w:t>
      </w:r>
    </w:p>
    <w:p>
      <w:pPr>
        <w:spacing w:before="0" w:after="80" w:line="283" w:lineRule="auto"/>
        <w:ind w:firstLine="425"/>
        <w:jc w:val="both"/>
        <w:widowControl w:val="1"/>
      </w:pPr>
      <w:r>
        <w:rPr>
          <w:rFonts w:ascii="Times New Roman" w:hAnsi="Times New Roman" w:eastAsia="Times New Roman"/>
          <w:sz w:val="26"/>
        </w:rPr>
        <w:t>Luồng dữ liệu bắt đầu từ measurement đã xác nhận. Backend lưu measurement gốc trước khi chạy đánh giá để bảo đảm khả năng audit. AMHRA tải lịch sử cần thiết, tạo assessment có algorithm_version, lưu score/evidence và phát sự kiện cho UI hoặc notification service. Người thân chỉ nhận dữ liệu khi quan hệ chia sẻ và quyền truy cập hợp lệ.</w:t>
      </w:r>
    </w:p>
    <w:p>
      <w:pPr>
        <w:spacing w:before="0" w:after="80" w:line="283" w:lineRule="auto"/>
        <w:ind w:firstLine="425"/>
        <w:jc w:val="both"/>
        <w:widowControl w:val="1"/>
      </w:pPr>
      <w:r>
        <w:rPr>
          <w:rFonts w:ascii="Times New Roman" w:hAnsi="Times New Roman" w:eastAsia="Times New Roman"/>
          <w:sz w:val="26"/>
        </w:rPr>
        <w:t>Mô hình lưu trữ tách measurement khỏi assessment. Measurement là dữ liệu gốc; assessment là kết quả có thể tái tính khi thuật toán thay đổi. Thiết kế này tránh ghi đè lịch sử và cho phép so sánh hai phiên bản AMHRA trên cùng một chuỗi dữ liệu.</w:t>
      </w:r>
    </w:p>
    <w:tbl>
      <w:tblPr>
        <w:tblStyle w:val="TableGrid"/>
        <w:tblW w:type="auto" w:w="0"/>
        <w:jc w:val="center"/>
        <w:tblLook w:firstColumn="1" w:firstRow="1" w:lastColumn="0" w:lastRow="0" w:noHBand="0" w:noVBand="1" w:val="04A0"/>
      </w:tblPr>
      <w:tblGrid>
        <w:gridCol w:w="3251"/>
        <w:gridCol w:w="3251"/>
        <w:gridCol w:w="3251"/>
      </w:tblGrid>
      <w:tr>
        <w:trPr>
          <w:tblHeader w:val="true"/>
        </w:trPr>
        <w:tc>
          <w:tcPr>
            <w:tcW w:type="dxa" w:w="3251"/>
            <w:vAlign w:val="center"/>
            <w:shd w:fill="D9EDEF"/>
            <w:tcMar>
              <w:top w:w="100" w:type="dxa"/>
              <w:start w:w="100" w:type="dxa"/>
              <w:bottom w:w="100" w:type="dxa"/>
              <w:end w:w="100" w:type="dxa"/>
            </w:tcMar>
          </w:tcPr>
          <w:p>
            <w:pPr>
              <w:spacing w:after="0"/>
              <w:jc w:val="center"/>
            </w:pPr>
            <w:r>
              <w:rPr>
                <w:rFonts w:ascii="Times New Roman" w:hAnsi="Times New Roman" w:eastAsia="Times New Roman"/>
                <w:b/>
                <w:color w:val="004650"/>
                <w:sz w:val="19"/>
              </w:rPr>
              <w:t>Bảng/đối tượng</w:t>
            </w:r>
          </w:p>
        </w:tc>
        <w:tc>
          <w:tcPr>
            <w:tcW w:type="dxa" w:w="3251"/>
            <w:vAlign w:val="center"/>
            <w:shd w:fill="D9EDEF"/>
            <w:tcMar>
              <w:top w:w="100" w:type="dxa"/>
              <w:start w:w="100" w:type="dxa"/>
              <w:bottom w:w="100" w:type="dxa"/>
              <w:end w:w="100" w:type="dxa"/>
            </w:tcMar>
          </w:tcPr>
          <w:p>
            <w:pPr>
              <w:spacing w:after="0"/>
              <w:jc w:val="center"/>
            </w:pPr>
            <w:r>
              <w:rPr>
                <w:rFonts w:ascii="Times New Roman" w:hAnsi="Times New Roman" w:eastAsia="Times New Roman"/>
                <w:b/>
                <w:color w:val="004650"/>
                <w:sz w:val="19"/>
              </w:rPr>
              <w:t>Trường quan trọng</w:t>
            </w:r>
          </w:p>
        </w:tc>
        <w:tc>
          <w:tcPr>
            <w:tcW w:type="dxa" w:w="3251"/>
            <w:vAlign w:val="center"/>
            <w:shd w:fill="D9EDEF"/>
            <w:tcMar>
              <w:top w:w="100" w:type="dxa"/>
              <w:start w:w="100" w:type="dxa"/>
              <w:bottom w:w="100" w:type="dxa"/>
              <w:end w:w="100" w:type="dxa"/>
            </w:tcMar>
          </w:tcPr>
          <w:p>
            <w:pPr>
              <w:spacing w:after="0"/>
              <w:jc w:val="center"/>
            </w:pPr>
            <w:r>
              <w:rPr>
                <w:rFonts w:ascii="Times New Roman" w:hAnsi="Times New Roman" w:eastAsia="Times New Roman"/>
                <w:b/>
                <w:color w:val="004650"/>
                <w:sz w:val="19"/>
              </w:rPr>
              <w:t>Vai trò</w:t>
            </w:r>
          </w:p>
        </w:tc>
      </w:tr>
      <w:tr>
        <w:tc>
          <w:tcPr>
            <w:tcW w:type="dxa" w:w="3251"/>
            <w:vAlign w:val="center"/>
            <w:tcMar>
              <w:top w:w="90" w:type="dxa"/>
              <w:start w:w="90" w:type="dxa"/>
              <w:bottom w:w="90" w:type="dxa"/>
              <w:end w:w="90" w:type="dxa"/>
            </w:tcMar>
          </w:tcPr>
          <w:p>
            <w:pPr>
              <w:spacing w:after="0" w:line="252" w:lineRule="auto"/>
              <w:jc w:val="center"/>
            </w:pPr>
            <w:r>
              <w:rPr>
                <w:rFonts w:ascii="Times New Roman" w:hAnsi="Times New Roman" w:eastAsia="Times New Roman"/>
                <w:sz w:val="19"/>
              </w:rPr>
              <w:t>health_measurements</w:t>
            </w:r>
          </w:p>
        </w:tc>
        <w:tc>
          <w:tcPr>
            <w:tcW w:type="dxa" w:w="3251"/>
            <w:vAlign w:val="center"/>
            <w:tcMar>
              <w:top w:w="90" w:type="dxa"/>
              <w:start w:w="90" w:type="dxa"/>
              <w:bottom w:w="90" w:type="dxa"/>
              <w:end w:w="90" w:type="dxa"/>
            </w:tcMar>
          </w:tcPr>
          <w:p>
            <w:pPr>
              <w:spacing w:after="0" w:line="252" w:lineRule="auto"/>
              <w:jc w:val="left"/>
            </w:pPr>
            <w:r>
              <w:rPr>
                <w:rFonts w:ascii="Times New Roman" w:hAnsi="Times New Roman" w:eastAsia="Times New Roman"/>
                <w:sz w:val="19"/>
              </w:rPr>
              <w:t>user_id, measured_at, SBP, DBP, HR, source, quality</w:t>
            </w:r>
          </w:p>
        </w:tc>
        <w:tc>
          <w:tcPr>
            <w:tcW w:type="dxa" w:w="3251"/>
            <w:vAlign w:val="center"/>
            <w:tcMar>
              <w:top w:w="90" w:type="dxa"/>
              <w:start w:w="90" w:type="dxa"/>
              <w:bottom w:w="90" w:type="dxa"/>
              <w:end w:w="90" w:type="dxa"/>
            </w:tcMar>
          </w:tcPr>
          <w:p>
            <w:pPr>
              <w:spacing w:after="0" w:line="252" w:lineRule="auto"/>
              <w:jc w:val="left"/>
            </w:pPr>
            <w:r>
              <w:rPr>
                <w:rFonts w:ascii="Times New Roman" w:hAnsi="Times New Roman" w:eastAsia="Times New Roman"/>
                <w:sz w:val="19"/>
              </w:rPr>
              <w:t>Dữ liệu gốc đã xác nhận.</w:t>
            </w:r>
          </w:p>
        </w:tc>
      </w:tr>
      <w:tr>
        <w:tc>
          <w:tcPr>
            <w:tcW w:type="dxa" w:w="3251"/>
            <w:vAlign w:val="center"/>
            <w:tcMar>
              <w:top w:w="90" w:type="dxa"/>
              <w:start w:w="90" w:type="dxa"/>
              <w:bottom w:w="90" w:type="dxa"/>
              <w:end w:w="90" w:type="dxa"/>
            </w:tcMar>
          </w:tcPr>
          <w:p>
            <w:pPr>
              <w:spacing w:after="0" w:line="252" w:lineRule="auto"/>
              <w:jc w:val="center"/>
            </w:pPr>
            <w:r>
              <w:rPr>
                <w:rFonts w:ascii="Times New Roman" w:hAnsi="Times New Roman" w:eastAsia="Times New Roman"/>
                <w:sz w:val="19"/>
              </w:rPr>
              <w:t>health_assessments</w:t>
            </w:r>
          </w:p>
        </w:tc>
        <w:tc>
          <w:tcPr>
            <w:tcW w:type="dxa" w:w="3251"/>
            <w:vAlign w:val="center"/>
            <w:tcMar>
              <w:top w:w="90" w:type="dxa"/>
              <w:start w:w="90" w:type="dxa"/>
              <w:bottom w:w="90" w:type="dxa"/>
              <w:end w:w="90" w:type="dxa"/>
            </w:tcMar>
          </w:tcPr>
          <w:p>
            <w:pPr>
              <w:spacing w:after="0" w:line="252" w:lineRule="auto"/>
              <w:jc w:val="left"/>
            </w:pPr>
            <w:r>
              <w:rPr>
                <w:rFonts w:ascii="Times New Roman" w:hAnsi="Times New Roman" w:eastAsia="Times New Roman"/>
                <w:sz w:val="19"/>
              </w:rPr>
              <w:t>measurement_id, algorithm_version, scores, risk_level, reasons</w:t>
            </w:r>
          </w:p>
        </w:tc>
        <w:tc>
          <w:tcPr>
            <w:tcW w:type="dxa" w:w="3251"/>
            <w:vAlign w:val="center"/>
            <w:tcMar>
              <w:top w:w="90" w:type="dxa"/>
              <w:start w:w="90" w:type="dxa"/>
              <w:bottom w:w="90" w:type="dxa"/>
              <w:end w:w="90" w:type="dxa"/>
            </w:tcMar>
          </w:tcPr>
          <w:p>
            <w:pPr>
              <w:spacing w:after="0" w:line="252" w:lineRule="auto"/>
              <w:jc w:val="left"/>
            </w:pPr>
            <w:r>
              <w:rPr>
                <w:rFonts w:ascii="Times New Roman" w:hAnsi="Times New Roman" w:eastAsia="Times New Roman"/>
                <w:sz w:val="19"/>
              </w:rPr>
              <w:t>Kết quả AMHRA.</w:t>
            </w:r>
          </w:p>
        </w:tc>
      </w:tr>
      <w:tr>
        <w:tc>
          <w:tcPr>
            <w:tcW w:type="dxa" w:w="3251"/>
            <w:vAlign w:val="center"/>
            <w:tcMar>
              <w:top w:w="90" w:type="dxa"/>
              <w:start w:w="90" w:type="dxa"/>
              <w:bottom w:w="90" w:type="dxa"/>
              <w:end w:w="90" w:type="dxa"/>
            </w:tcMar>
          </w:tcPr>
          <w:p>
            <w:pPr>
              <w:spacing w:after="0" w:line="252" w:lineRule="auto"/>
              <w:jc w:val="center"/>
            </w:pPr>
            <w:r>
              <w:rPr>
                <w:rFonts w:ascii="Times New Roman" w:hAnsi="Times New Roman" w:eastAsia="Times New Roman"/>
                <w:sz w:val="19"/>
              </w:rPr>
              <w:t>personal_baselines</w:t>
            </w:r>
          </w:p>
        </w:tc>
        <w:tc>
          <w:tcPr>
            <w:tcW w:type="dxa" w:w="3251"/>
            <w:vAlign w:val="center"/>
            <w:tcMar>
              <w:top w:w="90" w:type="dxa"/>
              <w:start w:w="90" w:type="dxa"/>
              <w:bottom w:w="90" w:type="dxa"/>
              <w:end w:w="90" w:type="dxa"/>
            </w:tcMar>
          </w:tcPr>
          <w:p>
            <w:pPr>
              <w:spacing w:after="0" w:line="252" w:lineRule="auto"/>
              <w:jc w:val="left"/>
            </w:pPr>
            <w:r>
              <w:rPr>
                <w:rFonts w:ascii="Times New Roman" w:hAnsi="Times New Roman" w:eastAsia="Times New Roman"/>
                <w:sz w:val="19"/>
              </w:rPr>
              <w:t>user_id, baseline state, window metadata</w:t>
            </w:r>
          </w:p>
        </w:tc>
        <w:tc>
          <w:tcPr>
            <w:tcW w:type="dxa" w:w="3251"/>
            <w:vAlign w:val="center"/>
            <w:tcMar>
              <w:top w:w="90" w:type="dxa"/>
              <w:start w:w="90" w:type="dxa"/>
              <w:bottom w:w="90" w:type="dxa"/>
              <w:end w:w="90" w:type="dxa"/>
            </w:tcMar>
          </w:tcPr>
          <w:p>
            <w:pPr>
              <w:spacing w:after="0" w:line="252" w:lineRule="auto"/>
              <w:jc w:val="left"/>
            </w:pPr>
            <w:r>
              <w:rPr>
                <w:rFonts w:ascii="Times New Roman" w:hAnsi="Times New Roman" w:eastAsia="Times New Roman"/>
                <w:sz w:val="19"/>
              </w:rPr>
              <w:t>Trạng thái cá nhân.</w:t>
            </w:r>
          </w:p>
        </w:tc>
      </w:tr>
      <w:tr>
        <w:tc>
          <w:tcPr>
            <w:tcW w:type="dxa" w:w="3251"/>
            <w:vAlign w:val="center"/>
            <w:tcMar>
              <w:top w:w="90" w:type="dxa"/>
              <w:start w:w="90" w:type="dxa"/>
              <w:bottom w:w="90" w:type="dxa"/>
              <w:end w:w="90" w:type="dxa"/>
            </w:tcMar>
          </w:tcPr>
          <w:p>
            <w:pPr>
              <w:spacing w:after="0" w:line="252" w:lineRule="auto"/>
              <w:jc w:val="center"/>
            </w:pPr>
            <w:r>
              <w:rPr>
                <w:rFonts w:ascii="Times New Roman" w:hAnsi="Times New Roman" w:eastAsia="Times New Roman"/>
                <w:sz w:val="19"/>
              </w:rPr>
              <w:t>health_alerts</w:t>
            </w:r>
          </w:p>
        </w:tc>
        <w:tc>
          <w:tcPr>
            <w:tcW w:type="dxa" w:w="3251"/>
            <w:vAlign w:val="center"/>
            <w:tcMar>
              <w:top w:w="90" w:type="dxa"/>
              <w:start w:w="90" w:type="dxa"/>
              <w:bottom w:w="90" w:type="dxa"/>
              <w:end w:w="90" w:type="dxa"/>
            </w:tcMar>
          </w:tcPr>
          <w:p>
            <w:pPr>
              <w:spacing w:after="0" w:line="252" w:lineRule="auto"/>
              <w:jc w:val="left"/>
            </w:pPr>
            <w:r>
              <w:rPr>
                <w:rFonts w:ascii="Times New Roman" w:hAnsi="Times New Roman" w:eastAsia="Times New Roman"/>
                <w:sz w:val="19"/>
              </w:rPr>
              <w:t>assessment_id, level, status, acknowledged_at</w:t>
            </w:r>
          </w:p>
        </w:tc>
        <w:tc>
          <w:tcPr>
            <w:tcW w:type="dxa" w:w="3251"/>
            <w:vAlign w:val="center"/>
            <w:tcMar>
              <w:top w:w="90" w:type="dxa"/>
              <w:start w:w="90" w:type="dxa"/>
              <w:bottom w:w="90" w:type="dxa"/>
              <w:end w:w="90" w:type="dxa"/>
            </w:tcMar>
          </w:tcPr>
          <w:p>
            <w:pPr>
              <w:spacing w:after="0" w:line="252" w:lineRule="auto"/>
              <w:jc w:val="left"/>
            </w:pPr>
            <w:r>
              <w:rPr>
                <w:rFonts w:ascii="Times New Roman" w:hAnsi="Times New Roman" w:eastAsia="Times New Roman"/>
                <w:sz w:val="19"/>
              </w:rPr>
              <w:t>Theo dõi vòng đời cảnh báo.</w:t>
            </w:r>
          </w:p>
        </w:tc>
      </w:tr>
      <w:tr>
        <w:tc>
          <w:tcPr>
            <w:tcW w:type="dxa" w:w="3251"/>
            <w:vAlign w:val="center"/>
            <w:tcMar>
              <w:top w:w="90" w:type="dxa"/>
              <w:start w:w="90" w:type="dxa"/>
              <w:bottom w:w="90" w:type="dxa"/>
              <w:end w:w="90" w:type="dxa"/>
            </w:tcMar>
          </w:tcPr>
          <w:p>
            <w:pPr>
              <w:spacing w:after="0" w:line="252" w:lineRule="auto"/>
              <w:jc w:val="center"/>
            </w:pPr>
            <w:r>
              <w:rPr>
                <w:rFonts w:ascii="Times New Roman" w:hAnsi="Times New Roman" w:eastAsia="Times New Roman"/>
                <w:sz w:val="19"/>
              </w:rPr>
              <w:t>sharing_permissions</w:t>
            </w:r>
          </w:p>
        </w:tc>
        <w:tc>
          <w:tcPr>
            <w:tcW w:type="dxa" w:w="3251"/>
            <w:vAlign w:val="center"/>
            <w:tcMar>
              <w:top w:w="90" w:type="dxa"/>
              <w:start w:w="90" w:type="dxa"/>
              <w:bottom w:w="90" w:type="dxa"/>
              <w:end w:w="90" w:type="dxa"/>
            </w:tcMar>
          </w:tcPr>
          <w:p>
            <w:pPr>
              <w:spacing w:after="0" w:line="252" w:lineRule="auto"/>
              <w:jc w:val="left"/>
            </w:pPr>
            <w:r>
              <w:rPr>
                <w:rFonts w:ascii="Times New Roman" w:hAnsi="Times New Roman" w:eastAsia="Times New Roman"/>
                <w:sz w:val="19"/>
              </w:rPr>
              <w:t>owner, caregiver, scope, consent</w:t>
            </w:r>
          </w:p>
        </w:tc>
        <w:tc>
          <w:tcPr>
            <w:tcW w:type="dxa" w:w="3251"/>
            <w:vAlign w:val="center"/>
            <w:tcMar>
              <w:top w:w="90" w:type="dxa"/>
              <w:start w:w="90" w:type="dxa"/>
              <w:bottom w:w="90" w:type="dxa"/>
              <w:end w:w="90" w:type="dxa"/>
            </w:tcMar>
          </w:tcPr>
          <w:p>
            <w:pPr>
              <w:spacing w:after="0" w:line="252" w:lineRule="auto"/>
              <w:jc w:val="left"/>
            </w:pPr>
            <w:r>
              <w:rPr>
                <w:rFonts w:ascii="Times New Roman" w:hAnsi="Times New Roman" w:eastAsia="Times New Roman"/>
                <w:sz w:val="19"/>
              </w:rPr>
              <w:t>Kiểm soát dữ liệu người thân được xem.</w:t>
            </w:r>
          </w:p>
        </w:tc>
      </w:tr>
    </w:tbl>
    <w:p>
      <w:pPr>
        <w:spacing w:after="20"/>
        <w:widowControl w:val="1"/>
      </w:pPr>
    </w:p>
    <w:p>
      <w:pPr>
        <w:pStyle w:val="Heading4"/>
        <w:keepNext/>
        <w:spacing w:before="100" w:after="80"/>
        <w:widowControl w:val="1"/>
      </w:pPr>
      <w:r>
        <w:rPr>
          <w:rFonts w:ascii="Times New Roman" w:hAnsi="Times New Roman" w:eastAsia="Times New Roman"/>
          <w:b/>
          <w:color w:val="464646"/>
          <w:sz w:val="26"/>
        </w:rPr>
        <w:t>3.1.2. Kết nối với trải nghiệm người cao tuổi và người thân</w:t>
      </w:r>
    </w:p>
    <w:p>
      <w:pPr>
        <w:spacing w:before="0" w:after="80" w:line="283" w:lineRule="auto"/>
        <w:ind w:firstLine="425"/>
        <w:jc w:val="both"/>
        <w:widowControl w:val="1"/>
      </w:pPr>
      <w:r>
        <w:rPr>
          <w:rFonts w:ascii="Times New Roman" w:hAnsi="Times New Roman" w:eastAsia="Times New Roman"/>
          <w:sz w:val="26"/>
        </w:rPr>
        <w:t>Đối với người cao tuổi, AMHRA được ẩn phía sau một giao diện tối giản: hệ thống hiển thị mức hiện tại, câu giải thích ngắn và nút hành động rõ ràng. Với người thân, giao diện có thể bổ sung đồ thị lịch sử, trend indicator và danh sách evidence để theo dõi biến đổi theo thời gian. Không nên hiển thị quá nhiều score kỹ thuật cho người cao tuổi vì mục tiêu là giảm gánh nặng nhận thức.</w:t>
      </w:r>
    </w:p>
    <w:p>
      <w:pPr>
        <w:spacing w:before="0" w:after="80" w:line="283" w:lineRule="auto"/>
        <w:ind w:firstLine="425"/>
        <w:jc w:val="both"/>
        <w:widowControl w:val="1"/>
      </w:pPr>
      <w:r>
        <w:rPr>
          <w:rFonts w:ascii="Times New Roman" w:hAnsi="Times New Roman" w:eastAsia="Times New Roman"/>
          <w:sz w:val="26"/>
        </w:rPr>
        <w:t>Voice assistant có thể đọc lại trạng thái như “chỉ số hôm nay cao hơn mức thường gặp và đã tăng trong ba lần đo gần nhất”. Nội dung này được tạo từ evidence, không phải từ việc LLM tự đọc trực tiếp các số đo và đưa ra chẩn đoán.</w:t>
      </w:r>
    </w:p>
    <w:p>
      <w:pPr>
        <w:pStyle w:val="Heading3"/>
        <w:keepNext/>
        <w:spacing w:before="100" w:after="80"/>
        <w:widowControl w:val="1"/>
      </w:pPr>
      <w:r>
        <w:rPr>
          <w:rFonts w:ascii="Times New Roman" w:hAnsi="Times New Roman" w:eastAsia="Times New Roman"/>
          <w:b/>
          <w:color w:val="386B60"/>
          <w:sz w:val="27"/>
        </w:rPr>
        <w:t>3.2. Sản xuất, lập trình và kiểm chứng</w:t>
      </w:r>
    </w:p>
    <w:p>
      <w:pPr>
        <w:pStyle w:val="Heading4"/>
        <w:keepNext/>
        <w:spacing w:before="100" w:after="80"/>
        <w:widowControl w:val="1"/>
      </w:pPr>
      <w:r>
        <w:rPr>
          <w:rFonts w:ascii="Times New Roman" w:hAnsi="Times New Roman" w:eastAsia="Times New Roman"/>
          <w:b/>
          <w:color w:val="464646"/>
          <w:sz w:val="26"/>
        </w:rPr>
        <w:t>3.2.1. Quy trình lập trình AMHRA</w:t>
      </w:r>
    </w:p>
    <w:p>
      <w:pPr>
        <w:spacing w:before="0" w:after="80" w:line="283" w:lineRule="auto"/>
        <w:ind w:firstLine="425"/>
        <w:jc w:val="both"/>
        <w:widowControl w:val="1"/>
      </w:pPr>
      <w:r>
        <w:rPr>
          <w:rFonts w:ascii="Times New Roman" w:hAnsi="Times New Roman" w:eastAsia="Times New Roman"/>
          <w:sz w:val="26"/>
        </w:rPr>
        <w:t>Bước 1. Xây data model và validator cho measurement. Bước 2. Viết feature extractor cho PP/MAP. Bước 3. Cài Clinical Rule Engine từ GuidelineProfile. Bước 4. Xây Personal Baseline state và robust deviation. Bước 5. Xây Temporal Analyzer và state machine persistence/hysteresis. Bước 6. Risk Fusion sinh risk level/reason code. Bước 7. Tích hợp repository để lưu assessment và API để Flutter truy vấn.</w:t>
      </w:r>
    </w:p>
    <w:p>
      <w:pPr>
        <w:spacing w:before="0" w:after="80" w:line="283" w:lineRule="auto"/>
        <w:ind w:firstLine="425"/>
        <w:jc w:val="both"/>
        <w:widowControl w:val="1"/>
      </w:pPr>
      <w:r>
        <w:rPr>
          <w:rFonts w:ascii="Times New Roman" w:hAnsi="Times New Roman" w:eastAsia="Times New Roman"/>
          <w:sz w:val="26"/>
        </w:rPr>
        <w:t>Pseudocode tổng quát: validate(measurement) → extract_features() → clinical_score() + personal_score() + temporal_score() → apply_persistence_hysteresis() → fuse_scores() → generate_evidence() → persist_assessment(). Mỗi hàm được thiết kế tách biệt để có thể unit test bằng các chuỗi dữ liệu cố định.</w:t>
      </w:r>
    </w:p>
    <w:p>
      <w:pPr>
        <w:pStyle w:val="Heading4"/>
        <w:keepNext/>
        <w:spacing w:before="100" w:after="80"/>
        <w:widowControl w:val="1"/>
      </w:pPr>
      <w:r>
        <w:rPr>
          <w:rFonts w:ascii="Times New Roman" w:hAnsi="Times New Roman" w:eastAsia="Times New Roman"/>
          <w:b/>
          <w:color w:val="464646"/>
          <w:sz w:val="26"/>
        </w:rPr>
        <w:t>3.2.2. Thiết kế thực nghiệm đối chứng</w:t>
      </w:r>
    </w:p>
    <w:p>
      <w:pPr>
        <w:spacing w:before="0" w:after="80" w:line="283" w:lineRule="auto"/>
        <w:ind w:firstLine="425"/>
        <w:jc w:val="both"/>
        <w:widowControl w:val="1"/>
      </w:pPr>
      <w:r>
        <w:rPr>
          <w:rFonts w:ascii="Times New Roman" w:hAnsi="Times New Roman" w:eastAsia="Times New Roman"/>
          <w:sz w:val="26"/>
        </w:rPr>
        <w:t>Để chứng minh AMHRA tạo thêm giá trị so với cách kiểm tra đơn giản, đề tài sử dụng hai bộ xử lý trên cùng dữ liệu: Baseline A - Threshold-only chỉ đánh giá từng phép đo theo GuidelineProfile; Model B - AMHRA bổ sung Personal Baseline, Temporal Analyzer, persistence và hysteresis. Ground truth cho bộ test kỹ thuật được xác định theo kịch bản được tạo trước: thời điểm bắt đầu gradual trend, vị trí outlier, số điểm persistent anomaly và vùng dao động quanh ngưỡng.</w:t>
      </w:r>
    </w:p>
    <w:tbl>
      <w:tblPr>
        <w:tblStyle w:val="TableGrid"/>
        <w:tblW w:type="auto" w:w="0"/>
        <w:jc w:val="center"/>
        <w:tblLook w:firstColumn="1" w:firstRow="1" w:lastColumn="0" w:lastRow="0" w:noHBand="0" w:noVBand="1" w:val="04A0"/>
      </w:tblPr>
      <w:tblGrid>
        <w:gridCol w:w="3251"/>
        <w:gridCol w:w="3251"/>
        <w:gridCol w:w="3251"/>
      </w:tblGrid>
      <w:tr>
        <w:trPr>
          <w:tblHeader w:val="true"/>
        </w:trPr>
        <w:tc>
          <w:tcPr>
            <w:tcW w:type="dxa" w:w="3251"/>
            <w:vAlign w:val="center"/>
            <w:shd w:fill="D9EDEF"/>
            <w:tcMar>
              <w:top w:w="100" w:type="dxa"/>
              <w:start w:w="100" w:type="dxa"/>
              <w:bottom w:w="100" w:type="dxa"/>
              <w:end w:w="100" w:type="dxa"/>
            </w:tcMar>
          </w:tcPr>
          <w:p>
            <w:pPr>
              <w:spacing w:after="0"/>
              <w:jc w:val="center"/>
            </w:pPr>
            <w:r>
              <w:rPr>
                <w:rFonts w:ascii="Times New Roman" w:hAnsi="Times New Roman" w:eastAsia="Times New Roman"/>
                <w:b/>
                <w:color w:val="004650"/>
                <w:sz w:val="19"/>
              </w:rPr>
              <w:t>Nhóm chuỗi kiểm thử</w:t>
            </w:r>
          </w:p>
        </w:tc>
        <w:tc>
          <w:tcPr>
            <w:tcW w:type="dxa" w:w="3251"/>
            <w:vAlign w:val="center"/>
            <w:shd w:fill="D9EDEF"/>
            <w:tcMar>
              <w:top w:w="100" w:type="dxa"/>
              <w:start w:w="100" w:type="dxa"/>
              <w:bottom w:w="100" w:type="dxa"/>
              <w:end w:w="100" w:type="dxa"/>
            </w:tcMar>
          </w:tcPr>
          <w:p>
            <w:pPr>
              <w:spacing w:after="0"/>
              <w:jc w:val="center"/>
            </w:pPr>
            <w:r>
              <w:rPr>
                <w:rFonts w:ascii="Times New Roman" w:hAnsi="Times New Roman" w:eastAsia="Times New Roman"/>
                <w:b/>
                <w:color w:val="004650"/>
                <w:sz w:val="19"/>
              </w:rPr>
              <w:t>Mô tả</w:t>
            </w:r>
          </w:p>
        </w:tc>
        <w:tc>
          <w:tcPr>
            <w:tcW w:type="dxa" w:w="3251"/>
            <w:vAlign w:val="center"/>
            <w:shd w:fill="D9EDEF"/>
            <w:tcMar>
              <w:top w:w="100" w:type="dxa"/>
              <w:start w:w="100" w:type="dxa"/>
              <w:bottom w:w="100" w:type="dxa"/>
              <w:end w:w="100" w:type="dxa"/>
            </w:tcMar>
          </w:tcPr>
          <w:p>
            <w:pPr>
              <w:spacing w:after="0"/>
              <w:jc w:val="center"/>
            </w:pPr>
            <w:r>
              <w:rPr>
                <w:rFonts w:ascii="Times New Roman" w:hAnsi="Times New Roman" w:eastAsia="Times New Roman"/>
                <w:b/>
                <w:color w:val="004650"/>
                <w:sz w:val="19"/>
              </w:rPr>
              <w:t>Mục tiêu đánh giá</w:t>
            </w:r>
          </w:p>
        </w:tc>
      </w:tr>
      <w:tr>
        <w:tc>
          <w:tcPr>
            <w:tcW w:type="dxa" w:w="3251"/>
            <w:vAlign w:val="center"/>
            <w:tcMar>
              <w:top w:w="90" w:type="dxa"/>
              <w:start w:w="90" w:type="dxa"/>
              <w:bottom w:w="90" w:type="dxa"/>
              <w:end w:w="90" w:type="dxa"/>
            </w:tcMar>
          </w:tcPr>
          <w:p>
            <w:pPr>
              <w:spacing w:after="0" w:line="252" w:lineRule="auto"/>
              <w:jc w:val="center"/>
            </w:pPr>
            <w:r>
              <w:rPr>
                <w:rFonts w:ascii="Times New Roman" w:hAnsi="Times New Roman" w:eastAsia="Times New Roman"/>
                <w:sz w:val="19"/>
              </w:rPr>
              <w:t>S1 - Stable</w:t>
            </w:r>
          </w:p>
        </w:tc>
        <w:tc>
          <w:tcPr>
            <w:tcW w:type="dxa" w:w="3251"/>
            <w:vAlign w:val="center"/>
            <w:tcMar>
              <w:top w:w="90" w:type="dxa"/>
              <w:start w:w="90" w:type="dxa"/>
              <w:bottom w:w="90" w:type="dxa"/>
              <w:end w:w="90" w:type="dxa"/>
            </w:tcMar>
          </w:tcPr>
          <w:p>
            <w:pPr>
              <w:spacing w:after="0" w:line="252" w:lineRule="auto"/>
              <w:jc w:val="left"/>
            </w:pPr>
            <w:r>
              <w:rPr>
                <w:rFonts w:ascii="Times New Roman" w:hAnsi="Times New Roman" w:eastAsia="Times New Roman"/>
                <w:sz w:val="19"/>
              </w:rPr>
              <w:t>Chuỗi ổn định quanh baseline cá nhân.</w:t>
            </w:r>
          </w:p>
        </w:tc>
        <w:tc>
          <w:tcPr>
            <w:tcW w:type="dxa" w:w="3251"/>
            <w:vAlign w:val="center"/>
            <w:tcMar>
              <w:top w:w="90" w:type="dxa"/>
              <w:start w:w="90" w:type="dxa"/>
              <w:bottom w:w="90" w:type="dxa"/>
              <w:end w:w="90" w:type="dxa"/>
            </w:tcMar>
          </w:tcPr>
          <w:p>
            <w:pPr>
              <w:spacing w:after="0" w:line="252" w:lineRule="auto"/>
              <w:jc w:val="left"/>
            </w:pPr>
            <w:r>
              <w:rPr>
                <w:rFonts w:ascii="Times New Roman" w:hAnsi="Times New Roman" w:eastAsia="Times New Roman"/>
                <w:sz w:val="19"/>
              </w:rPr>
              <w:t>False alert thấp.</w:t>
            </w:r>
          </w:p>
        </w:tc>
      </w:tr>
      <w:tr>
        <w:tc>
          <w:tcPr>
            <w:tcW w:type="dxa" w:w="3251"/>
            <w:vAlign w:val="center"/>
            <w:tcMar>
              <w:top w:w="90" w:type="dxa"/>
              <w:start w:w="90" w:type="dxa"/>
              <w:bottom w:w="90" w:type="dxa"/>
              <w:end w:w="90" w:type="dxa"/>
            </w:tcMar>
          </w:tcPr>
          <w:p>
            <w:pPr>
              <w:spacing w:after="0" w:line="252" w:lineRule="auto"/>
              <w:jc w:val="center"/>
            </w:pPr>
            <w:r>
              <w:rPr>
                <w:rFonts w:ascii="Times New Roman" w:hAnsi="Times New Roman" w:eastAsia="Times New Roman"/>
                <w:sz w:val="19"/>
              </w:rPr>
              <w:t>S2 - Isolated spike</w:t>
            </w:r>
          </w:p>
        </w:tc>
        <w:tc>
          <w:tcPr>
            <w:tcW w:type="dxa" w:w="3251"/>
            <w:vAlign w:val="center"/>
            <w:tcMar>
              <w:top w:w="90" w:type="dxa"/>
              <w:start w:w="90" w:type="dxa"/>
              <w:bottom w:w="90" w:type="dxa"/>
              <w:end w:w="90" w:type="dxa"/>
            </w:tcMar>
          </w:tcPr>
          <w:p>
            <w:pPr>
              <w:spacing w:after="0" w:line="252" w:lineRule="auto"/>
              <w:jc w:val="left"/>
            </w:pPr>
            <w:r>
              <w:rPr>
                <w:rFonts w:ascii="Times New Roman" w:hAnsi="Times New Roman" w:eastAsia="Times New Roman"/>
                <w:sz w:val="19"/>
              </w:rPr>
              <w:t>Một điểm tăng/giảm mạnh rồi trở về bình thường.</w:t>
            </w:r>
          </w:p>
        </w:tc>
        <w:tc>
          <w:tcPr>
            <w:tcW w:type="dxa" w:w="3251"/>
            <w:vAlign w:val="center"/>
            <w:tcMar>
              <w:top w:w="90" w:type="dxa"/>
              <w:start w:w="90" w:type="dxa"/>
              <w:bottom w:w="90" w:type="dxa"/>
              <w:end w:w="90" w:type="dxa"/>
            </w:tcMar>
          </w:tcPr>
          <w:p>
            <w:pPr>
              <w:spacing w:after="0" w:line="252" w:lineRule="auto"/>
              <w:jc w:val="left"/>
            </w:pPr>
            <w:r>
              <w:rPr>
                <w:rFonts w:ascii="Times New Roman" w:hAnsi="Times New Roman" w:eastAsia="Times New Roman"/>
                <w:sz w:val="19"/>
              </w:rPr>
              <w:t>Không làm hỏng baseline; kiểm tra persistence.</w:t>
            </w:r>
          </w:p>
        </w:tc>
      </w:tr>
      <w:tr>
        <w:tc>
          <w:tcPr>
            <w:tcW w:type="dxa" w:w="3251"/>
            <w:vAlign w:val="center"/>
            <w:tcMar>
              <w:top w:w="90" w:type="dxa"/>
              <w:start w:w="90" w:type="dxa"/>
              <w:bottom w:w="90" w:type="dxa"/>
              <w:end w:w="90" w:type="dxa"/>
            </w:tcMar>
          </w:tcPr>
          <w:p>
            <w:pPr>
              <w:spacing w:after="0" w:line="252" w:lineRule="auto"/>
              <w:jc w:val="center"/>
            </w:pPr>
            <w:r>
              <w:rPr>
                <w:rFonts w:ascii="Times New Roman" w:hAnsi="Times New Roman" w:eastAsia="Times New Roman"/>
                <w:sz w:val="19"/>
              </w:rPr>
              <w:t>S3 - Gradual trend</w:t>
            </w:r>
          </w:p>
        </w:tc>
        <w:tc>
          <w:tcPr>
            <w:tcW w:type="dxa" w:w="3251"/>
            <w:vAlign w:val="center"/>
            <w:tcMar>
              <w:top w:w="90" w:type="dxa"/>
              <w:start w:w="90" w:type="dxa"/>
              <w:bottom w:w="90" w:type="dxa"/>
              <w:end w:w="90" w:type="dxa"/>
            </w:tcMar>
          </w:tcPr>
          <w:p>
            <w:pPr>
              <w:spacing w:after="0" w:line="252" w:lineRule="auto"/>
              <w:jc w:val="left"/>
            </w:pPr>
            <w:r>
              <w:rPr>
                <w:rFonts w:ascii="Times New Roman" w:hAnsi="Times New Roman" w:eastAsia="Times New Roman"/>
                <w:sz w:val="19"/>
              </w:rPr>
              <w:t>Tăng dần qua nhiều phép đo nhưng ban đầu chưa vượt ngưỡng.</w:t>
            </w:r>
          </w:p>
        </w:tc>
        <w:tc>
          <w:tcPr>
            <w:tcW w:type="dxa" w:w="3251"/>
            <w:vAlign w:val="center"/>
            <w:tcMar>
              <w:top w:w="90" w:type="dxa"/>
              <w:start w:w="90" w:type="dxa"/>
              <w:bottom w:w="90" w:type="dxa"/>
              <w:end w:w="90" w:type="dxa"/>
            </w:tcMar>
          </w:tcPr>
          <w:p>
            <w:pPr>
              <w:spacing w:after="0" w:line="252" w:lineRule="auto"/>
              <w:jc w:val="left"/>
            </w:pPr>
            <w:r>
              <w:rPr>
                <w:rFonts w:ascii="Times New Roman" w:hAnsi="Times New Roman" w:eastAsia="Times New Roman"/>
                <w:sz w:val="19"/>
              </w:rPr>
              <w:t>Detection delay và lợi ích temporal analysis.</w:t>
            </w:r>
          </w:p>
        </w:tc>
      </w:tr>
      <w:tr>
        <w:tc>
          <w:tcPr>
            <w:tcW w:type="dxa" w:w="3251"/>
            <w:vAlign w:val="center"/>
            <w:tcMar>
              <w:top w:w="90" w:type="dxa"/>
              <w:start w:w="90" w:type="dxa"/>
              <w:bottom w:w="90" w:type="dxa"/>
              <w:end w:w="90" w:type="dxa"/>
            </w:tcMar>
          </w:tcPr>
          <w:p>
            <w:pPr>
              <w:spacing w:after="0" w:line="252" w:lineRule="auto"/>
              <w:jc w:val="center"/>
            </w:pPr>
            <w:r>
              <w:rPr>
                <w:rFonts w:ascii="Times New Roman" w:hAnsi="Times New Roman" w:eastAsia="Times New Roman"/>
                <w:sz w:val="19"/>
              </w:rPr>
              <w:t>S4 - Persistent abnormal</w:t>
            </w:r>
          </w:p>
        </w:tc>
        <w:tc>
          <w:tcPr>
            <w:tcW w:type="dxa" w:w="3251"/>
            <w:vAlign w:val="center"/>
            <w:tcMar>
              <w:top w:w="90" w:type="dxa"/>
              <w:start w:w="90" w:type="dxa"/>
              <w:bottom w:w="90" w:type="dxa"/>
              <w:end w:w="90" w:type="dxa"/>
            </w:tcMar>
          </w:tcPr>
          <w:p>
            <w:pPr>
              <w:spacing w:after="0" w:line="252" w:lineRule="auto"/>
              <w:jc w:val="left"/>
            </w:pPr>
            <w:r>
              <w:rPr>
                <w:rFonts w:ascii="Times New Roman" w:hAnsi="Times New Roman" w:eastAsia="Times New Roman"/>
                <w:sz w:val="19"/>
              </w:rPr>
              <w:t>Nhiều phép đo bất thường liên tiếp.</w:t>
            </w:r>
          </w:p>
        </w:tc>
        <w:tc>
          <w:tcPr>
            <w:tcW w:type="dxa" w:w="3251"/>
            <w:vAlign w:val="center"/>
            <w:tcMar>
              <w:top w:w="90" w:type="dxa"/>
              <w:start w:w="90" w:type="dxa"/>
              <w:bottom w:w="90" w:type="dxa"/>
              <w:end w:w="90" w:type="dxa"/>
            </w:tcMar>
          </w:tcPr>
          <w:p>
            <w:pPr>
              <w:spacing w:after="0" w:line="252" w:lineRule="auto"/>
              <w:jc w:val="left"/>
            </w:pPr>
            <w:r>
              <w:rPr>
                <w:rFonts w:ascii="Times New Roman" w:hAnsi="Times New Roman" w:eastAsia="Times New Roman"/>
                <w:sz w:val="19"/>
              </w:rPr>
              <w:t>Escalation đúng.</w:t>
            </w:r>
          </w:p>
        </w:tc>
      </w:tr>
      <w:tr>
        <w:tc>
          <w:tcPr>
            <w:tcW w:type="dxa" w:w="3251"/>
            <w:vAlign w:val="center"/>
            <w:tcMar>
              <w:top w:w="90" w:type="dxa"/>
              <w:start w:w="90" w:type="dxa"/>
              <w:bottom w:w="90" w:type="dxa"/>
              <w:end w:w="90" w:type="dxa"/>
            </w:tcMar>
          </w:tcPr>
          <w:p>
            <w:pPr>
              <w:spacing w:after="0" w:line="252" w:lineRule="auto"/>
              <w:jc w:val="center"/>
            </w:pPr>
            <w:r>
              <w:rPr>
                <w:rFonts w:ascii="Times New Roman" w:hAnsi="Times New Roman" w:eastAsia="Times New Roman"/>
                <w:sz w:val="19"/>
              </w:rPr>
              <w:t>S5 - Boundary oscillation</w:t>
            </w:r>
          </w:p>
        </w:tc>
        <w:tc>
          <w:tcPr>
            <w:tcW w:type="dxa" w:w="3251"/>
            <w:vAlign w:val="center"/>
            <w:tcMar>
              <w:top w:w="90" w:type="dxa"/>
              <w:start w:w="90" w:type="dxa"/>
              <w:bottom w:w="90" w:type="dxa"/>
              <w:end w:w="90" w:type="dxa"/>
            </w:tcMar>
          </w:tcPr>
          <w:p>
            <w:pPr>
              <w:spacing w:after="0" w:line="252" w:lineRule="auto"/>
              <w:jc w:val="left"/>
            </w:pPr>
            <w:r>
              <w:rPr>
                <w:rFonts w:ascii="Times New Roman" w:hAnsi="Times New Roman" w:eastAsia="Times New Roman"/>
                <w:sz w:val="19"/>
              </w:rPr>
              <w:t>Dao động quanh ranh giới cảnh báo.</w:t>
            </w:r>
          </w:p>
        </w:tc>
        <w:tc>
          <w:tcPr>
            <w:tcW w:type="dxa" w:w="3251"/>
            <w:vAlign w:val="center"/>
            <w:tcMar>
              <w:top w:w="90" w:type="dxa"/>
              <w:start w:w="90" w:type="dxa"/>
              <w:bottom w:w="90" w:type="dxa"/>
              <w:end w:w="90" w:type="dxa"/>
            </w:tcMar>
          </w:tcPr>
          <w:p>
            <w:pPr>
              <w:spacing w:after="0" w:line="252" w:lineRule="auto"/>
              <w:jc w:val="left"/>
            </w:pPr>
            <w:r>
              <w:rPr>
                <w:rFonts w:ascii="Times New Roman" w:hAnsi="Times New Roman" w:eastAsia="Times New Roman"/>
                <w:sz w:val="19"/>
              </w:rPr>
              <w:t>Kiểm tra hysteresis/state switching.</w:t>
            </w:r>
          </w:p>
        </w:tc>
      </w:tr>
      <w:tr>
        <w:tc>
          <w:tcPr>
            <w:tcW w:type="dxa" w:w="3251"/>
            <w:vAlign w:val="center"/>
            <w:tcMar>
              <w:top w:w="90" w:type="dxa"/>
              <w:start w:w="90" w:type="dxa"/>
              <w:bottom w:w="90" w:type="dxa"/>
              <w:end w:w="90" w:type="dxa"/>
            </w:tcMar>
          </w:tcPr>
          <w:p>
            <w:pPr>
              <w:spacing w:after="0" w:line="252" w:lineRule="auto"/>
              <w:jc w:val="center"/>
            </w:pPr>
            <w:r>
              <w:rPr>
                <w:rFonts w:ascii="Times New Roman" w:hAnsi="Times New Roman" w:eastAsia="Times New Roman"/>
                <w:sz w:val="19"/>
              </w:rPr>
              <w:t>S6 - Low quality</w:t>
            </w:r>
          </w:p>
        </w:tc>
        <w:tc>
          <w:tcPr>
            <w:tcW w:type="dxa" w:w="3251"/>
            <w:vAlign w:val="center"/>
            <w:tcMar>
              <w:top w:w="90" w:type="dxa"/>
              <w:start w:w="90" w:type="dxa"/>
              <w:bottom w:w="90" w:type="dxa"/>
              <w:end w:w="90" w:type="dxa"/>
            </w:tcMar>
          </w:tcPr>
          <w:p>
            <w:pPr>
              <w:spacing w:after="0" w:line="252" w:lineRule="auto"/>
              <w:jc w:val="left"/>
            </w:pPr>
            <w:r>
              <w:rPr>
                <w:rFonts w:ascii="Times New Roman" w:hAnsi="Times New Roman" w:eastAsia="Times New Roman"/>
                <w:sz w:val="19"/>
              </w:rPr>
              <w:t>OCR confidence thấp/dữ liệu thiếu.</w:t>
            </w:r>
          </w:p>
        </w:tc>
        <w:tc>
          <w:tcPr>
            <w:tcW w:type="dxa" w:w="3251"/>
            <w:vAlign w:val="center"/>
            <w:tcMar>
              <w:top w:w="90" w:type="dxa"/>
              <w:start w:w="90" w:type="dxa"/>
              <w:bottom w:w="90" w:type="dxa"/>
              <w:end w:w="90" w:type="dxa"/>
            </w:tcMar>
          </w:tcPr>
          <w:p>
            <w:pPr>
              <w:spacing w:after="0" w:line="252" w:lineRule="auto"/>
              <w:jc w:val="left"/>
            </w:pPr>
            <w:r>
              <w:rPr>
                <w:rFonts w:ascii="Times New Roman" w:hAnsi="Times New Roman" w:eastAsia="Times New Roman"/>
                <w:sz w:val="19"/>
              </w:rPr>
              <w:t>Quality Gate không sinh cảnh báo sai.</w:t>
            </w:r>
          </w:p>
        </w:tc>
      </w:tr>
    </w:tbl>
    <w:p>
      <w:pPr>
        <w:spacing w:after="20"/>
        <w:widowControl w:val="1"/>
      </w:pPr>
    </w:p>
    <w:p>
      <w:pPr>
        <w:spacing w:before="0" w:after="80" w:line="283" w:lineRule="auto"/>
        <w:ind w:firstLine="425"/>
        <w:jc w:val="both"/>
        <w:widowControl w:val="1"/>
      </w:pPr>
      <w:r>
        <w:rPr>
          <w:rFonts w:ascii="Times New Roman" w:hAnsi="Times New Roman" w:eastAsia="Times New Roman"/>
          <w:sz w:val="26"/>
        </w:rPr>
        <w:t>Các chỉ số chính gồm Detection Rate, False Alert Rate, Detection Delay và State Switching Rate. Ngoài ra có thể ghi số trường hợp reason code phù hợp với kịch bản để đánh giá explainability coverage. Đây là đánh giá kỹ thuật của thuật toán; không được diễn giải thành độ nhạy/độ đặc hiệu chẩn đoán bệnh nếu chưa có ground truth lâm sàng.</w:t>
      </w:r>
    </w:p>
    <w:p>
      <w:pPr>
        <w:pStyle w:val="FirstParagraph"/>
        <w:spacing w:before="80" w:after="40"/>
        <w:jc w:val="center"/>
        <w:widowControl w:val="1"/>
      </w:pPr>
      <m:oMathPara>
        <m:oMathParaPr>
          <m:jc m:val="center"/>
        </m:oMathParaPr>
        <m:oMath>
          <m:r>
            <m:t>D</m:t>
          </m:r>
          <m:r>
            <m:t>R</m:t>
          </m:r>
          <m:r>
            <m:rPr>
              <m:sty m:val="p"/>
            </m:rPr>
            <m:t>=</m:t>
          </m:r>
          <m:f>
            <m:fPr>
              <m:type m:val="bar"/>
            </m:fPr>
            <m:num>
              <m:r>
                <m:t>T</m:t>
              </m:r>
              <m:r>
                <m:t>P</m:t>
              </m:r>
            </m:num>
            <m:den>
              <m:r>
                <m:t>T</m:t>
              </m:r>
              <m:r>
                <m:t>P</m:t>
              </m:r>
              <m:r>
                <m:rPr>
                  <m:sty m:val="p"/>
                </m:rPr>
                <m:t>+</m:t>
              </m:r>
              <m:r>
                <m:t>F</m:t>
              </m:r>
              <m:r>
                <m:t>N</m:t>
              </m:r>
            </m:den>
          </m:f>
        </m:oMath>
      </m:oMathPara>
    </w:p>
    <w:p>
      <w:pPr>
        <w:spacing w:after="80"/>
        <w:jc w:val="center"/>
        <w:widowControl w:val="1"/>
      </w:pPr>
      <w:r>
        <w:rPr>
          <w:rFonts w:ascii="Times New Roman" w:hAnsi="Times New Roman" w:eastAsia="Times New Roman"/>
          <w:i/>
          <w:color w:val="5A5A5A"/>
          <w:sz w:val="21"/>
        </w:rPr>
        <w:t>(7) Detection Rate</w:t>
      </w:r>
    </w:p>
    <w:p>
      <w:pPr>
        <w:pStyle w:val="FirstParagraph"/>
        <w:spacing w:before="80" w:after="40"/>
        <w:jc w:val="center"/>
        <w:widowControl w:val="1"/>
      </w:pPr>
      <m:oMathPara>
        <m:oMathParaPr>
          <m:jc m:val="center"/>
        </m:oMathParaPr>
        <m:oMath>
          <m:r>
            <m:t>F</m:t>
          </m:r>
          <m:r>
            <m:t>A</m:t>
          </m:r>
          <m:r>
            <m:t>R</m:t>
          </m:r>
          <m:r>
            <m:rPr>
              <m:sty m:val="p"/>
            </m:rPr>
            <m:t>=</m:t>
          </m:r>
          <m:f>
            <m:fPr>
              <m:type m:val="bar"/>
            </m:fPr>
            <m:num>
              <m:r>
                <m:t>F</m:t>
              </m:r>
              <m:r>
                <m:t>P</m:t>
              </m:r>
            </m:num>
            <m:den>
              <m:r>
                <m:t>F</m:t>
              </m:r>
              <m:r>
                <m:t>P</m:t>
              </m:r>
              <m:r>
                <m:rPr>
                  <m:sty m:val="p"/>
                </m:rPr>
                <m:t>+</m:t>
              </m:r>
              <m:r>
                <m:t>T</m:t>
              </m:r>
              <m:r>
                <m:t>N</m:t>
              </m:r>
            </m:den>
          </m:f>
        </m:oMath>
      </m:oMathPara>
    </w:p>
    <w:p>
      <w:pPr>
        <w:spacing w:after="80"/>
        <w:jc w:val="center"/>
        <w:widowControl w:val="1"/>
      </w:pPr>
      <w:r>
        <w:rPr>
          <w:rFonts w:ascii="Times New Roman" w:hAnsi="Times New Roman" w:eastAsia="Times New Roman"/>
          <w:i/>
          <w:color w:val="5A5A5A"/>
          <w:sz w:val="21"/>
        </w:rPr>
        <w:t>(8) False Alert Rate</w:t>
      </w:r>
    </w:p>
    <w:p>
      <w:pPr>
        <w:pStyle w:val="FirstParagraph"/>
        <w:spacing w:before="80" w:after="40"/>
        <w:jc w:val="center"/>
        <w:widowControl w:val="1"/>
      </w:pPr>
      <m:oMathPara>
        <m:oMathParaPr>
          <m:jc m:val="center"/>
        </m:oMathParaPr>
        <m:oMath>
          <m:sSub>
            <m:e>
              <m:r>
                <m:t>D</m:t>
              </m:r>
            </m:e>
            <m:sub>
              <m:r>
                <m:t>d</m:t>
              </m:r>
              <m:r>
                <m:t>e</m:t>
              </m:r>
              <m:r>
                <m:t>l</m:t>
              </m:r>
              <m:r>
                <m:t>a</m:t>
              </m:r>
              <m:r>
                <m:t>y</m:t>
              </m:r>
            </m:sub>
          </m:sSub>
          <m:r>
            <m:rPr>
              <m:sty m:val="p"/>
            </m:rPr>
            <m:t>=</m:t>
          </m:r>
          <m:sSub>
            <m:e>
              <m:r>
                <m:t>t</m:t>
              </m:r>
            </m:e>
            <m:sub>
              <m:r>
                <m:t>d</m:t>
              </m:r>
              <m:r>
                <m:t>e</m:t>
              </m:r>
              <m:r>
                <m:t>t</m:t>
              </m:r>
              <m:r>
                <m:t>e</m:t>
              </m:r>
              <m:r>
                <m:t>c</m:t>
              </m:r>
              <m:r>
                <m:t>t</m:t>
              </m:r>
            </m:sub>
          </m:sSub>
          <m:r>
            <m:rPr>
              <m:sty m:val="p"/>
            </m:rPr>
            <m:t>−</m:t>
          </m:r>
          <m:sSub>
            <m:e>
              <m:r>
                <m:t>t</m:t>
              </m:r>
            </m:e>
            <m:sub>
              <m:r>
                <m:t>o</m:t>
              </m:r>
              <m:r>
                <m:t>n</m:t>
              </m:r>
              <m:r>
                <m:t>s</m:t>
              </m:r>
              <m:r>
                <m:t>e</m:t>
              </m:r>
              <m:r>
                <m:t>t</m:t>
              </m:r>
            </m:sub>
          </m:sSub>
        </m:oMath>
      </m:oMathPara>
    </w:p>
    <w:p>
      <w:pPr>
        <w:spacing w:after="80"/>
        <w:jc w:val="center"/>
        <w:widowControl w:val="1"/>
      </w:pPr>
      <w:r>
        <w:rPr>
          <w:rFonts w:ascii="Times New Roman" w:hAnsi="Times New Roman" w:eastAsia="Times New Roman"/>
          <w:i/>
          <w:color w:val="5A5A5A"/>
          <w:sz w:val="21"/>
        </w:rPr>
        <w:t>(9) Detection Delay</w:t>
      </w:r>
    </w:p>
    <w:p>
      <w:pPr>
        <w:spacing w:before="0" w:after="80" w:line="283" w:lineRule="auto"/>
        <w:ind w:firstLine="425"/>
        <w:jc w:val="both"/>
        <w:widowControl w:val="1"/>
      </w:pPr>
      <w:r>
        <w:rPr>
          <w:rFonts w:ascii="Times New Roman" w:hAnsi="Times New Roman" w:eastAsia="Times New Roman"/>
          <w:sz w:val="26"/>
        </w:rPr>
        <w:t>Kỳ vọng nghiên cứu là AMHRA không nhất thiết vượt threshold-only ở mọi trường hợp. Với một phép đo vượt ngưỡng rõ ràng, hai phương pháp có thể cho kết quả tương tự. Giá trị cần chứng minh của AMHRA nằm ở S3, S5 và các tình huống relative anomaly: phát hiện xu hướng/độ lệch cá nhân sớm hơn hoặc ổn định hơn mà không làm tăng quá mức false alert.</w:t>
      </w:r>
    </w:p>
    <w:p>
      <w:pPr>
        <w:pStyle w:val="Heading4"/>
        <w:keepNext/>
        <w:spacing w:before="100" w:after="80"/>
        <w:widowControl w:val="1"/>
      </w:pPr>
      <w:r>
        <w:rPr>
          <w:rFonts w:ascii="Times New Roman" w:hAnsi="Times New Roman" w:eastAsia="Times New Roman"/>
          <w:b/>
          <w:color w:val="464646"/>
          <w:sz w:val="26"/>
        </w:rPr>
        <w:t>3.2.3. Kiểm thử tích hợp trên DiVie</w:t>
      </w:r>
    </w:p>
    <w:tbl>
      <w:tblPr>
        <w:tblStyle w:val="TableGrid"/>
        <w:tblW w:type="auto" w:w="0"/>
        <w:jc w:val="center"/>
        <w:tblLook w:firstColumn="1" w:firstRow="1" w:lastColumn="0" w:lastRow="0" w:noHBand="0" w:noVBand="1" w:val="04A0"/>
      </w:tblPr>
      <w:tblGrid>
        <w:gridCol w:w="3251"/>
        <w:gridCol w:w="3251"/>
        <w:gridCol w:w="3251"/>
      </w:tblGrid>
      <w:tr>
        <w:trPr>
          <w:tblHeader w:val="true"/>
        </w:trPr>
        <w:tc>
          <w:tcPr>
            <w:tcW w:type="dxa" w:w="3251"/>
            <w:vAlign w:val="center"/>
            <w:shd w:fill="D9EDEF"/>
            <w:tcMar>
              <w:top w:w="100" w:type="dxa"/>
              <w:start w:w="100" w:type="dxa"/>
              <w:bottom w:w="100" w:type="dxa"/>
              <w:end w:w="100" w:type="dxa"/>
            </w:tcMar>
          </w:tcPr>
          <w:p>
            <w:pPr>
              <w:spacing w:after="0"/>
              <w:jc w:val="center"/>
            </w:pPr>
            <w:r>
              <w:rPr>
                <w:rFonts w:ascii="Times New Roman" w:hAnsi="Times New Roman" w:eastAsia="Times New Roman"/>
                <w:b/>
                <w:color w:val="004650"/>
                <w:sz w:val="19"/>
              </w:rPr>
              <w:t>Tác vụ</w:t>
            </w:r>
          </w:p>
        </w:tc>
        <w:tc>
          <w:tcPr>
            <w:tcW w:type="dxa" w:w="3251"/>
            <w:vAlign w:val="center"/>
            <w:shd w:fill="D9EDEF"/>
            <w:tcMar>
              <w:top w:w="100" w:type="dxa"/>
              <w:start w:w="100" w:type="dxa"/>
              <w:bottom w:w="100" w:type="dxa"/>
              <w:end w:w="100" w:type="dxa"/>
            </w:tcMar>
          </w:tcPr>
          <w:p>
            <w:pPr>
              <w:spacing w:after="0"/>
              <w:jc w:val="center"/>
            </w:pPr>
            <w:r>
              <w:rPr>
                <w:rFonts w:ascii="Times New Roman" w:hAnsi="Times New Roman" w:eastAsia="Times New Roman"/>
                <w:b/>
                <w:color w:val="004650"/>
                <w:sz w:val="19"/>
              </w:rPr>
              <w:t>Điều kiện kiểm thử</w:t>
            </w:r>
          </w:p>
        </w:tc>
        <w:tc>
          <w:tcPr>
            <w:tcW w:type="dxa" w:w="3251"/>
            <w:vAlign w:val="center"/>
            <w:shd w:fill="D9EDEF"/>
            <w:tcMar>
              <w:top w:w="100" w:type="dxa"/>
              <w:start w:w="100" w:type="dxa"/>
              <w:bottom w:w="100" w:type="dxa"/>
              <w:end w:w="100" w:type="dxa"/>
            </w:tcMar>
          </w:tcPr>
          <w:p>
            <w:pPr>
              <w:spacing w:after="0"/>
              <w:jc w:val="center"/>
            </w:pPr>
            <w:r>
              <w:rPr>
                <w:rFonts w:ascii="Times New Roman" w:hAnsi="Times New Roman" w:eastAsia="Times New Roman"/>
                <w:b/>
                <w:color w:val="004650"/>
                <w:sz w:val="19"/>
              </w:rPr>
              <w:t>Kết quả cần ghi nhận</w:t>
            </w:r>
          </w:p>
        </w:tc>
      </w:tr>
      <w:tr>
        <w:tc>
          <w:tcPr>
            <w:tcW w:type="dxa" w:w="3251"/>
            <w:vAlign w:val="center"/>
            <w:tcMar>
              <w:top w:w="90" w:type="dxa"/>
              <w:start w:w="90" w:type="dxa"/>
              <w:bottom w:w="90" w:type="dxa"/>
              <w:end w:w="90" w:type="dxa"/>
            </w:tcMar>
          </w:tcPr>
          <w:p>
            <w:pPr>
              <w:spacing w:after="0" w:line="252" w:lineRule="auto"/>
              <w:jc w:val="center"/>
            </w:pPr>
            <w:r>
              <w:rPr>
                <w:rFonts w:ascii="Times New Roman" w:hAnsi="Times New Roman" w:eastAsia="Times New Roman"/>
                <w:sz w:val="19"/>
              </w:rPr>
              <w:t>OCR → AMHRA</w:t>
            </w:r>
          </w:p>
        </w:tc>
        <w:tc>
          <w:tcPr>
            <w:tcW w:type="dxa" w:w="3251"/>
            <w:vAlign w:val="center"/>
            <w:tcMar>
              <w:top w:w="90" w:type="dxa"/>
              <w:start w:w="90" w:type="dxa"/>
              <w:bottom w:w="90" w:type="dxa"/>
              <w:end w:w="90" w:type="dxa"/>
            </w:tcMar>
          </w:tcPr>
          <w:p>
            <w:pPr>
              <w:spacing w:after="0" w:line="252" w:lineRule="auto"/>
              <w:jc w:val="left"/>
            </w:pPr>
            <w:r>
              <w:rPr>
                <w:rFonts w:ascii="Times New Roman" w:hAnsi="Times New Roman" w:eastAsia="Times New Roman"/>
                <w:sz w:val="19"/>
              </w:rPr>
              <w:t>Chụp màn hình máy đo, xác nhận SBP/DBP/HR.</w:t>
            </w:r>
          </w:p>
        </w:tc>
        <w:tc>
          <w:tcPr>
            <w:tcW w:type="dxa" w:w="3251"/>
            <w:vAlign w:val="center"/>
            <w:tcMar>
              <w:top w:w="90" w:type="dxa"/>
              <w:start w:w="90" w:type="dxa"/>
              <w:bottom w:w="90" w:type="dxa"/>
              <w:end w:w="90" w:type="dxa"/>
            </w:tcMar>
          </w:tcPr>
          <w:p>
            <w:pPr>
              <w:spacing w:after="0" w:line="252" w:lineRule="auto"/>
              <w:jc w:val="left"/>
            </w:pPr>
            <w:r>
              <w:rPr>
                <w:rFonts w:ascii="Times New Roman" w:hAnsi="Times New Roman" w:eastAsia="Times New Roman"/>
                <w:sz w:val="19"/>
              </w:rPr>
              <w:t>Giá trị gốc, confidence, assessment và reason code.</w:t>
            </w:r>
          </w:p>
        </w:tc>
      </w:tr>
      <w:tr>
        <w:tc>
          <w:tcPr>
            <w:tcW w:type="dxa" w:w="3251"/>
            <w:vAlign w:val="center"/>
            <w:tcMar>
              <w:top w:w="90" w:type="dxa"/>
              <w:start w:w="90" w:type="dxa"/>
              <w:bottom w:w="90" w:type="dxa"/>
              <w:end w:w="90" w:type="dxa"/>
            </w:tcMar>
          </w:tcPr>
          <w:p>
            <w:pPr>
              <w:spacing w:after="0" w:line="252" w:lineRule="auto"/>
              <w:jc w:val="center"/>
            </w:pPr>
            <w:r>
              <w:rPr>
                <w:rFonts w:ascii="Times New Roman" w:hAnsi="Times New Roman" w:eastAsia="Times New Roman"/>
                <w:sz w:val="19"/>
              </w:rPr>
              <w:t>Chuỗi đo nhiều ngày</w:t>
            </w:r>
          </w:p>
        </w:tc>
        <w:tc>
          <w:tcPr>
            <w:tcW w:type="dxa" w:w="3251"/>
            <w:vAlign w:val="center"/>
            <w:tcMar>
              <w:top w:w="90" w:type="dxa"/>
              <w:start w:w="90" w:type="dxa"/>
              <w:bottom w:w="90" w:type="dxa"/>
              <w:end w:w="90" w:type="dxa"/>
            </w:tcMar>
          </w:tcPr>
          <w:p>
            <w:pPr>
              <w:spacing w:after="0" w:line="252" w:lineRule="auto"/>
              <w:jc w:val="left"/>
            </w:pPr>
            <w:r>
              <w:rPr>
                <w:rFonts w:ascii="Times New Roman" w:hAnsi="Times New Roman" w:eastAsia="Times New Roman"/>
                <w:sz w:val="19"/>
              </w:rPr>
              <w:t>Thêm lần lượt dữ liệu S1-S6.</w:t>
            </w:r>
          </w:p>
        </w:tc>
        <w:tc>
          <w:tcPr>
            <w:tcW w:type="dxa" w:w="3251"/>
            <w:vAlign w:val="center"/>
            <w:tcMar>
              <w:top w:w="90" w:type="dxa"/>
              <w:start w:w="90" w:type="dxa"/>
              <w:bottom w:w="90" w:type="dxa"/>
              <w:end w:w="90" w:type="dxa"/>
            </w:tcMar>
          </w:tcPr>
          <w:p>
            <w:pPr>
              <w:spacing w:after="0" w:line="252" w:lineRule="auto"/>
              <w:jc w:val="left"/>
            </w:pPr>
            <w:r>
              <w:rPr>
                <w:rFonts w:ascii="Times New Roman" w:hAnsi="Times New Roman" w:eastAsia="Times New Roman"/>
                <w:sz w:val="19"/>
              </w:rPr>
              <w:t>Baseline, slope, risk level và thời điểm cảnh báo.</w:t>
            </w:r>
          </w:p>
        </w:tc>
      </w:tr>
      <w:tr>
        <w:tc>
          <w:tcPr>
            <w:tcW w:type="dxa" w:w="3251"/>
            <w:vAlign w:val="center"/>
            <w:tcMar>
              <w:top w:w="90" w:type="dxa"/>
              <w:start w:w="90" w:type="dxa"/>
              <w:bottom w:w="90" w:type="dxa"/>
              <w:end w:w="90" w:type="dxa"/>
            </w:tcMar>
          </w:tcPr>
          <w:p>
            <w:pPr>
              <w:spacing w:after="0" w:line="252" w:lineRule="auto"/>
              <w:jc w:val="center"/>
            </w:pPr>
            <w:r>
              <w:rPr>
                <w:rFonts w:ascii="Times New Roman" w:hAnsi="Times New Roman" w:eastAsia="Times New Roman"/>
                <w:sz w:val="19"/>
              </w:rPr>
              <w:t>Caregiver view</w:t>
            </w:r>
          </w:p>
        </w:tc>
        <w:tc>
          <w:tcPr>
            <w:tcW w:type="dxa" w:w="3251"/>
            <w:vAlign w:val="center"/>
            <w:tcMar>
              <w:top w:w="90" w:type="dxa"/>
              <w:start w:w="90" w:type="dxa"/>
              <w:bottom w:w="90" w:type="dxa"/>
              <w:end w:w="90" w:type="dxa"/>
            </w:tcMar>
          </w:tcPr>
          <w:p>
            <w:pPr>
              <w:spacing w:after="0" w:line="252" w:lineRule="auto"/>
              <w:jc w:val="left"/>
            </w:pPr>
            <w:r>
              <w:rPr>
                <w:rFonts w:ascii="Times New Roman" w:hAnsi="Times New Roman" w:eastAsia="Times New Roman"/>
                <w:sz w:val="19"/>
              </w:rPr>
              <w:t>Người thân được cấp quyền xem dữ liệu.</w:t>
            </w:r>
          </w:p>
        </w:tc>
        <w:tc>
          <w:tcPr>
            <w:tcW w:type="dxa" w:w="3251"/>
            <w:vAlign w:val="center"/>
            <w:tcMar>
              <w:top w:w="90" w:type="dxa"/>
              <w:start w:w="90" w:type="dxa"/>
              <w:bottom w:w="90" w:type="dxa"/>
              <w:end w:w="90" w:type="dxa"/>
            </w:tcMar>
          </w:tcPr>
          <w:p>
            <w:pPr>
              <w:spacing w:after="0" w:line="252" w:lineRule="auto"/>
              <w:jc w:val="left"/>
            </w:pPr>
            <w:r>
              <w:rPr>
                <w:rFonts w:ascii="Times New Roman" w:hAnsi="Times New Roman" w:eastAsia="Times New Roman"/>
                <w:sz w:val="19"/>
              </w:rPr>
              <w:t>Chỉ hiển thị đúng phạm vi được chia sẻ.</w:t>
            </w:r>
          </w:p>
        </w:tc>
      </w:tr>
      <w:tr>
        <w:tc>
          <w:tcPr>
            <w:tcW w:type="dxa" w:w="3251"/>
            <w:vAlign w:val="center"/>
            <w:tcMar>
              <w:top w:w="90" w:type="dxa"/>
              <w:start w:w="90" w:type="dxa"/>
              <w:bottom w:w="90" w:type="dxa"/>
              <w:end w:w="90" w:type="dxa"/>
            </w:tcMar>
          </w:tcPr>
          <w:p>
            <w:pPr>
              <w:spacing w:after="0" w:line="252" w:lineRule="auto"/>
              <w:jc w:val="center"/>
            </w:pPr>
            <w:r>
              <w:rPr>
                <w:rFonts w:ascii="Times New Roman" w:hAnsi="Times New Roman" w:eastAsia="Times New Roman"/>
                <w:sz w:val="19"/>
              </w:rPr>
              <w:t>Voice explanation</w:t>
            </w:r>
          </w:p>
        </w:tc>
        <w:tc>
          <w:tcPr>
            <w:tcW w:type="dxa" w:w="3251"/>
            <w:vAlign w:val="center"/>
            <w:tcMar>
              <w:top w:w="90" w:type="dxa"/>
              <w:start w:w="90" w:type="dxa"/>
              <w:bottom w:w="90" w:type="dxa"/>
              <w:end w:w="90" w:type="dxa"/>
            </w:tcMar>
          </w:tcPr>
          <w:p>
            <w:pPr>
              <w:spacing w:after="0" w:line="252" w:lineRule="auto"/>
              <w:jc w:val="left"/>
            </w:pPr>
            <w:r>
              <w:rPr>
                <w:rFonts w:ascii="Times New Roman" w:hAnsi="Times New Roman" w:eastAsia="Times New Roman"/>
                <w:sz w:val="19"/>
              </w:rPr>
              <w:t>Yêu cầu đọc trạng thái sức khỏe.</w:t>
            </w:r>
          </w:p>
        </w:tc>
        <w:tc>
          <w:tcPr>
            <w:tcW w:type="dxa" w:w="3251"/>
            <w:vAlign w:val="center"/>
            <w:tcMar>
              <w:top w:w="90" w:type="dxa"/>
              <w:start w:w="90" w:type="dxa"/>
              <w:bottom w:w="90" w:type="dxa"/>
              <w:end w:w="90" w:type="dxa"/>
            </w:tcMar>
          </w:tcPr>
          <w:p>
            <w:pPr>
              <w:spacing w:after="0" w:line="252" w:lineRule="auto"/>
              <w:jc w:val="left"/>
            </w:pPr>
            <w:r>
              <w:rPr>
                <w:rFonts w:ascii="Times New Roman" w:hAnsi="Times New Roman" w:eastAsia="Times New Roman"/>
                <w:sz w:val="19"/>
              </w:rPr>
              <w:t>Nội dung khớp evidence, không tự thêm chẩn đoán.</w:t>
            </w:r>
          </w:p>
        </w:tc>
      </w:tr>
      <w:tr>
        <w:tc>
          <w:tcPr>
            <w:tcW w:type="dxa" w:w="3251"/>
            <w:vAlign w:val="center"/>
            <w:tcMar>
              <w:top w:w="90" w:type="dxa"/>
              <w:start w:w="90" w:type="dxa"/>
              <w:bottom w:w="90" w:type="dxa"/>
              <w:end w:w="90" w:type="dxa"/>
            </w:tcMar>
          </w:tcPr>
          <w:p>
            <w:pPr>
              <w:spacing w:after="0" w:line="252" w:lineRule="auto"/>
              <w:jc w:val="center"/>
            </w:pPr>
            <w:r>
              <w:rPr>
                <w:rFonts w:ascii="Times New Roman" w:hAnsi="Times New Roman" w:eastAsia="Times New Roman"/>
                <w:sz w:val="19"/>
              </w:rPr>
              <w:t>Mất mạng/lỗi AI</w:t>
            </w:r>
          </w:p>
        </w:tc>
        <w:tc>
          <w:tcPr>
            <w:tcW w:type="dxa" w:w="3251"/>
            <w:vAlign w:val="center"/>
            <w:tcMar>
              <w:top w:w="90" w:type="dxa"/>
              <w:start w:w="90" w:type="dxa"/>
              <w:bottom w:w="90" w:type="dxa"/>
              <w:end w:w="90" w:type="dxa"/>
            </w:tcMar>
          </w:tcPr>
          <w:p>
            <w:pPr>
              <w:spacing w:after="0" w:line="252" w:lineRule="auto"/>
              <w:jc w:val="left"/>
            </w:pPr>
            <w:r>
              <w:rPr>
                <w:rFonts w:ascii="Times New Roman" w:hAnsi="Times New Roman" w:eastAsia="Times New Roman"/>
                <w:sz w:val="19"/>
              </w:rPr>
              <w:t>Không gọi được LLM hoặc API ngoài.</w:t>
            </w:r>
          </w:p>
        </w:tc>
        <w:tc>
          <w:tcPr>
            <w:tcW w:type="dxa" w:w="3251"/>
            <w:vAlign w:val="center"/>
            <w:tcMar>
              <w:top w:w="90" w:type="dxa"/>
              <w:start w:w="90" w:type="dxa"/>
              <w:bottom w:w="90" w:type="dxa"/>
              <w:end w:w="90" w:type="dxa"/>
            </w:tcMar>
          </w:tcPr>
          <w:p>
            <w:pPr>
              <w:spacing w:after="0" w:line="252" w:lineRule="auto"/>
              <w:jc w:val="left"/>
            </w:pPr>
            <w:r>
              <w:rPr>
                <w:rFonts w:ascii="Times New Roman" w:hAnsi="Times New Roman" w:eastAsia="Times New Roman"/>
                <w:sz w:val="19"/>
              </w:rPr>
              <w:t>Risk level vẫn tồn tại; fallback explanation hoạt động.</w:t>
            </w:r>
          </w:p>
        </w:tc>
      </w:tr>
    </w:tbl>
    <w:p>
      <w:pPr>
        <w:spacing w:after="20"/>
        <w:widowControl w:val="1"/>
      </w:pPr>
    </w:p>
    <w:p>
      <w:pPr>
        <w:pStyle w:val="Heading2"/>
        <w:keepNext/>
        <w:spacing w:before="100" w:after="80"/>
        <w:widowControl w:val="1"/>
      </w:pPr>
      <w:r>
        <w:rPr>
          <w:rFonts w:ascii="Times New Roman" w:hAnsi="Times New Roman" w:eastAsia="Times New Roman"/>
          <w:b/>
          <w:color w:val="145269"/>
          <w:sz w:val="29"/>
        </w:rPr>
        <w:t>4. Kết luận và định hướng phát triển</w:t>
      </w:r>
    </w:p>
    <w:p>
      <w:pPr>
        <w:spacing w:before="0" w:after="80" w:line="283" w:lineRule="auto"/>
        <w:ind w:firstLine="425"/>
        <w:jc w:val="both"/>
        <w:widowControl w:val="1"/>
      </w:pPr>
      <w:r>
        <w:rPr>
          <w:rFonts w:ascii="Times New Roman" w:hAnsi="Times New Roman" w:eastAsia="Times New Roman"/>
          <w:sz w:val="26"/>
        </w:rPr>
        <w:t>Trọng tâm kỹ thuật của đề tài là AMHRA - một engine đánh giá chuỗi dữ liệu sức khỏe cá nhân theo nhiều tầng. Điểm khác biệt so với phương pháp threshold-only nằm ở việc AMHRA duy trì đường nền riêng, đo độ lệch robust, phân tích xu hướng trên cửa sổ thời gian, theo dõi tính kéo dài và quản lý trạng thái bằng hysteresis. Risk Fusion chỉ tổng hợp các bằng chứng đã được tạo ở từng tầng, nhờ đó mỗi cảnh báo có thể truy vết nguyên nhân.</w:t>
      </w:r>
    </w:p>
    <w:p>
      <w:pPr>
        <w:spacing w:before="0" w:after="80" w:line="283" w:lineRule="auto"/>
        <w:ind w:firstLine="425"/>
        <w:jc w:val="both"/>
        <w:widowControl w:val="1"/>
      </w:pPr>
      <w:r>
        <w:rPr>
          <w:rFonts w:ascii="Times New Roman" w:hAnsi="Times New Roman" w:eastAsia="Times New Roman"/>
          <w:sz w:val="26"/>
        </w:rPr>
        <w:t>DiVie đóng vai trò môi trường ứng dụng và chứng minh thuật toán. Nền tảng giải quyết bài toán thu nhận dữ liệu đơn giản cho người cao tuổi, lưu lịch sử, trình bày kết quả dễ hiểu và kết nối người thân từ xa. Việc tách AMHRA khỏi LLM giúp giữ quyết định thuật toán ở dạng deterministic/statistical, trong khi AI tạo sinh chỉ làm nhiệm vụ diễn giải và hỗ trợ tương tác.</w:t>
      </w:r>
    </w:p>
    <w:p>
      <w:pPr>
        <w:spacing w:before="0" w:after="80" w:line="283" w:lineRule="auto"/>
        <w:ind w:firstLine="425"/>
        <w:jc w:val="both"/>
        <w:widowControl w:val="1"/>
      </w:pPr>
      <w:r>
        <w:rPr>
          <w:rFonts w:ascii="Times New Roman" w:hAnsi="Times New Roman" w:eastAsia="Times New Roman"/>
          <w:sz w:val="26"/>
        </w:rPr>
        <w:t>Giai đoạn tiếp theo tập trung vào ba nhóm công việc: (1) xây bộ dữ liệu thực nghiệm có quy trình để hiệu chỉnh α, N, trọng số w, ngưỡng persistence và hysteresis; (2) so sánh định lượng AMHRA với threshold-only bằng DR, FAR, detection delay và state switching rate; (3) mời cố vấn chuyên môn xem xét GuidelineProfile, phạm vi cảnh báo và cách diễn giải trước khi thử nghiệm rộng hơn với người cao tuổi. Khi có dữ liệu đủ lớn, kiến trúc có thể mở rộng thêm các phương pháp học máy, nhưng chỉ khi chứng minh được lợi ích so với engine giải thích được hiện tại.</w:t>
      </w:r>
    </w:p>
    <w:p>
      <w:pPr>
        <w:spacing w:before="0" w:after="80" w:line="283" w:lineRule="auto"/>
        <w:ind w:firstLine="425"/>
        <w:jc w:val="both"/>
        <w:widowControl w:val="1"/>
      </w:pPr>
      <w:r>
        <w:rPr>
          <w:rFonts w:ascii="Times New Roman" w:hAnsi="Times New Roman" w:eastAsia="Times New Roman"/>
          <w:sz w:val="26"/>
        </w:rPr>
        <w:t>Định hướng dài hạn là mở rộng AMHRA từ SBP/DBP/HR sang các chuỗi sinh hiệu khác theo mô hình module, đồng thời giữ nguyên nguyên tắc: dữ liệu phải qua Quality Gate, mô hình phải có version, cảnh báo phải có evidence và mọi kết luận chỉ mang tính hỗ trợ theo dõi chứ không thay thế chẩn đoán y khoa.</w:t>
      </w:r>
    </w:p>
    <w:p>
      <w:pPr>
        <w:pStyle w:val="Heading1"/>
        <w:keepNext/>
        <w:spacing w:before="160" w:after="80"/>
        <w:widowControl w:val="1"/>
      </w:pPr>
      <w:r>
        <w:rPr>
          <w:rFonts w:ascii="Times New Roman" w:hAnsi="Times New Roman" w:eastAsia="Times New Roman"/>
          <w:b/>
          <w:color w:val="005C69"/>
          <w:sz w:val="32"/>
        </w:rPr>
        <w:t>E. TÀI LIỆU THAM KHẢO</w:t>
      </w:r>
    </w:p>
    <w:p>
      <w:pPr>
        <w:spacing w:before="40" w:after="60" w:line="283" w:lineRule="auto"/>
        <w:ind w:firstLine="0"/>
        <w:jc w:val="both"/>
        <w:widowControl w:val="1"/>
      </w:pPr>
      <w:r>
        <w:rPr>
          <w:rFonts w:ascii="Times New Roman" w:hAnsi="Times New Roman" w:eastAsia="Times New Roman"/>
          <w:b/>
          <w:sz w:val="26"/>
        </w:rPr>
        <w:t>Tài liệu tiếng Việt</w:t>
      </w:r>
    </w:p>
    <w:p>
      <w:pPr>
        <w:spacing w:before="0" w:after="40" w:line="283" w:lineRule="auto"/>
        <w:ind w:firstLine="0"/>
        <w:jc w:val="both"/>
        <w:widowControl w:val="1"/>
      </w:pPr>
      <w:r>
        <w:rPr>
          <w:rFonts w:ascii="Times New Roman" w:hAnsi="Times New Roman" w:eastAsia="Times New Roman"/>
          <w:sz w:val="23"/>
        </w:rPr>
        <w:t>[1] Cục Thống kê (2025), Thông cáo báo chí Kết quả Điều tra dân số và nhà ở giữa kỳ năm 2024.</w:t>
      </w:r>
    </w:p>
    <w:p>
      <w:pPr>
        <w:spacing w:before="0" w:after="40" w:line="283" w:lineRule="auto"/>
        <w:ind w:firstLine="0"/>
        <w:jc w:val="both"/>
        <w:widowControl w:val="1"/>
      </w:pPr>
      <w:r>
        <w:rPr>
          <w:rFonts w:ascii="Times New Roman" w:hAnsi="Times New Roman" w:eastAsia="Times New Roman"/>
          <w:sz w:val="23"/>
        </w:rPr>
        <w:t>[2] UNFPA Việt Nam (2026), Population Ageing in Viet Nam: From Demographic Transition to Development Opportunity.</w:t>
      </w:r>
    </w:p>
    <w:p>
      <w:pPr>
        <w:spacing w:before="0" w:after="40" w:line="283" w:lineRule="auto"/>
        <w:ind w:firstLine="0"/>
        <w:jc w:val="both"/>
        <w:widowControl w:val="1"/>
      </w:pPr>
      <w:r>
        <w:rPr>
          <w:rFonts w:ascii="Times New Roman" w:hAnsi="Times New Roman" w:eastAsia="Times New Roman"/>
          <w:sz w:val="23"/>
        </w:rPr>
        <w:t>[3] Cục Thống kê (2025), Di cư nội địa Việt Nam giai đoạn 2009-2024; và Thông cáo kết quả Điều tra dân số và nhà ở giữa kỳ năm 2024.</w:t>
      </w:r>
    </w:p>
    <w:p>
      <w:pPr>
        <w:spacing w:before="0" w:after="40" w:line="283" w:lineRule="auto"/>
        <w:ind w:firstLine="0"/>
        <w:jc w:val="both"/>
        <w:widowControl w:val="1"/>
      </w:pPr>
      <w:r>
        <w:rPr>
          <w:rFonts w:ascii="Times New Roman" w:hAnsi="Times New Roman" w:eastAsia="Times New Roman"/>
          <w:sz w:val="23"/>
        </w:rPr>
        <w:t>[4] Tổng cục Thống kê/UNFPA (2022), Older Persons in Viet Nam: An analysis of the Population Change and Family Planning Survey 2021.</w:t>
      </w:r>
    </w:p>
    <w:p>
      <w:pPr>
        <w:spacing w:before="0" w:after="40" w:line="283" w:lineRule="auto"/>
        <w:ind w:firstLine="0"/>
        <w:jc w:val="both"/>
        <w:widowControl w:val="1"/>
      </w:pPr>
      <w:r>
        <w:rPr>
          <w:rFonts w:ascii="Times New Roman" w:hAnsi="Times New Roman" w:eastAsia="Times New Roman"/>
          <w:sz w:val="23"/>
        </w:rPr>
        <w:t>[5] Tổ chức Y tế Thế giới - WHO tại Việt Nam (2024), Assistive technology.</w:t>
      </w:r>
    </w:p>
    <w:p>
      <w:pPr>
        <w:spacing w:before="80" w:after="60" w:line="283" w:lineRule="auto"/>
        <w:ind w:firstLine="0"/>
        <w:jc w:val="both"/>
        <w:widowControl w:val="1"/>
      </w:pPr>
      <w:r>
        <w:rPr>
          <w:rFonts w:ascii="Times New Roman" w:hAnsi="Times New Roman" w:eastAsia="Times New Roman"/>
          <w:b/>
          <w:sz w:val="26"/>
        </w:rPr>
        <w:t>Tài liệu tiếng Anh</w:t>
      </w:r>
    </w:p>
    <w:p>
      <w:pPr>
        <w:spacing w:before="0" w:after="40" w:line="283" w:lineRule="auto"/>
        <w:ind w:firstLine="0"/>
        <w:jc w:val="both"/>
        <w:widowControl w:val="1"/>
      </w:pPr>
      <w:r>
        <w:rPr>
          <w:rFonts w:ascii="Times New Roman" w:hAnsi="Times New Roman" w:eastAsia="Times New Roman"/>
          <w:sz w:val="23"/>
        </w:rPr>
        <w:t>[6] Wildenbos, G. A., Peute, L., &amp; Jaspers, M. (2018), “Aging barriers influencing mobile health usability for older adults: A literature based framework (MOLD-US)”, International Journal of Medical Informatics, 114, 66-75.</w:t>
      </w:r>
    </w:p>
    <w:p>
      <w:pPr>
        <w:spacing w:before="0" w:after="40" w:line="283" w:lineRule="auto"/>
        <w:ind w:firstLine="0"/>
        <w:jc w:val="both"/>
        <w:widowControl w:val="1"/>
      </w:pPr>
      <w:r>
        <w:rPr>
          <w:rFonts w:ascii="Times New Roman" w:hAnsi="Times New Roman" w:eastAsia="Times New Roman"/>
          <w:sz w:val="23"/>
        </w:rPr>
        <w:t>[7] Kim, S. (2021), “Exploring How Older Adults Use a Smart Speaker-Based Voice Assistant in Their First Interactions: Qualitative Study”, JMIR mHealth and uHealth, 9(1), e20427.</w:t>
      </w:r>
    </w:p>
    <w:p>
      <w:pPr>
        <w:spacing w:before="0" w:after="40" w:line="283" w:lineRule="auto"/>
        <w:ind w:firstLine="0"/>
        <w:jc w:val="both"/>
        <w:widowControl w:val="1"/>
      </w:pPr>
      <w:r>
        <w:rPr>
          <w:rFonts w:ascii="Times New Roman" w:hAnsi="Times New Roman" w:eastAsia="Times New Roman"/>
          <w:sz w:val="23"/>
        </w:rPr>
        <w:t>[8] Quinn, K. et al. (2024), “Assessing the Feasibility and Acceptability of Smart Speakers in Behavioral Intervention Research With Older Adults: Mixed Methods Study”, Journal of Medical Internet Research.</w:t>
      </w:r>
    </w:p>
    <w:p>
      <w:pPr>
        <w:spacing w:before="0" w:after="40" w:line="283" w:lineRule="auto"/>
        <w:ind w:firstLine="0"/>
        <w:jc w:val="both"/>
        <w:widowControl w:val="1"/>
      </w:pPr>
      <w:r>
        <w:rPr>
          <w:rFonts w:ascii="Times New Roman" w:hAnsi="Times New Roman" w:eastAsia="Times New Roman"/>
          <w:sz w:val="23"/>
        </w:rPr>
        <w:t>[9] World Health Organization (2019), WHO ICOPE Handbook App - digital tools to improve care for older people.</w:t>
      </w:r>
    </w:p>
    <w:p>
      <w:pPr>
        <w:spacing w:before="0" w:after="40" w:line="283" w:lineRule="auto"/>
        <w:ind w:firstLine="0"/>
        <w:jc w:val="both"/>
        <w:widowControl w:val="1"/>
      </w:pPr>
      <w:r>
        <w:rPr>
          <w:rFonts w:ascii="Times New Roman" w:hAnsi="Times New Roman" w:eastAsia="Times New Roman"/>
          <w:sz w:val="23"/>
        </w:rPr>
        <w:t>[10] UNFPA Viet Nam (2025), Applying Foresight To Curate A Care Economy for Older Persons in Viet Nam.</w:t>
      </w:r>
    </w:p>
    <w:p>
      <w:pPr>
        <w:spacing w:before="0" w:after="40" w:line="283" w:lineRule="auto"/>
        <w:ind w:firstLine="0"/>
        <w:jc w:val="both"/>
        <w:widowControl w:val="1"/>
      </w:pPr>
      <w:r>
        <w:rPr>
          <w:rFonts w:ascii="Times New Roman" w:hAnsi="Times New Roman" w:eastAsia="Times New Roman"/>
          <w:sz w:val="23"/>
        </w:rPr>
        <w:t>[11] Jones, D. W. et al. (2025), “2025 AHA/ACC/AANP/AAPA/ABC/ACCP/ACPM/AGS/AMA/ASPC/NMA/PCNA/SGIM Guideline for the Prevention, Detection, Evaluation and Management of High Blood Pressure in Adults”, Circulation, 152, e114-e218.</w:t>
      </w:r>
    </w:p>
    <w:p>
      <w:pPr>
        <w:spacing w:before="0" w:after="40" w:line="283" w:lineRule="auto"/>
        <w:ind w:firstLine="0"/>
        <w:jc w:val="both"/>
        <w:widowControl w:val="1"/>
      </w:pPr>
      <w:r>
        <w:rPr>
          <w:rFonts w:ascii="Times New Roman" w:hAnsi="Times New Roman" w:eastAsia="Times New Roman"/>
          <w:sz w:val="23"/>
        </w:rPr>
        <w:t>[12] American Heart Association (2025), “Home Blood Pressure Monitoring”, patient guidance accompanying the 2025 High Blood Pressure Guideline.</w:t>
      </w:r>
    </w:p>
    <w:p>
      <w:pPr>
        <w:spacing w:before="0" w:after="40" w:line="283" w:lineRule="auto"/>
        <w:ind w:firstLine="0"/>
        <w:jc w:val="both"/>
        <w:widowControl w:val="1"/>
      </w:pPr>
      <w:r>
        <w:rPr>
          <w:rFonts w:ascii="Times New Roman" w:hAnsi="Times New Roman" w:eastAsia="Times New Roman"/>
          <w:sz w:val="23"/>
        </w:rPr>
        <w:t>[13] Chandola, V., Banerjee, A., &amp; Kumar, V. (2009), “Anomaly Detection: A Survey”, ACM Computing Surveys, 41(3).</w:t>
      </w:r>
    </w:p>
    <w:p>
      <w:pPr>
        <w:spacing w:before="0" w:after="40" w:line="283" w:lineRule="auto"/>
        <w:ind w:firstLine="0"/>
        <w:jc w:val="both"/>
        <w:widowControl w:val="1"/>
      </w:pPr>
      <w:r>
        <w:rPr>
          <w:rFonts w:ascii="Times New Roman" w:hAnsi="Times New Roman" w:eastAsia="Times New Roman"/>
          <w:sz w:val="23"/>
        </w:rPr>
        <w:t>[14] Leys, C., Ley, C., Klein, O., Bernard, P., &amp; Licata, L. (2013), “Detecting outliers: Do not use standard deviation around the mean, use absolute deviation around the median”, Journal of Experimental Social Psychology, 49(4), 764-766.</w:t>
      </w:r>
    </w:p>
    <w:p>
      <w:pPr>
        <w:spacing w:before="0" w:after="40" w:line="283" w:lineRule="auto"/>
        <w:ind w:firstLine="0"/>
        <w:jc w:val="both"/>
        <w:widowControl w:val="1"/>
      </w:pPr>
      <w:r>
        <w:rPr>
          <w:rFonts w:ascii="Times New Roman" w:hAnsi="Times New Roman" w:eastAsia="Times New Roman"/>
          <w:sz w:val="23"/>
        </w:rPr>
        <w:t>[15] Roberts, S. W. (1959), “Control Chart Tests Based on Geometric Moving Averages”, Technometrics, 1(3), 239-250.</w:t>
      </w:r>
    </w:p>
    <w:sectPr>
      <w:footerReference w:type="default" r:id="rId10"/>
      <w:footerReference w:type="first" r:id="rId18"/>
      <w:pgSz w:w="11906" w:h="16838"/>
      <w:pgMar w:top="1020" w:right="1020" w:bottom="1020" w:left="1134" w:header="720" w:footer="720" w:gutter="0"/>
      <w:cols w:space="720"/>
      <w:titlePg/>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80"/>
      <w:ind w:firstLine="397"/>
      <w:jc w:val="both"/>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ind w:firstLine="0"/>
      <w:outlineLvl w:val="0"/>
    </w:pPr>
    <w:rPr>
      <w:rFonts w:asciiTheme="majorHAnsi" w:eastAsiaTheme="majorEastAsia" w:hAnsiTheme="majorHAnsi" w:cstheme="majorBidi" w:ascii="Times New Roman" w:hAnsi="Times New Roman" w:eastAsia="Times New Roman"/>
      <w:b/>
      <w:bCs/>
      <w:color w:val="B22222"/>
      <w:sz w:val="32"/>
      <w:szCs w:val="28"/>
    </w:rPr>
  </w:style>
  <w:style w:type="paragraph" w:styleId="Heading2">
    <w:name w:val="heading 2"/>
    <w:basedOn w:val="Normal"/>
    <w:next w:val="Normal"/>
    <w:link w:val="Heading2Char"/>
    <w:uiPriority w:val="9"/>
    <w:unhideWhenUsed/>
    <w:qFormat/>
    <w:rsid w:val="00FC693F"/>
    <w:pPr>
      <w:keepNext/>
      <w:keepLines/>
      <w:spacing w:before="140" w:after="60"/>
      <w:ind w:firstLine="0"/>
      <w:outlineLvl w:val="1"/>
    </w:pPr>
    <w:rPr>
      <w:rFonts w:asciiTheme="majorHAnsi" w:eastAsiaTheme="majorEastAsia" w:hAnsiTheme="majorHAnsi" w:cstheme="majorBidi" w:ascii="Times New Roman" w:hAnsi="Times New Roman" w:eastAsia="Times New Roman"/>
      <w:b/>
      <w:bCs/>
      <w:color w:val="17365D"/>
      <w:sz w:val="28"/>
      <w:szCs w:val="26"/>
    </w:rPr>
  </w:style>
  <w:style w:type="paragraph" w:styleId="Heading3">
    <w:name w:val="heading 3"/>
    <w:basedOn w:val="Normal"/>
    <w:next w:val="Normal"/>
    <w:link w:val="Heading3Char"/>
    <w:uiPriority w:val="9"/>
    <w:unhideWhenUsed/>
    <w:qFormat/>
    <w:rsid w:val="00FC693F"/>
    <w:pPr>
      <w:keepNext/>
      <w:keepLines/>
      <w:spacing w:before="100" w:after="40"/>
      <w:ind w:firstLine="0"/>
      <w:outlineLvl w:val="2"/>
    </w:pPr>
    <w:rPr>
      <w:rFonts w:asciiTheme="majorHAnsi" w:eastAsiaTheme="majorEastAsia" w:hAnsiTheme="majorHAnsi" w:cstheme="majorBidi" w:ascii="Times New Roman" w:hAnsi="Times New Roman" w:eastAsia="Times New Roman"/>
      <w:b/>
      <w:bCs/>
      <w:color w:val="548235"/>
      <w:sz w:val="27"/>
    </w:rPr>
  </w:style>
  <w:style w:type="paragraph" w:styleId="Heading4">
    <w:name w:val="heading 4"/>
    <w:basedOn w:val="Normal"/>
    <w:next w:val="Normal"/>
    <w:link w:val="Heading4Char"/>
    <w:uiPriority w:val="9"/>
    <w:semiHidden/>
    <w:unhideWhenUsed/>
    <w:qFormat/>
    <w:rsid w:val="00FC693F"/>
    <w:pPr>
      <w:keepNext/>
      <w:keepLines/>
      <w:spacing w:before="80" w:after="40"/>
      <w:ind w:firstLine="0"/>
      <w:outlineLvl w:val="3"/>
    </w:pPr>
    <w:rPr>
      <w:rFonts w:asciiTheme="majorHAnsi" w:eastAsiaTheme="majorEastAsia" w:hAnsiTheme="majorHAnsi" w:cstheme="majorBidi" w:ascii="Times New Roman" w:hAnsi="Times New Roman" w:eastAsia="Times New Roman"/>
      <w:b/>
      <w:bCs/>
      <w:i/>
      <w:iCs/>
      <w:color w:val="000000"/>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VN">
    <w:name w:val="CaptionVN"/>
    <w:pPr>
      <w:spacing w:after="100"/>
      <w:ind w:firstLine="0"/>
      <w:jc w:val="center"/>
    </w:pPr>
    <w:rPr>
      <w:rFonts w:ascii="Times New Roman" w:hAnsi="Times New Roman" w:eastAsia="Times New Roman"/>
      <w:i/>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jp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KHKT DiVie - AMHRA trọng tâm</dc:title>
  <dc:subject>Nghiên cứu AMHRA và ứng dụng trên DiVie</dc:subject>
  <dc:creator/>
  <cp:keywords>DiVie, người cao tuổi, voice assistant, AI, OCR, chăm sóc từ xa</cp:keywords>
  <dc:description>generated by python-docx</dc:description>
  <cp:lastModifiedBy/>
  <cp:revision>1</cp:revision>
  <dcterms:created xsi:type="dcterms:W3CDTF">2013-12-23T23:15:00Z</dcterms:created>
  <dcterms:modified xsi:type="dcterms:W3CDTF">2013-12-23T23:15:00Z</dcterms:modified>
  <cp:category/>
</cp:coreProperties>
</file>