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WasteWise: Project Status and Experiment Tracking Report</w:t>
      </w:r>
    </w:p>
    <w:p>
      <w:pPr>
        <w:pStyle w:val="Subtitle"/>
      </w:pPr>
      <w:r>
        <w:t>Final Year Project: automated waste classification, feature-based ML, and localization-first classification</w:t>
      </w:r>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shd w:fill="EAF4EE"/>
            <w:tcMar>
              <w:top w:w="80" w:type="dxa"/>
              <w:start w:w="120" w:type="dxa"/>
              <w:bottom w:w="80" w:type="dxa"/>
              <w:end w:w="120" w:type="dxa"/>
            </w:tcMar>
            <w:vAlign w:val="center"/>
          </w:tcPr>
          <w:p>
            <w:pPr>
              <w:spacing w:after="60"/>
            </w:pPr>
            <w:r>
              <w:rPr>
                <w:b/>
                <w:color w:val="0B2545"/>
                <w:sz w:val="22"/>
              </w:rPr>
              <w:t>Current project position</w:t>
            </w:r>
          </w:p>
          <w:p>
            <w:pPr>
              <w:spacing w:after="0" w:line="276" w:lineRule="auto"/>
            </w:pPr>
            <w:r>
              <w:rPr>
                <w:b/>
                <w:color w:val="0B2545"/>
                <w:sz w:val="20"/>
              </w:rPr>
              <w:t>Current datasets are `external_datasets/super_yolo_dataset` for YOLO localization and `data/merged_dataset_v5` for classification. A newest-dataset 637-feature ML rerun now exists, while older `merged_dataset_v3` results remain useful historical lecturer evidence.</w:t>
            </w:r>
          </w:p>
        </w:tc>
      </w:tr>
    </w:tbl>
    <w:p/>
    <w:tbl>
      <w:tblPr>
        <w:tblStyle w:val="TableGrid"/>
        <w:tblW w:type="dxa" w:w="9360"/>
        <w:jc w:val="left"/>
        <w:tblLook w:firstColumn="1" w:firstRow="1" w:lastColumn="0" w:lastRow="0" w:noHBand="0" w:noVBand="1" w:val="04A0"/>
        <w:tblInd w:w="120" w:type="dxa"/>
      </w:tblPr>
      <w:tblGrid>
        <w:gridCol w:w="1500"/>
        <w:gridCol w:w="4200"/>
        <w:gridCol w:w="3660"/>
      </w:tblGrid>
      <w:tr>
        <w:trPr>
          <w:tblHeader w:val="true"/>
        </w:trPr>
        <w:tc>
          <w:tcPr>
            <w:tcW w:type="dxa" w:w="1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Area</w:t>
            </w:r>
          </w:p>
        </w:tc>
        <w:tc>
          <w:tcPr>
            <w:tcW w:type="dxa" w:w="4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Current status</w:t>
            </w:r>
          </w:p>
        </w:tc>
        <w:tc>
          <w:tcPr>
            <w:tcW w:type="dxa" w:w="3660"/>
            <w:tcMar>
              <w:top w:w="80" w:type="dxa"/>
              <w:start w:w="120" w:type="dxa"/>
              <w:bottom w:w="80" w:type="dxa"/>
              <w:end w:w="120" w:type="dxa"/>
            </w:tcMar>
            <w:vAlign w:val="center"/>
            <w:shd w:fill="E8EEF5"/>
          </w:tcPr>
          <w:p>
            <w:pPr>
              <w:spacing w:after="0" w:line="276" w:lineRule="auto"/>
            </w:pPr>
            <w:r>
              <w:rPr>
                <w:b/>
                <w:color w:val="0B2545"/>
              </w:rPr>
            </w:r>
            <w:r>
              <w:rPr>
                <w:b/>
                <w:color w:val="0B2545"/>
                <w:sz w:val="18"/>
              </w:rPr>
              <w:t>Main evidence</w:t>
            </w:r>
          </w:p>
        </w:tc>
      </w:tr>
      <w:tr>
        <w:tc>
          <w:tcPr>
            <w:tcW w:type="dxa" w:w="1500"/>
            <w:tcMar>
              <w:top w:w="80" w:type="dxa"/>
              <w:start w:w="120" w:type="dxa"/>
              <w:bottom w:w="80" w:type="dxa"/>
              <w:end w:w="120" w:type="dxa"/>
            </w:tcMar>
            <w:vAlign w:val="center"/>
          </w:tcPr>
          <w:p>
            <w:pPr>
              <w:spacing w:after="0" w:line="276" w:lineRule="auto"/>
            </w:pPr>
            <w:r/>
            <w:r>
              <w:rPr>
                <w:b w:val="0"/>
                <w:sz w:val="18"/>
              </w:rPr>
              <w:t>Dataset</w:t>
            </w:r>
          </w:p>
        </w:tc>
        <w:tc>
          <w:tcPr>
            <w:tcW w:type="dxa" w:w="4200"/>
            <w:tcMar>
              <w:top w:w="80" w:type="dxa"/>
              <w:start w:w="120" w:type="dxa"/>
              <w:bottom w:w="80" w:type="dxa"/>
              <w:end w:w="120" w:type="dxa"/>
            </w:tcMar>
            <w:vAlign w:val="center"/>
          </w:tcPr>
          <w:p>
            <w:pPr>
              <w:spacing w:after="0" w:line="276" w:lineRule="auto"/>
            </w:pPr>
            <w:r/>
            <w:r>
              <w:rPr>
                <w:b w:val="0"/>
                <w:sz w:val="18"/>
              </w:rPr>
              <w:t>Use newest datasets for current tracking.</w:t>
            </w:r>
          </w:p>
        </w:tc>
        <w:tc>
          <w:tcPr>
            <w:tcW w:type="dxa" w:w="3660"/>
            <w:tcMar>
              <w:top w:w="80" w:type="dxa"/>
              <w:start w:w="120" w:type="dxa"/>
              <w:bottom w:w="80" w:type="dxa"/>
              <w:end w:w="120" w:type="dxa"/>
            </w:tcMar>
            <w:vAlign w:val="center"/>
          </w:tcPr>
          <w:p>
            <w:pPr>
              <w:spacing w:after="0" w:line="276" w:lineRule="auto"/>
            </w:pPr>
            <w:r/>
            <w:r>
              <w:rPr>
                <w:b w:val="0"/>
                <w:sz w:val="18"/>
              </w:rPr>
              <w:t>super_yolo_dataset: 23,929 images / 102,777 boxes; merged_dataset_v5: 29,639 classification images.</w:t>
            </w:r>
          </w:p>
        </w:tc>
      </w:tr>
      <w:tr>
        <w:tc>
          <w:tcPr>
            <w:tcW w:type="dxa" w:w="1500"/>
            <w:tcMar>
              <w:top w:w="80" w:type="dxa"/>
              <w:start w:w="120" w:type="dxa"/>
              <w:bottom w:w="80" w:type="dxa"/>
              <w:end w:w="120" w:type="dxa"/>
            </w:tcMar>
            <w:vAlign w:val="center"/>
            <w:shd w:fill="FBFCFD"/>
          </w:tcPr>
          <w:p>
            <w:pPr>
              <w:spacing w:after="0" w:line="276" w:lineRule="auto"/>
            </w:pPr>
            <w:r/>
            <w:r>
              <w:rPr>
                <w:b w:val="0"/>
                <w:sz w:val="18"/>
              </w:rPr>
              <w:t>ML</w:t>
            </w:r>
          </w:p>
        </w:tc>
        <w:tc>
          <w:tcPr>
            <w:tcW w:type="dxa" w:w="4200"/>
            <w:tcMar>
              <w:top w:w="80" w:type="dxa"/>
              <w:start w:w="120" w:type="dxa"/>
              <w:bottom w:w="80" w:type="dxa"/>
              <w:end w:w="120" w:type="dxa"/>
            </w:tcMar>
            <w:vAlign w:val="center"/>
            <w:shd w:fill="FBFCFD"/>
          </w:tcPr>
          <w:p>
            <w:pPr>
              <w:spacing w:after="0" w:line="276" w:lineRule="auto"/>
            </w:pPr>
            <w:r/>
            <w:r>
              <w:rPr>
                <w:b w:val="0"/>
                <w:sz w:val="18"/>
              </w:rPr>
              <w:t>Keep as main explainable pipeline; report legacy and newest-dataset evidence separately.</w:t>
            </w:r>
          </w:p>
        </w:tc>
        <w:tc>
          <w:tcPr>
            <w:tcW w:type="dxa" w:w="3660"/>
            <w:tcMar>
              <w:top w:w="80" w:type="dxa"/>
              <w:start w:w="120" w:type="dxa"/>
              <w:bottom w:w="80" w:type="dxa"/>
              <w:end w:w="120" w:type="dxa"/>
            </w:tcMar>
            <w:vAlign w:val="center"/>
            <w:shd w:fill="FBFCFD"/>
          </w:tcPr>
          <w:p>
            <w:pPr>
              <w:spacing w:after="0" w:line="276" w:lineRule="auto"/>
            </w:pPr>
            <w:r/>
            <w:r>
              <w:rPr>
                <w:b w:val="0"/>
                <w:sz w:val="18"/>
              </w:rPr>
              <w:t>Newest super_yolo_dataset rerun: XGBoost accuracy 0.5408, F1-macro 0.3691. Legacy lecturer artifact: 0.6742 / 0.6506.</w:t>
            </w:r>
          </w:p>
        </w:tc>
      </w:tr>
      <w:tr>
        <w:tc>
          <w:tcPr>
            <w:tcW w:type="dxa" w:w="1500"/>
            <w:tcMar>
              <w:top w:w="80" w:type="dxa"/>
              <w:start w:w="120" w:type="dxa"/>
              <w:bottom w:w="80" w:type="dxa"/>
              <w:end w:w="120" w:type="dxa"/>
            </w:tcMar>
            <w:vAlign w:val="center"/>
          </w:tcPr>
          <w:p>
            <w:pPr>
              <w:spacing w:after="0" w:line="276" w:lineRule="auto"/>
            </w:pPr>
            <w:r/>
            <w:r>
              <w:rPr>
                <w:b w:val="0"/>
                <w:sz w:val="18"/>
              </w:rPr>
              <w:t>PCA</w:t>
            </w:r>
          </w:p>
        </w:tc>
        <w:tc>
          <w:tcPr>
            <w:tcW w:type="dxa" w:w="4200"/>
            <w:tcMar>
              <w:top w:w="80" w:type="dxa"/>
              <w:start w:w="120" w:type="dxa"/>
              <w:bottom w:w="80" w:type="dxa"/>
              <w:end w:w="120" w:type="dxa"/>
            </w:tcMar>
            <w:vAlign w:val="center"/>
          </w:tcPr>
          <w:p>
            <w:pPr>
              <w:spacing w:after="0" w:line="276" w:lineRule="auto"/>
            </w:pPr>
            <w:r/>
            <w:r>
              <w:rPr>
                <w:b w:val="0"/>
                <w:sz w:val="18"/>
              </w:rPr>
              <w:t>Controlled model sweep completed.</w:t>
            </w:r>
          </w:p>
        </w:tc>
        <w:tc>
          <w:tcPr>
            <w:tcW w:type="dxa" w:w="3660"/>
            <w:tcMar>
              <w:top w:w="80" w:type="dxa"/>
              <w:start w:w="120" w:type="dxa"/>
              <w:bottom w:w="80" w:type="dxa"/>
              <w:end w:w="120" w:type="dxa"/>
            </w:tcMar>
            <w:vAlign w:val="center"/>
          </w:tcPr>
          <w:p>
            <w:pPr>
              <w:spacing w:after="0" w:line="276" w:lineRule="auto"/>
            </w:pPr>
            <w:r/>
            <w:r>
              <w:rPr>
                <w:b w:val="0"/>
                <w:sz w:val="18"/>
              </w:rPr>
              <w:t>637 -&gt; 128 keeps 99.90% variance; Linear SVM drops 62.43% -&gt; 59.90%, a 2.52 pp trade-off.</w:t>
            </w:r>
          </w:p>
        </w:tc>
      </w:tr>
      <w:tr>
        <w:tc>
          <w:tcPr>
            <w:tcW w:type="dxa" w:w="1500"/>
            <w:tcMar>
              <w:top w:w="80" w:type="dxa"/>
              <w:start w:w="120" w:type="dxa"/>
              <w:bottom w:w="80" w:type="dxa"/>
              <w:end w:w="120" w:type="dxa"/>
            </w:tcMar>
            <w:vAlign w:val="center"/>
            <w:shd w:fill="FBFCFD"/>
          </w:tcPr>
          <w:p>
            <w:pPr>
              <w:spacing w:after="0" w:line="276" w:lineRule="auto"/>
            </w:pPr>
            <w:r/>
            <w:r>
              <w:rPr>
                <w:b w:val="0"/>
                <w:sz w:val="18"/>
              </w:rPr>
              <w:t>DL classification</w:t>
            </w:r>
          </w:p>
        </w:tc>
        <w:tc>
          <w:tcPr>
            <w:tcW w:type="dxa" w:w="4200"/>
            <w:tcMar>
              <w:top w:w="80" w:type="dxa"/>
              <w:start w:w="120" w:type="dxa"/>
              <w:bottom w:w="80" w:type="dxa"/>
              <w:end w:w="120" w:type="dxa"/>
            </w:tcMar>
            <w:vAlign w:val="center"/>
            <w:shd w:fill="FBFCFD"/>
          </w:tcPr>
          <w:p>
            <w:pPr>
              <w:spacing w:after="0" w:line="276" w:lineRule="auto"/>
            </w:pPr>
            <w:r/>
            <w:r>
              <w:rPr>
                <w:b w:val="0"/>
                <w:sz w:val="18"/>
              </w:rPr>
              <w:t>Use as comparison / gate, not final localization metric.</w:t>
            </w:r>
          </w:p>
        </w:tc>
        <w:tc>
          <w:tcPr>
            <w:tcW w:type="dxa" w:w="3660"/>
            <w:tcMar>
              <w:top w:w="80" w:type="dxa"/>
              <w:start w:w="120" w:type="dxa"/>
              <w:bottom w:w="80" w:type="dxa"/>
              <w:end w:w="120" w:type="dxa"/>
            </w:tcMar>
            <w:vAlign w:val="center"/>
            <w:shd w:fill="FBFCFD"/>
          </w:tcPr>
          <w:p>
            <w:pPr>
              <w:spacing w:after="0" w:line="276" w:lineRule="auto"/>
            </w:pPr>
            <w:r/>
            <w:r>
              <w:rPr>
                <w:b w:val="0"/>
                <w:sz w:val="18"/>
              </w:rPr>
              <w:t>EfficientNetB0 crop classifier 94.29% in architecture comparison.</w:t>
            </w:r>
          </w:p>
        </w:tc>
      </w:tr>
      <w:tr>
        <w:tc>
          <w:tcPr>
            <w:tcW w:type="dxa" w:w="1500"/>
            <w:tcMar>
              <w:top w:w="80" w:type="dxa"/>
              <w:start w:w="120" w:type="dxa"/>
              <w:bottom w:w="80" w:type="dxa"/>
              <w:end w:w="120" w:type="dxa"/>
            </w:tcMar>
            <w:vAlign w:val="center"/>
          </w:tcPr>
          <w:p>
            <w:pPr>
              <w:spacing w:after="0" w:line="276" w:lineRule="auto"/>
            </w:pPr>
            <w:r/>
            <w:r>
              <w:rPr>
                <w:b w:val="0"/>
                <w:sz w:val="18"/>
              </w:rPr>
              <w:t>DL localization</w:t>
            </w:r>
          </w:p>
        </w:tc>
        <w:tc>
          <w:tcPr>
            <w:tcW w:type="dxa" w:w="4200"/>
            <w:tcMar>
              <w:top w:w="80" w:type="dxa"/>
              <w:start w:w="120" w:type="dxa"/>
              <w:bottom w:w="80" w:type="dxa"/>
              <w:end w:w="120" w:type="dxa"/>
            </w:tcMar>
            <w:vAlign w:val="center"/>
          </w:tcPr>
          <w:p>
            <w:pPr>
              <w:spacing w:after="0" w:line="276" w:lineRule="auto"/>
            </w:pPr>
            <w:r/>
            <w:r>
              <w:rPr>
                <w:b w:val="0"/>
                <w:sz w:val="18"/>
              </w:rPr>
              <w:t>Improved after Stage 2 rework.</w:t>
            </w:r>
          </w:p>
        </w:tc>
        <w:tc>
          <w:tcPr>
            <w:tcW w:type="dxa" w:w="3660"/>
            <w:tcMar>
              <w:top w:w="80" w:type="dxa"/>
              <w:start w:w="120" w:type="dxa"/>
              <w:bottom w:w="80" w:type="dxa"/>
              <w:end w:w="120" w:type="dxa"/>
            </w:tcMar>
            <w:vAlign w:val="center"/>
          </w:tcPr>
          <w:p>
            <w:pPr>
              <w:spacing w:after="0" w:line="276" w:lineRule="auto"/>
            </w:pPr>
            <w:r/>
            <w:r>
              <w:rPr>
                <w:b w:val="0"/>
                <w:sz w:val="18"/>
              </w:rPr>
              <w:t>YOLO localization-only conf=0.30 on 300 images: precision 0.6999, recall 0.5729, F1 0.6301, mean IoU 0.9057.</w:t>
            </w:r>
          </w:p>
        </w:tc>
      </w:tr>
    </w:tbl>
    <w:p/>
    <w:p>
      <w:pPr>
        <w:pStyle w:val="Heading1"/>
      </w:pPr>
      <w:r>
        <w:t>1. Project Goal And Scope</w:t>
      </w:r>
    </w:p>
    <w:p>
      <w:r>
        <w:t>WasteWise is an FYP system for automated waste recognition and sorting. The work now separates explainable Machine Learning evidence from Deep Learning localization evidence, so each branch can be reported honestly and evaluated with the right metric.</w:t>
      </w:r>
    </w:p>
    <w:p>
      <w:pPr>
        <w:pStyle w:val="ListBullet"/>
      </w:pPr>
      <w:r>
        <w:t>Primary ML goal: classify waste object crops using lecturer-explainable handcrafted features.</w:t>
      </w:r>
    </w:p>
    <w:p>
      <w:pPr>
        <w:pStyle w:val="ListBullet"/>
      </w:pPr>
      <w:r>
        <w:t>Primary DL goal: perform YOLO object localization first, then verify/classify crops.</w:t>
      </w:r>
    </w:p>
    <w:p>
      <w:pPr>
        <w:pStyle w:val="ListBullet"/>
      </w:pPr>
      <w:r>
        <w:t>Deployment direction: web-based inference with sorting guidance, history, and settings.</w:t>
      </w:r>
    </w:p>
    <w:p>
      <w:pPr>
        <w:pStyle w:val="Heading1"/>
      </w:pPr>
      <w:r>
        <w:t>2. Dataset Tracking</w:t>
      </w:r>
    </w:p>
    <w:p>
      <w:r>
        <w:t>Newest datasets detected in the workspace are listed below. These should be treated as the current dataset sources for the report. Older dataset names are retained only when a specific saved experiment was produced from them.</w:t>
      </w:r>
    </w:p>
    <w:tbl>
      <w:tblPr>
        <w:tblStyle w:val="TableGrid"/>
        <w:tblW w:type="dxa" w:w="9360"/>
        <w:jc w:val="left"/>
        <w:tblLook w:firstColumn="1" w:firstRow="1" w:lastColumn="0" w:lastRow="0" w:noHBand="0" w:noVBand="1" w:val="04A0"/>
        <w:tblInd w:w="120" w:type="dxa"/>
      </w:tblPr>
      <w:tblGrid>
        <w:gridCol w:w="1700"/>
        <w:gridCol w:w="1900"/>
        <w:gridCol w:w="1900"/>
        <w:gridCol w:w="1900"/>
        <w:gridCol w:w="1960"/>
      </w:tblGrid>
      <w:tr>
        <w:trPr>
          <w:tblHeader w:val="true"/>
        </w:trPr>
        <w:tc>
          <w:tcPr>
            <w:tcW w:type="dxa" w:w="1700"/>
            <w:tcMar>
              <w:top w:w="80" w:type="dxa"/>
              <w:start w:w="120" w:type="dxa"/>
              <w:bottom w:w="80" w:type="dxa"/>
              <w:end w:w="120" w:type="dxa"/>
            </w:tcMar>
            <w:vAlign w:val="center"/>
            <w:shd w:fill="E8EEF5"/>
          </w:tcPr>
          <w:p>
            <w:pPr>
              <w:spacing w:after="0" w:line="276" w:lineRule="auto"/>
            </w:pPr>
            <w:r>
              <w:rPr>
                <w:b/>
                <w:color w:val="0B2545"/>
              </w:rPr>
            </w:r>
            <w:r>
              <w:rPr>
                <w:b/>
                <w:color w:val="0B2545"/>
                <w:sz w:val="18"/>
              </w:rPr>
              <w:t>YOLO class</w:t>
            </w:r>
          </w:p>
        </w:tc>
        <w:tc>
          <w:tcPr>
            <w:tcW w:type="dxa" w:w="1900"/>
            <w:tcMar>
              <w:top w:w="80" w:type="dxa"/>
              <w:start w:w="120" w:type="dxa"/>
              <w:bottom w:w="80" w:type="dxa"/>
              <w:end w:w="120" w:type="dxa"/>
            </w:tcMar>
            <w:vAlign w:val="center"/>
            <w:shd w:fill="E8EEF5"/>
          </w:tcPr>
          <w:p>
            <w:pPr>
              <w:spacing w:after="0" w:line="276" w:lineRule="auto"/>
            </w:pPr>
            <w:r>
              <w:rPr>
                <w:b/>
                <w:color w:val="0B2545"/>
              </w:rPr>
            </w:r>
            <w:r>
              <w:rPr>
                <w:b/>
                <w:color w:val="0B2545"/>
                <w:sz w:val="18"/>
              </w:rPr>
              <w:t>Train boxes</w:t>
            </w:r>
          </w:p>
        </w:tc>
        <w:tc>
          <w:tcPr>
            <w:tcW w:type="dxa" w:w="1900"/>
            <w:tcMar>
              <w:top w:w="80" w:type="dxa"/>
              <w:start w:w="120" w:type="dxa"/>
              <w:bottom w:w="80" w:type="dxa"/>
              <w:end w:w="120" w:type="dxa"/>
            </w:tcMar>
            <w:vAlign w:val="center"/>
            <w:shd w:fill="E8EEF5"/>
          </w:tcPr>
          <w:p>
            <w:pPr>
              <w:spacing w:after="0" w:line="276" w:lineRule="auto"/>
            </w:pPr>
            <w:r>
              <w:rPr>
                <w:b/>
                <w:color w:val="0B2545"/>
              </w:rPr>
            </w:r>
            <w:r>
              <w:rPr>
                <w:b/>
                <w:color w:val="0B2545"/>
                <w:sz w:val="18"/>
              </w:rPr>
              <w:t>Val boxes</w:t>
            </w:r>
          </w:p>
        </w:tc>
        <w:tc>
          <w:tcPr>
            <w:tcW w:type="dxa" w:w="1900"/>
            <w:tcMar>
              <w:top w:w="80" w:type="dxa"/>
              <w:start w:w="120" w:type="dxa"/>
              <w:bottom w:w="80" w:type="dxa"/>
              <w:end w:w="120" w:type="dxa"/>
            </w:tcMar>
            <w:vAlign w:val="center"/>
            <w:shd w:fill="E8EEF5"/>
          </w:tcPr>
          <w:p>
            <w:pPr>
              <w:spacing w:after="0" w:line="276" w:lineRule="auto"/>
            </w:pPr>
            <w:r>
              <w:rPr>
                <w:b/>
                <w:color w:val="0B2545"/>
              </w:rPr>
            </w:r>
            <w:r>
              <w:rPr>
                <w:b/>
                <w:color w:val="0B2545"/>
                <w:sz w:val="18"/>
              </w:rPr>
              <w:t>Test boxes</w:t>
            </w:r>
          </w:p>
        </w:tc>
        <w:tc>
          <w:tcPr>
            <w:tcW w:type="dxa" w:w="1960"/>
            <w:tcMar>
              <w:top w:w="80" w:type="dxa"/>
              <w:start w:w="120" w:type="dxa"/>
              <w:bottom w:w="80" w:type="dxa"/>
              <w:end w:w="120" w:type="dxa"/>
            </w:tcMar>
            <w:vAlign w:val="center"/>
            <w:shd w:fill="E8EEF5"/>
          </w:tcPr>
          <w:p>
            <w:pPr>
              <w:spacing w:after="0" w:line="276" w:lineRule="auto"/>
            </w:pPr>
            <w:r>
              <w:rPr>
                <w:b/>
                <w:color w:val="0B2545"/>
              </w:rPr>
            </w:r>
            <w:r>
              <w:rPr>
                <w:b/>
                <w:color w:val="0B2545"/>
                <w:sz w:val="18"/>
              </w:rPr>
              <w:t>Total boxes</w:t>
            </w:r>
          </w:p>
        </w:tc>
      </w:tr>
      <w:tr>
        <w:tc>
          <w:tcPr>
            <w:tcW w:type="dxa" w:w="1700"/>
            <w:tcMar>
              <w:top w:w="80" w:type="dxa"/>
              <w:start w:w="120" w:type="dxa"/>
              <w:bottom w:w="80" w:type="dxa"/>
              <w:end w:w="120" w:type="dxa"/>
            </w:tcMar>
            <w:vAlign w:val="center"/>
          </w:tcPr>
          <w:p>
            <w:pPr>
              <w:spacing w:after="0" w:line="276" w:lineRule="auto"/>
            </w:pPr>
            <w:r/>
            <w:r>
              <w:rPr>
                <w:b w:val="0"/>
                <w:sz w:val="18"/>
              </w:rPr>
              <w:t>plastic</w:t>
            </w:r>
          </w:p>
        </w:tc>
        <w:tc>
          <w:tcPr>
            <w:tcW w:type="dxa" w:w="1900"/>
            <w:tcMar>
              <w:top w:w="80" w:type="dxa"/>
              <w:start w:w="120" w:type="dxa"/>
              <w:bottom w:w="80" w:type="dxa"/>
              <w:end w:w="120" w:type="dxa"/>
            </w:tcMar>
            <w:vAlign w:val="center"/>
          </w:tcPr>
          <w:p>
            <w:pPr>
              <w:spacing w:after="0" w:line="276" w:lineRule="auto"/>
            </w:pPr>
            <w:r/>
            <w:r>
              <w:rPr>
                <w:b w:val="0"/>
                <w:sz w:val="18"/>
              </w:rPr>
              <w:t>18,418</w:t>
            </w:r>
          </w:p>
        </w:tc>
        <w:tc>
          <w:tcPr>
            <w:tcW w:type="dxa" w:w="1900"/>
            <w:tcMar>
              <w:top w:w="80" w:type="dxa"/>
              <w:start w:w="120" w:type="dxa"/>
              <w:bottom w:w="80" w:type="dxa"/>
              <w:end w:w="120" w:type="dxa"/>
            </w:tcMar>
            <w:vAlign w:val="center"/>
          </w:tcPr>
          <w:p>
            <w:pPr>
              <w:spacing w:after="0" w:line="276" w:lineRule="auto"/>
            </w:pPr>
            <w:r/>
            <w:r>
              <w:rPr>
                <w:b w:val="0"/>
                <w:sz w:val="18"/>
              </w:rPr>
              <w:t>1,568</w:t>
            </w:r>
          </w:p>
        </w:tc>
        <w:tc>
          <w:tcPr>
            <w:tcW w:type="dxa" w:w="1900"/>
            <w:tcMar>
              <w:top w:w="80" w:type="dxa"/>
              <w:start w:w="120" w:type="dxa"/>
              <w:bottom w:w="80" w:type="dxa"/>
              <w:end w:w="120" w:type="dxa"/>
            </w:tcMar>
            <w:vAlign w:val="center"/>
          </w:tcPr>
          <w:p>
            <w:pPr>
              <w:spacing w:after="0" w:line="276" w:lineRule="auto"/>
            </w:pPr>
            <w:r/>
            <w:r>
              <w:rPr>
                <w:b w:val="0"/>
                <w:sz w:val="18"/>
              </w:rPr>
              <w:t>1,668</w:t>
            </w:r>
          </w:p>
        </w:tc>
        <w:tc>
          <w:tcPr>
            <w:tcW w:type="dxa" w:w="1960"/>
            <w:tcMar>
              <w:top w:w="80" w:type="dxa"/>
              <w:start w:w="120" w:type="dxa"/>
              <w:bottom w:w="80" w:type="dxa"/>
              <w:end w:w="120" w:type="dxa"/>
            </w:tcMar>
            <w:vAlign w:val="center"/>
          </w:tcPr>
          <w:p>
            <w:pPr>
              <w:spacing w:after="0" w:line="276" w:lineRule="auto"/>
            </w:pPr>
            <w:r/>
            <w:r>
              <w:rPr>
                <w:b w:val="0"/>
                <w:sz w:val="18"/>
              </w:rPr>
              <w:t>21,654</w:t>
            </w:r>
          </w:p>
        </w:tc>
      </w:tr>
      <w:tr>
        <w:tc>
          <w:tcPr>
            <w:tcW w:type="dxa" w:w="1700"/>
            <w:tcMar>
              <w:top w:w="80" w:type="dxa"/>
              <w:start w:w="120" w:type="dxa"/>
              <w:bottom w:w="80" w:type="dxa"/>
              <w:end w:w="120" w:type="dxa"/>
            </w:tcMar>
            <w:vAlign w:val="center"/>
            <w:shd w:fill="FBFCFD"/>
          </w:tcPr>
          <w:p>
            <w:pPr>
              <w:spacing w:after="0" w:line="276" w:lineRule="auto"/>
            </w:pPr>
            <w:r/>
            <w:r>
              <w:rPr>
                <w:b w:val="0"/>
                <w:sz w:val="18"/>
              </w:rPr>
              <w:t>glass</w:t>
            </w:r>
          </w:p>
        </w:tc>
        <w:tc>
          <w:tcPr>
            <w:tcW w:type="dxa" w:w="1900"/>
            <w:tcMar>
              <w:top w:w="80" w:type="dxa"/>
              <w:start w:w="120" w:type="dxa"/>
              <w:bottom w:w="80" w:type="dxa"/>
              <w:end w:w="120" w:type="dxa"/>
            </w:tcMar>
            <w:vAlign w:val="center"/>
            <w:shd w:fill="FBFCFD"/>
          </w:tcPr>
          <w:p>
            <w:pPr>
              <w:spacing w:after="0" w:line="276" w:lineRule="auto"/>
            </w:pPr>
            <w:r/>
            <w:r>
              <w:rPr>
                <w:b w:val="0"/>
                <w:sz w:val="18"/>
              </w:rPr>
              <w:t>7,186</w:t>
            </w:r>
          </w:p>
        </w:tc>
        <w:tc>
          <w:tcPr>
            <w:tcW w:type="dxa" w:w="1900"/>
            <w:tcMar>
              <w:top w:w="80" w:type="dxa"/>
              <w:start w:w="120" w:type="dxa"/>
              <w:bottom w:w="80" w:type="dxa"/>
              <w:end w:w="120" w:type="dxa"/>
            </w:tcMar>
            <w:vAlign w:val="center"/>
            <w:shd w:fill="FBFCFD"/>
          </w:tcPr>
          <w:p>
            <w:pPr>
              <w:spacing w:after="0" w:line="276" w:lineRule="auto"/>
            </w:pPr>
            <w:r/>
            <w:r>
              <w:rPr>
                <w:b w:val="0"/>
                <w:sz w:val="18"/>
              </w:rPr>
              <w:t>2,488</w:t>
            </w:r>
          </w:p>
        </w:tc>
        <w:tc>
          <w:tcPr>
            <w:tcW w:type="dxa" w:w="1900"/>
            <w:tcMar>
              <w:top w:w="80" w:type="dxa"/>
              <w:start w:w="120" w:type="dxa"/>
              <w:bottom w:w="80" w:type="dxa"/>
              <w:end w:w="120" w:type="dxa"/>
            </w:tcMar>
            <w:vAlign w:val="center"/>
            <w:shd w:fill="FBFCFD"/>
          </w:tcPr>
          <w:p>
            <w:pPr>
              <w:spacing w:after="0" w:line="276" w:lineRule="auto"/>
            </w:pPr>
            <w:r/>
            <w:r>
              <w:rPr>
                <w:b w:val="0"/>
                <w:sz w:val="18"/>
              </w:rPr>
              <w:t>9</w:t>
            </w:r>
          </w:p>
        </w:tc>
        <w:tc>
          <w:tcPr>
            <w:tcW w:type="dxa" w:w="1960"/>
            <w:tcMar>
              <w:top w:w="80" w:type="dxa"/>
              <w:start w:w="120" w:type="dxa"/>
              <w:bottom w:w="80" w:type="dxa"/>
              <w:end w:w="120" w:type="dxa"/>
            </w:tcMar>
            <w:vAlign w:val="center"/>
            <w:shd w:fill="FBFCFD"/>
          </w:tcPr>
          <w:p>
            <w:pPr>
              <w:spacing w:after="0" w:line="276" w:lineRule="auto"/>
            </w:pPr>
            <w:r/>
            <w:r>
              <w:rPr>
                <w:b w:val="0"/>
                <w:sz w:val="18"/>
              </w:rPr>
              <w:t>9,683</w:t>
            </w:r>
          </w:p>
        </w:tc>
      </w:tr>
      <w:tr>
        <w:tc>
          <w:tcPr>
            <w:tcW w:type="dxa" w:w="1700"/>
            <w:tcMar>
              <w:top w:w="80" w:type="dxa"/>
              <w:start w:w="120" w:type="dxa"/>
              <w:bottom w:w="80" w:type="dxa"/>
              <w:end w:w="120" w:type="dxa"/>
            </w:tcMar>
            <w:vAlign w:val="center"/>
          </w:tcPr>
          <w:p>
            <w:pPr>
              <w:spacing w:after="0" w:line="276" w:lineRule="auto"/>
            </w:pPr>
            <w:r/>
            <w:r>
              <w:rPr>
                <w:b w:val="0"/>
                <w:sz w:val="18"/>
              </w:rPr>
              <w:t>metal</w:t>
            </w:r>
          </w:p>
        </w:tc>
        <w:tc>
          <w:tcPr>
            <w:tcW w:type="dxa" w:w="1900"/>
            <w:tcMar>
              <w:top w:w="80" w:type="dxa"/>
              <w:start w:w="120" w:type="dxa"/>
              <w:bottom w:w="80" w:type="dxa"/>
              <w:end w:w="120" w:type="dxa"/>
            </w:tcMar>
            <w:vAlign w:val="center"/>
          </w:tcPr>
          <w:p>
            <w:pPr>
              <w:spacing w:after="0" w:line="276" w:lineRule="auto"/>
            </w:pPr>
            <w:r/>
            <w:r>
              <w:rPr>
                <w:b w:val="0"/>
                <w:sz w:val="18"/>
              </w:rPr>
              <w:t>8,785</w:t>
            </w:r>
          </w:p>
        </w:tc>
        <w:tc>
          <w:tcPr>
            <w:tcW w:type="dxa" w:w="1900"/>
            <w:tcMar>
              <w:top w:w="80" w:type="dxa"/>
              <w:start w:w="120" w:type="dxa"/>
              <w:bottom w:w="80" w:type="dxa"/>
              <w:end w:w="120" w:type="dxa"/>
            </w:tcMar>
            <w:vAlign w:val="center"/>
          </w:tcPr>
          <w:p>
            <w:pPr>
              <w:spacing w:after="0" w:line="276" w:lineRule="auto"/>
            </w:pPr>
            <w:r/>
            <w:r>
              <w:rPr>
                <w:b w:val="0"/>
                <w:sz w:val="18"/>
              </w:rPr>
              <w:t>1,800</w:t>
            </w:r>
          </w:p>
        </w:tc>
        <w:tc>
          <w:tcPr>
            <w:tcW w:type="dxa" w:w="1900"/>
            <w:tcMar>
              <w:top w:w="80" w:type="dxa"/>
              <w:start w:w="120" w:type="dxa"/>
              <w:bottom w:w="80" w:type="dxa"/>
              <w:end w:w="120" w:type="dxa"/>
            </w:tcMar>
            <w:vAlign w:val="center"/>
          </w:tcPr>
          <w:p>
            <w:pPr>
              <w:spacing w:after="0" w:line="276" w:lineRule="auto"/>
            </w:pPr>
            <w:r/>
            <w:r>
              <w:rPr>
                <w:b w:val="0"/>
                <w:sz w:val="18"/>
              </w:rPr>
              <w:t>542</w:t>
            </w:r>
          </w:p>
        </w:tc>
        <w:tc>
          <w:tcPr>
            <w:tcW w:type="dxa" w:w="1960"/>
            <w:tcMar>
              <w:top w:w="80" w:type="dxa"/>
              <w:start w:w="120" w:type="dxa"/>
              <w:bottom w:w="80" w:type="dxa"/>
              <w:end w:w="120" w:type="dxa"/>
            </w:tcMar>
            <w:vAlign w:val="center"/>
          </w:tcPr>
          <w:p>
            <w:pPr>
              <w:spacing w:after="0" w:line="276" w:lineRule="auto"/>
            </w:pPr>
            <w:r/>
            <w:r>
              <w:rPr>
                <w:b w:val="0"/>
                <w:sz w:val="18"/>
              </w:rPr>
              <w:t>11,127</w:t>
            </w:r>
          </w:p>
        </w:tc>
      </w:tr>
      <w:tr>
        <w:tc>
          <w:tcPr>
            <w:tcW w:type="dxa" w:w="1700"/>
            <w:tcMar>
              <w:top w:w="80" w:type="dxa"/>
              <w:start w:w="120" w:type="dxa"/>
              <w:bottom w:w="80" w:type="dxa"/>
              <w:end w:w="120" w:type="dxa"/>
            </w:tcMar>
            <w:vAlign w:val="center"/>
            <w:shd w:fill="FBFCFD"/>
          </w:tcPr>
          <w:p>
            <w:pPr>
              <w:spacing w:after="0" w:line="276" w:lineRule="auto"/>
            </w:pPr>
            <w:r/>
            <w:r>
              <w:rPr>
                <w:b w:val="0"/>
                <w:sz w:val="18"/>
              </w:rPr>
              <w:t>paper</w:t>
            </w:r>
          </w:p>
        </w:tc>
        <w:tc>
          <w:tcPr>
            <w:tcW w:type="dxa" w:w="1900"/>
            <w:tcMar>
              <w:top w:w="80" w:type="dxa"/>
              <w:start w:w="120" w:type="dxa"/>
              <w:bottom w:w="80" w:type="dxa"/>
              <w:end w:w="120" w:type="dxa"/>
            </w:tcMar>
            <w:vAlign w:val="center"/>
            <w:shd w:fill="FBFCFD"/>
          </w:tcPr>
          <w:p>
            <w:pPr>
              <w:spacing w:after="0" w:line="276" w:lineRule="auto"/>
            </w:pPr>
            <w:r/>
            <w:r>
              <w:rPr>
                <w:b w:val="0"/>
                <w:sz w:val="18"/>
              </w:rPr>
              <w:t>4,731</w:t>
            </w:r>
          </w:p>
        </w:tc>
        <w:tc>
          <w:tcPr>
            <w:tcW w:type="dxa" w:w="1900"/>
            <w:tcMar>
              <w:top w:w="80" w:type="dxa"/>
              <w:start w:w="120" w:type="dxa"/>
              <w:bottom w:w="80" w:type="dxa"/>
              <w:end w:w="120" w:type="dxa"/>
            </w:tcMar>
            <w:vAlign w:val="center"/>
            <w:shd w:fill="FBFCFD"/>
          </w:tcPr>
          <w:p>
            <w:pPr>
              <w:spacing w:after="0" w:line="276" w:lineRule="auto"/>
            </w:pPr>
            <w:r/>
            <w:r>
              <w:rPr>
                <w:b w:val="0"/>
                <w:sz w:val="18"/>
              </w:rPr>
              <w:t>188</w:t>
            </w:r>
          </w:p>
        </w:tc>
        <w:tc>
          <w:tcPr>
            <w:tcW w:type="dxa" w:w="1900"/>
            <w:tcMar>
              <w:top w:w="80" w:type="dxa"/>
              <w:start w:w="120" w:type="dxa"/>
              <w:bottom w:w="80" w:type="dxa"/>
              <w:end w:w="120" w:type="dxa"/>
            </w:tcMar>
            <w:vAlign w:val="center"/>
            <w:shd w:fill="FBFCFD"/>
          </w:tcPr>
          <w:p>
            <w:pPr>
              <w:spacing w:after="0" w:line="276" w:lineRule="auto"/>
            </w:pPr>
            <w:r/>
            <w:r>
              <w:rPr>
                <w:b w:val="0"/>
                <w:sz w:val="18"/>
              </w:rPr>
              <w:t>1,347</w:t>
            </w:r>
          </w:p>
        </w:tc>
        <w:tc>
          <w:tcPr>
            <w:tcW w:type="dxa" w:w="1960"/>
            <w:tcMar>
              <w:top w:w="80" w:type="dxa"/>
              <w:start w:w="120" w:type="dxa"/>
              <w:bottom w:w="80" w:type="dxa"/>
              <w:end w:w="120" w:type="dxa"/>
            </w:tcMar>
            <w:vAlign w:val="center"/>
            <w:shd w:fill="FBFCFD"/>
          </w:tcPr>
          <w:p>
            <w:pPr>
              <w:spacing w:after="0" w:line="276" w:lineRule="auto"/>
            </w:pPr>
            <w:r/>
            <w:r>
              <w:rPr>
                <w:b w:val="0"/>
                <w:sz w:val="18"/>
              </w:rPr>
              <w:t>6,266</w:t>
            </w:r>
          </w:p>
        </w:tc>
      </w:tr>
      <w:tr>
        <w:tc>
          <w:tcPr>
            <w:tcW w:type="dxa" w:w="1700"/>
            <w:tcMar>
              <w:top w:w="80" w:type="dxa"/>
              <w:start w:w="120" w:type="dxa"/>
              <w:bottom w:w="80" w:type="dxa"/>
              <w:end w:w="120" w:type="dxa"/>
            </w:tcMar>
            <w:vAlign w:val="center"/>
          </w:tcPr>
          <w:p>
            <w:pPr>
              <w:spacing w:after="0" w:line="276" w:lineRule="auto"/>
            </w:pPr>
            <w:r/>
            <w:r>
              <w:rPr>
                <w:b w:val="0"/>
                <w:sz w:val="18"/>
              </w:rPr>
              <w:t>cardboard</w:t>
            </w:r>
          </w:p>
        </w:tc>
        <w:tc>
          <w:tcPr>
            <w:tcW w:type="dxa" w:w="1900"/>
            <w:tcMar>
              <w:top w:w="80" w:type="dxa"/>
              <w:start w:w="120" w:type="dxa"/>
              <w:bottom w:w="80" w:type="dxa"/>
              <w:end w:w="120" w:type="dxa"/>
            </w:tcMar>
            <w:vAlign w:val="center"/>
          </w:tcPr>
          <w:p>
            <w:pPr>
              <w:spacing w:after="0" w:line="276" w:lineRule="auto"/>
            </w:pPr>
            <w:r/>
            <w:r>
              <w:rPr>
                <w:b w:val="0"/>
                <w:sz w:val="18"/>
              </w:rPr>
              <w:t>7,433</w:t>
            </w:r>
          </w:p>
        </w:tc>
        <w:tc>
          <w:tcPr>
            <w:tcW w:type="dxa" w:w="1900"/>
            <w:tcMar>
              <w:top w:w="80" w:type="dxa"/>
              <w:start w:w="120" w:type="dxa"/>
              <w:bottom w:w="80" w:type="dxa"/>
              <w:end w:w="120" w:type="dxa"/>
            </w:tcMar>
            <w:vAlign w:val="center"/>
          </w:tcPr>
          <w:p>
            <w:pPr>
              <w:spacing w:after="0" w:line="276" w:lineRule="auto"/>
            </w:pPr>
            <w:r/>
            <w:r>
              <w:rPr>
                <w:b w:val="0"/>
                <w:sz w:val="18"/>
              </w:rPr>
              <w:t>1,614</w:t>
            </w:r>
          </w:p>
        </w:tc>
        <w:tc>
          <w:tcPr>
            <w:tcW w:type="dxa" w:w="1900"/>
            <w:tcMar>
              <w:top w:w="80" w:type="dxa"/>
              <w:start w:w="120" w:type="dxa"/>
              <w:bottom w:w="80" w:type="dxa"/>
              <w:end w:w="120" w:type="dxa"/>
            </w:tcMar>
            <w:vAlign w:val="center"/>
          </w:tcPr>
          <w:p>
            <w:pPr>
              <w:spacing w:after="0" w:line="276" w:lineRule="auto"/>
            </w:pPr>
            <w:r/>
            <w:r>
              <w:rPr>
                <w:b w:val="0"/>
                <w:sz w:val="18"/>
              </w:rPr>
              <w:t>35</w:t>
            </w:r>
          </w:p>
        </w:tc>
        <w:tc>
          <w:tcPr>
            <w:tcW w:type="dxa" w:w="1960"/>
            <w:tcMar>
              <w:top w:w="80" w:type="dxa"/>
              <w:start w:w="120" w:type="dxa"/>
              <w:bottom w:w="80" w:type="dxa"/>
              <w:end w:w="120" w:type="dxa"/>
            </w:tcMar>
            <w:vAlign w:val="center"/>
          </w:tcPr>
          <w:p>
            <w:pPr>
              <w:spacing w:after="0" w:line="276" w:lineRule="auto"/>
            </w:pPr>
            <w:r/>
            <w:r>
              <w:rPr>
                <w:b w:val="0"/>
                <w:sz w:val="18"/>
              </w:rPr>
              <w:t>9,082</w:t>
            </w:r>
          </w:p>
        </w:tc>
      </w:tr>
      <w:tr>
        <w:tc>
          <w:tcPr>
            <w:tcW w:type="dxa" w:w="1700"/>
            <w:tcMar>
              <w:top w:w="80" w:type="dxa"/>
              <w:start w:w="120" w:type="dxa"/>
              <w:bottom w:w="80" w:type="dxa"/>
              <w:end w:w="120" w:type="dxa"/>
            </w:tcMar>
            <w:vAlign w:val="center"/>
            <w:shd w:fill="FBFCFD"/>
          </w:tcPr>
          <w:p>
            <w:pPr>
              <w:spacing w:after="0" w:line="276" w:lineRule="auto"/>
            </w:pPr>
            <w:r/>
            <w:r>
              <w:rPr>
                <w:b w:val="0"/>
                <w:sz w:val="18"/>
              </w:rPr>
              <w:t>organic</w:t>
            </w:r>
          </w:p>
        </w:tc>
        <w:tc>
          <w:tcPr>
            <w:tcW w:type="dxa" w:w="1900"/>
            <w:tcMar>
              <w:top w:w="80" w:type="dxa"/>
              <w:start w:w="120" w:type="dxa"/>
              <w:bottom w:w="80" w:type="dxa"/>
              <w:end w:w="120" w:type="dxa"/>
            </w:tcMar>
            <w:vAlign w:val="center"/>
            <w:shd w:fill="FBFCFD"/>
          </w:tcPr>
          <w:p>
            <w:pPr>
              <w:spacing w:after="0" w:line="276" w:lineRule="auto"/>
            </w:pPr>
            <w:r/>
            <w:r>
              <w:rPr>
                <w:b w:val="0"/>
                <w:sz w:val="18"/>
              </w:rPr>
              <w:t>32,171</w:t>
            </w:r>
          </w:p>
        </w:tc>
        <w:tc>
          <w:tcPr>
            <w:tcW w:type="dxa" w:w="1900"/>
            <w:tcMar>
              <w:top w:w="80" w:type="dxa"/>
              <w:start w:w="120" w:type="dxa"/>
              <w:bottom w:w="80" w:type="dxa"/>
              <w:end w:w="120" w:type="dxa"/>
            </w:tcMar>
            <w:vAlign w:val="center"/>
            <w:shd w:fill="FBFCFD"/>
          </w:tcPr>
          <w:p>
            <w:pPr>
              <w:spacing w:after="0" w:line="276" w:lineRule="auto"/>
            </w:pPr>
            <w:r/>
            <w:r>
              <w:rPr>
                <w:b w:val="0"/>
                <w:sz w:val="18"/>
              </w:rPr>
              <w:t>12,748</w:t>
            </w:r>
          </w:p>
        </w:tc>
        <w:tc>
          <w:tcPr>
            <w:tcW w:type="dxa" w:w="1900"/>
            <w:tcMar>
              <w:top w:w="80" w:type="dxa"/>
              <w:start w:w="120" w:type="dxa"/>
              <w:bottom w:w="80" w:type="dxa"/>
              <w:end w:w="120" w:type="dxa"/>
            </w:tcMar>
            <w:vAlign w:val="center"/>
            <w:shd w:fill="FBFCFD"/>
          </w:tcPr>
          <w:p>
            <w:pPr>
              <w:spacing w:after="0" w:line="276" w:lineRule="auto"/>
            </w:pPr>
            <w:r/>
            <w:r>
              <w:rPr>
                <w:b w:val="0"/>
                <w:sz w:val="18"/>
              </w:rPr>
              <w:t>46</w:t>
            </w:r>
          </w:p>
        </w:tc>
        <w:tc>
          <w:tcPr>
            <w:tcW w:type="dxa" w:w="1960"/>
            <w:tcMar>
              <w:top w:w="80" w:type="dxa"/>
              <w:start w:w="120" w:type="dxa"/>
              <w:bottom w:w="80" w:type="dxa"/>
              <w:end w:w="120" w:type="dxa"/>
            </w:tcMar>
            <w:vAlign w:val="center"/>
            <w:shd w:fill="FBFCFD"/>
          </w:tcPr>
          <w:p>
            <w:pPr>
              <w:spacing w:after="0" w:line="276" w:lineRule="auto"/>
            </w:pPr>
            <w:r/>
            <w:r>
              <w:rPr>
                <w:b w:val="0"/>
                <w:sz w:val="18"/>
              </w:rPr>
              <w:t>44,965</w:t>
            </w:r>
          </w:p>
        </w:tc>
      </w:tr>
      <w:tr>
        <w:tc>
          <w:tcPr>
            <w:tcW w:type="dxa" w:w="1700"/>
            <w:tcMar>
              <w:top w:w="80" w:type="dxa"/>
              <w:start w:w="120" w:type="dxa"/>
              <w:bottom w:w="80" w:type="dxa"/>
              <w:end w:w="120" w:type="dxa"/>
            </w:tcMar>
            <w:vAlign w:val="center"/>
          </w:tcPr>
          <w:p>
            <w:pPr>
              <w:spacing w:after="0" w:line="276" w:lineRule="auto"/>
            </w:pPr>
            <w:r/>
            <w:r>
              <w:rPr>
                <w:b w:val="0"/>
                <w:sz w:val="18"/>
              </w:rPr>
              <w:t>Total boxes</w:t>
            </w:r>
          </w:p>
        </w:tc>
        <w:tc>
          <w:tcPr>
            <w:tcW w:type="dxa" w:w="1900"/>
            <w:tcMar>
              <w:top w:w="80" w:type="dxa"/>
              <w:start w:w="120" w:type="dxa"/>
              <w:bottom w:w="80" w:type="dxa"/>
              <w:end w:w="120" w:type="dxa"/>
            </w:tcMar>
            <w:vAlign w:val="center"/>
          </w:tcPr>
          <w:p>
            <w:pPr>
              <w:spacing w:after="0" w:line="276" w:lineRule="auto"/>
            </w:pPr>
            <w:r/>
            <w:r>
              <w:rPr>
                <w:b w:val="0"/>
                <w:sz w:val="18"/>
              </w:rPr>
              <w:t>78,724</w:t>
            </w:r>
          </w:p>
        </w:tc>
        <w:tc>
          <w:tcPr>
            <w:tcW w:type="dxa" w:w="1900"/>
            <w:tcMar>
              <w:top w:w="80" w:type="dxa"/>
              <w:start w:w="120" w:type="dxa"/>
              <w:bottom w:w="80" w:type="dxa"/>
              <w:end w:w="120" w:type="dxa"/>
            </w:tcMar>
            <w:vAlign w:val="center"/>
          </w:tcPr>
          <w:p>
            <w:pPr>
              <w:spacing w:after="0" w:line="276" w:lineRule="auto"/>
            </w:pPr>
            <w:r/>
            <w:r>
              <w:rPr>
                <w:b w:val="0"/>
                <w:sz w:val="18"/>
              </w:rPr>
              <w:t>20,406</w:t>
            </w:r>
          </w:p>
        </w:tc>
        <w:tc>
          <w:tcPr>
            <w:tcW w:type="dxa" w:w="1900"/>
            <w:tcMar>
              <w:top w:w="80" w:type="dxa"/>
              <w:start w:w="120" w:type="dxa"/>
              <w:bottom w:w="80" w:type="dxa"/>
              <w:end w:w="120" w:type="dxa"/>
            </w:tcMar>
            <w:vAlign w:val="center"/>
          </w:tcPr>
          <w:p>
            <w:pPr>
              <w:spacing w:after="0" w:line="276" w:lineRule="auto"/>
            </w:pPr>
            <w:r/>
            <w:r>
              <w:rPr>
                <w:b w:val="0"/>
                <w:sz w:val="18"/>
              </w:rPr>
              <w:t>3,647</w:t>
            </w:r>
          </w:p>
        </w:tc>
        <w:tc>
          <w:tcPr>
            <w:tcW w:type="dxa" w:w="1960"/>
            <w:tcMar>
              <w:top w:w="80" w:type="dxa"/>
              <w:start w:w="120" w:type="dxa"/>
              <w:bottom w:w="80" w:type="dxa"/>
              <w:end w:w="120" w:type="dxa"/>
            </w:tcMar>
            <w:vAlign w:val="center"/>
          </w:tcPr>
          <w:p>
            <w:pPr>
              <w:spacing w:after="0" w:line="276" w:lineRule="auto"/>
            </w:pPr>
            <w:r/>
            <w:r>
              <w:rPr>
                <w:b w:val="0"/>
                <w:sz w:val="18"/>
              </w:rPr>
              <w:t>102,777</w:t>
            </w:r>
          </w:p>
        </w:tc>
      </w:tr>
    </w:tbl>
    <w:p/>
    <w:tbl>
      <w:tblPr>
        <w:tblStyle w:val="TableGrid"/>
        <w:tblW w:type="dxa" w:w="9360"/>
        <w:jc w:val="left"/>
        <w:tblLook w:firstColumn="1" w:firstRow="1" w:lastColumn="0" w:lastRow="0" w:noHBand="0" w:noVBand="1" w:val="04A0"/>
        <w:tblInd w:w="120" w:type="dxa"/>
      </w:tblPr>
      <w:tblGrid>
        <w:gridCol w:w="3100"/>
        <w:gridCol w:w="1100"/>
        <w:gridCol w:w="1200"/>
        <w:gridCol w:w="3960"/>
      </w:tblGrid>
      <w:tr>
        <w:trPr>
          <w:tblHeader w:val="true"/>
        </w:trPr>
        <w:tc>
          <w:tcPr>
            <w:tcW w:type="dxa" w:w="3100"/>
            <w:tcMar>
              <w:top w:w="80" w:type="dxa"/>
              <w:start w:w="120" w:type="dxa"/>
              <w:bottom w:w="80" w:type="dxa"/>
              <w:end w:w="120" w:type="dxa"/>
            </w:tcMar>
            <w:vAlign w:val="center"/>
            <w:shd w:fill="E8EEF5"/>
          </w:tcPr>
          <w:p>
            <w:pPr>
              <w:spacing w:after="0" w:line="276" w:lineRule="auto"/>
            </w:pPr>
            <w:r>
              <w:rPr>
                <w:b/>
                <w:color w:val="0B2545"/>
              </w:rPr>
            </w:r>
            <w:r>
              <w:rPr>
                <w:b/>
                <w:color w:val="0B2545"/>
                <w:sz w:val="18"/>
              </w:rPr>
              <w:t>Dataset</w:t>
            </w:r>
          </w:p>
        </w:tc>
        <w:tc>
          <w:tcPr>
            <w:tcW w:type="dxa" w:w="1100"/>
            <w:tcMar>
              <w:top w:w="80" w:type="dxa"/>
              <w:start w:w="120" w:type="dxa"/>
              <w:bottom w:w="80" w:type="dxa"/>
              <w:end w:w="120" w:type="dxa"/>
            </w:tcMar>
            <w:vAlign w:val="center"/>
            <w:shd w:fill="E8EEF5"/>
          </w:tcPr>
          <w:p>
            <w:pPr>
              <w:spacing w:after="0" w:line="276" w:lineRule="auto"/>
            </w:pPr>
            <w:r>
              <w:rPr>
                <w:b/>
                <w:color w:val="0B2545"/>
              </w:rPr>
            </w:r>
            <w:r>
              <w:rPr>
                <w:b/>
                <w:color w:val="0B2545"/>
                <w:sz w:val="18"/>
              </w:rPr>
              <w:t>Split</w:t>
            </w:r>
          </w:p>
        </w:tc>
        <w:tc>
          <w:tcPr>
            <w:tcW w:type="dxa" w:w="1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Images</w:t>
            </w:r>
          </w:p>
        </w:tc>
        <w:tc>
          <w:tcPr>
            <w:tcW w:type="dxa" w:w="3960"/>
            <w:tcMar>
              <w:top w:w="80" w:type="dxa"/>
              <w:start w:w="120" w:type="dxa"/>
              <w:bottom w:w="80" w:type="dxa"/>
              <w:end w:w="120" w:type="dxa"/>
            </w:tcMar>
            <w:vAlign w:val="center"/>
            <w:shd w:fill="E8EEF5"/>
          </w:tcPr>
          <w:p>
            <w:pPr>
              <w:spacing w:after="0" w:line="276" w:lineRule="auto"/>
            </w:pPr>
            <w:r>
              <w:rPr>
                <w:b/>
                <w:color w:val="0B2545"/>
              </w:rPr>
            </w:r>
            <w:r>
              <w:rPr>
                <w:b/>
                <w:color w:val="0B2545"/>
                <w:sz w:val="18"/>
              </w:rPr>
              <w:t>Notes</w:t>
            </w:r>
          </w:p>
        </w:tc>
      </w:tr>
      <w:tr>
        <w:tc>
          <w:tcPr>
            <w:tcW w:type="dxa" w:w="3100"/>
            <w:tcMar>
              <w:top w:w="80" w:type="dxa"/>
              <w:start w:w="120" w:type="dxa"/>
              <w:bottom w:w="80" w:type="dxa"/>
              <w:end w:w="120" w:type="dxa"/>
            </w:tcMar>
            <w:vAlign w:val="center"/>
          </w:tcPr>
          <w:p>
            <w:pPr>
              <w:spacing w:after="0" w:line="276" w:lineRule="auto"/>
            </w:pPr>
            <w:r/>
            <w:r>
              <w:rPr>
                <w:b w:val="0"/>
                <w:sz w:val="18"/>
              </w:rPr>
              <w:t>external_datasets/super_yolo_dataset</w:t>
            </w:r>
          </w:p>
        </w:tc>
        <w:tc>
          <w:tcPr>
            <w:tcW w:type="dxa" w:w="1100"/>
            <w:tcMar>
              <w:top w:w="80" w:type="dxa"/>
              <w:start w:w="120" w:type="dxa"/>
              <w:bottom w:w="80" w:type="dxa"/>
              <w:end w:w="120" w:type="dxa"/>
            </w:tcMar>
            <w:vAlign w:val="center"/>
          </w:tcPr>
          <w:p>
            <w:pPr>
              <w:spacing w:after="0" w:line="276" w:lineRule="auto"/>
            </w:pPr>
            <w:r/>
            <w:r>
              <w:rPr>
                <w:b w:val="0"/>
                <w:sz w:val="18"/>
              </w:rPr>
              <w:t>train</w:t>
            </w:r>
          </w:p>
        </w:tc>
        <w:tc>
          <w:tcPr>
            <w:tcW w:type="dxa" w:w="1200"/>
            <w:tcMar>
              <w:top w:w="80" w:type="dxa"/>
              <w:start w:w="120" w:type="dxa"/>
              <w:bottom w:w="80" w:type="dxa"/>
              <w:end w:w="120" w:type="dxa"/>
            </w:tcMar>
            <w:vAlign w:val="center"/>
          </w:tcPr>
          <w:p>
            <w:pPr>
              <w:spacing w:after="0" w:line="276" w:lineRule="auto"/>
            </w:pPr>
            <w:r/>
            <w:r>
              <w:rPr>
                <w:b w:val="0"/>
                <w:sz w:val="18"/>
              </w:rPr>
              <w:t>19,559</w:t>
            </w:r>
          </w:p>
        </w:tc>
        <w:tc>
          <w:tcPr>
            <w:tcW w:type="dxa" w:w="3960"/>
            <w:tcMar>
              <w:top w:w="80" w:type="dxa"/>
              <w:start w:w="120" w:type="dxa"/>
              <w:bottom w:w="80" w:type="dxa"/>
              <w:end w:w="120" w:type="dxa"/>
            </w:tcMar>
            <w:vAlign w:val="center"/>
          </w:tcPr>
          <w:p>
            <w:pPr>
              <w:spacing w:after="0" w:line="276" w:lineRule="auto"/>
            </w:pPr>
            <w:r/>
            <w:r>
              <w:rPr>
                <w:b w:val="0"/>
                <w:sz w:val="18"/>
              </w:rPr>
              <w:t>YOLO-format images with label files.</w:t>
            </w:r>
          </w:p>
        </w:tc>
      </w:tr>
      <w:tr>
        <w:tc>
          <w:tcPr>
            <w:tcW w:type="dxa" w:w="3100"/>
            <w:tcMar>
              <w:top w:w="80" w:type="dxa"/>
              <w:start w:w="120" w:type="dxa"/>
              <w:bottom w:w="80" w:type="dxa"/>
              <w:end w:w="120" w:type="dxa"/>
            </w:tcMar>
            <w:vAlign w:val="center"/>
            <w:shd w:fill="FBFCFD"/>
          </w:tcPr>
          <w:p>
            <w:pPr>
              <w:spacing w:after="0" w:line="276" w:lineRule="auto"/>
            </w:pPr>
            <w:r/>
            <w:r>
              <w:rPr>
                <w:b w:val="0"/>
                <w:sz w:val="18"/>
              </w:rPr>
              <w:t>external_datasets/super_yolo_dataset</w:t>
            </w:r>
          </w:p>
        </w:tc>
        <w:tc>
          <w:tcPr>
            <w:tcW w:type="dxa" w:w="1100"/>
            <w:tcMar>
              <w:top w:w="80" w:type="dxa"/>
              <w:start w:w="120" w:type="dxa"/>
              <w:bottom w:w="80" w:type="dxa"/>
              <w:end w:w="120" w:type="dxa"/>
            </w:tcMar>
            <w:vAlign w:val="center"/>
            <w:shd w:fill="FBFCFD"/>
          </w:tcPr>
          <w:p>
            <w:pPr>
              <w:spacing w:after="0" w:line="276" w:lineRule="auto"/>
            </w:pPr>
            <w:r/>
            <w:r>
              <w:rPr>
                <w:b w:val="0"/>
                <w:sz w:val="18"/>
              </w:rPr>
              <w:t>val</w:t>
            </w:r>
          </w:p>
        </w:tc>
        <w:tc>
          <w:tcPr>
            <w:tcW w:type="dxa" w:w="1200"/>
            <w:tcMar>
              <w:top w:w="80" w:type="dxa"/>
              <w:start w:w="120" w:type="dxa"/>
              <w:bottom w:w="80" w:type="dxa"/>
              <w:end w:w="120" w:type="dxa"/>
            </w:tcMar>
            <w:vAlign w:val="center"/>
            <w:shd w:fill="FBFCFD"/>
          </w:tcPr>
          <w:p>
            <w:pPr>
              <w:spacing w:after="0" w:line="276" w:lineRule="auto"/>
            </w:pPr>
            <w:r/>
            <w:r>
              <w:rPr>
                <w:b w:val="0"/>
                <w:sz w:val="18"/>
              </w:rPr>
              <w:t>3,266</w:t>
            </w:r>
          </w:p>
        </w:tc>
        <w:tc>
          <w:tcPr>
            <w:tcW w:type="dxa" w:w="3960"/>
            <w:tcMar>
              <w:top w:w="80" w:type="dxa"/>
              <w:start w:w="120" w:type="dxa"/>
              <w:bottom w:w="80" w:type="dxa"/>
              <w:end w:w="120" w:type="dxa"/>
            </w:tcMar>
            <w:vAlign w:val="center"/>
            <w:shd w:fill="FBFCFD"/>
          </w:tcPr>
          <w:p>
            <w:pPr>
              <w:spacing w:after="0" w:line="276" w:lineRule="auto"/>
            </w:pPr>
            <w:r/>
            <w:r>
              <w:rPr>
                <w:b w:val="0"/>
                <w:sz w:val="18"/>
              </w:rPr>
              <w:t>YOLO-format images with label files.</w:t>
            </w:r>
          </w:p>
        </w:tc>
      </w:tr>
      <w:tr>
        <w:tc>
          <w:tcPr>
            <w:tcW w:type="dxa" w:w="3100"/>
            <w:tcMar>
              <w:top w:w="80" w:type="dxa"/>
              <w:start w:w="120" w:type="dxa"/>
              <w:bottom w:w="80" w:type="dxa"/>
              <w:end w:w="120" w:type="dxa"/>
            </w:tcMar>
            <w:vAlign w:val="center"/>
          </w:tcPr>
          <w:p>
            <w:pPr>
              <w:spacing w:after="0" w:line="276" w:lineRule="auto"/>
            </w:pPr>
            <w:r/>
            <w:r>
              <w:rPr>
                <w:b w:val="0"/>
                <w:sz w:val="18"/>
              </w:rPr>
              <w:t>external_datasets/super_yolo_dataset</w:t>
            </w:r>
          </w:p>
        </w:tc>
        <w:tc>
          <w:tcPr>
            <w:tcW w:type="dxa" w:w="1100"/>
            <w:tcMar>
              <w:top w:w="80" w:type="dxa"/>
              <w:start w:w="120" w:type="dxa"/>
              <w:bottom w:w="80" w:type="dxa"/>
              <w:end w:w="120" w:type="dxa"/>
            </w:tcMar>
            <w:vAlign w:val="center"/>
          </w:tcPr>
          <w:p>
            <w:pPr>
              <w:spacing w:after="0" w:line="276" w:lineRule="auto"/>
            </w:pPr>
            <w:r/>
            <w:r>
              <w:rPr>
                <w:b w:val="0"/>
                <w:sz w:val="18"/>
              </w:rPr>
              <w:t>test</w:t>
            </w:r>
          </w:p>
        </w:tc>
        <w:tc>
          <w:tcPr>
            <w:tcW w:type="dxa" w:w="1200"/>
            <w:tcMar>
              <w:top w:w="80" w:type="dxa"/>
              <w:start w:w="120" w:type="dxa"/>
              <w:bottom w:w="80" w:type="dxa"/>
              <w:end w:w="120" w:type="dxa"/>
            </w:tcMar>
            <w:vAlign w:val="center"/>
          </w:tcPr>
          <w:p>
            <w:pPr>
              <w:spacing w:after="0" w:line="276" w:lineRule="auto"/>
            </w:pPr>
            <w:r/>
            <w:r>
              <w:rPr>
                <w:b w:val="0"/>
                <w:sz w:val="18"/>
              </w:rPr>
              <w:t>1,104</w:t>
            </w:r>
          </w:p>
        </w:tc>
        <w:tc>
          <w:tcPr>
            <w:tcW w:type="dxa" w:w="3960"/>
            <w:tcMar>
              <w:top w:w="80" w:type="dxa"/>
              <w:start w:w="120" w:type="dxa"/>
              <w:bottom w:w="80" w:type="dxa"/>
              <w:end w:w="120" w:type="dxa"/>
            </w:tcMar>
            <w:vAlign w:val="center"/>
          </w:tcPr>
          <w:p>
            <w:pPr>
              <w:spacing w:after="0" w:line="276" w:lineRule="auto"/>
            </w:pPr>
            <w:r/>
            <w:r>
              <w:rPr>
                <w:b w:val="0"/>
                <w:sz w:val="18"/>
              </w:rPr>
              <w:t>YOLO-format images with label files.</w:t>
            </w:r>
          </w:p>
        </w:tc>
      </w:tr>
      <w:tr>
        <w:tc>
          <w:tcPr>
            <w:tcW w:type="dxa" w:w="3100"/>
            <w:tcMar>
              <w:top w:w="80" w:type="dxa"/>
              <w:start w:w="120" w:type="dxa"/>
              <w:bottom w:w="80" w:type="dxa"/>
              <w:end w:w="120" w:type="dxa"/>
            </w:tcMar>
            <w:vAlign w:val="center"/>
            <w:shd w:fill="FBFCFD"/>
          </w:tcPr>
          <w:p>
            <w:pPr>
              <w:spacing w:after="0" w:line="276" w:lineRule="auto"/>
            </w:pPr>
            <w:r/>
            <w:r>
              <w:rPr>
                <w:b w:val="0"/>
                <w:sz w:val="18"/>
              </w:rPr>
              <w:t>data/merged_dataset_v5</w:t>
            </w:r>
          </w:p>
        </w:tc>
        <w:tc>
          <w:tcPr>
            <w:tcW w:type="dxa" w:w="1100"/>
            <w:tcMar>
              <w:top w:w="80" w:type="dxa"/>
              <w:start w:w="120" w:type="dxa"/>
              <w:bottom w:w="80" w:type="dxa"/>
              <w:end w:w="120" w:type="dxa"/>
            </w:tcMar>
            <w:vAlign w:val="center"/>
            <w:shd w:fill="FBFCFD"/>
          </w:tcPr>
          <w:p>
            <w:pPr>
              <w:spacing w:after="0" w:line="276" w:lineRule="auto"/>
            </w:pPr>
            <w:r/>
            <w:r>
              <w:rPr>
                <w:b w:val="0"/>
                <w:sz w:val="18"/>
              </w:rPr>
              <w:t>train</w:t>
            </w:r>
          </w:p>
        </w:tc>
        <w:tc>
          <w:tcPr>
            <w:tcW w:type="dxa" w:w="1200"/>
            <w:tcMar>
              <w:top w:w="80" w:type="dxa"/>
              <w:start w:w="120" w:type="dxa"/>
              <w:bottom w:w="80" w:type="dxa"/>
              <w:end w:w="120" w:type="dxa"/>
            </w:tcMar>
            <w:vAlign w:val="center"/>
            <w:shd w:fill="FBFCFD"/>
          </w:tcPr>
          <w:p>
            <w:pPr>
              <w:spacing w:after="0" w:line="276" w:lineRule="auto"/>
            </w:pPr>
            <w:r/>
            <w:r>
              <w:rPr>
                <w:b w:val="0"/>
                <w:sz w:val="18"/>
              </w:rPr>
              <w:t>24,039</w:t>
            </w:r>
          </w:p>
        </w:tc>
        <w:tc>
          <w:tcPr>
            <w:tcW w:type="dxa" w:w="3960"/>
            <w:tcMar>
              <w:top w:w="80" w:type="dxa"/>
              <w:start w:w="120" w:type="dxa"/>
              <w:bottom w:w="80" w:type="dxa"/>
              <w:end w:w="120" w:type="dxa"/>
            </w:tcMar>
            <w:vAlign w:val="center"/>
            <w:shd w:fill="FBFCFD"/>
          </w:tcPr>
          <w:p>
            <w:pPr>
              <w:spacing w:after="0" w:line="276" w:lineRule="auto"/>
            </w:pPr>
            <w:r/>
            <w:r>
              <w:rPr>
                <w:b w:val="0"/>
                <w:sz w:val="18"/>
              </w:rPr>
              <w:t>Classification-folder dataset; includes Background.</w:t>
            </w:r>
          </w:p>
        </w:tc>
      </w:tr>
      <w:tr>
        <w:tc>
          <w:tcPr>
            <w:tcW w:type="dxa" w:w="3100"/>
            <w:tcMar>
              <w:top w:w="80" w:type="dxa"/>
              <w:start w:w="120" w:type="dxa"/>
              <w:bottom w:w="80" w:type="dxa"/>
              <w:end w:w="120" w:type="dxa"/>
            </w:tcMar>
            <w:vAlign w:val="center"/>
          </w:tcPr>
          <w:p>
            <w:pPr>
              <w:spacing w:after="0" w:line="276" w:lineRule="auto"/>
            </w:pPr>
            <w:r/>
            <w:r>
              <w:rPr>
                <w:b w:val="0"/>
                <w:sz w:val="18"/>
              </w:rPr>
              <w:t>data/merged_dataset_v5</w:t>
            </w:r>
          </w:p>
        </w:tc>
        <w:tc>
          <w:tcPr>
            <w:tcW w:type="dxa" w:w="1100"/>
            <w:tcMar>
              <w:top w:w="80" w:type="dxa"/>
              <w:start w:w="120" w:type="dxa"/>
              <w:bottom w:w="80" w:type="dxa"/>
              <w:end w:w="120" w:type="dxa"/>
            </w:tcMar>
            <w:vAlign w:val="center"/>
          </w:tcPr>
          <w:p>
            <w:pPr>
              <w:spacing w:after="0" w:line="276" w:lineRule="auto"/>
            </w:pPr>
            <w:r/>
            <w:r>
              <w:rPr>
                <w:b w:val="0"/>
                <w:sz w:val="18"/>
              </w:rPr>
              <w:t>test</w:t>
            </w:r>
          </w:p>
        </w:tc>
        <w:tc>
          <w:tcPr>
            <w:tcW w:type="dxa" w:w="1200"/>
            <w:tcMar>
              <w:top w:w="80" w:type="dxa"/>
              <w:start w:w="120" w:type="dxa"/>
              <w:bottom w:w="80" w:type="dxa"/>
              <w:end w:w="120" w:type="dxa"/>
            </w:tcMar>
            <w:vAlign w:val="center"/>
          </w:tcPr>
          <w:p>
            <w:pPr>
              <w:spacing w:after="0" w:line="276" w:lineRule="auto"/>
            </w:pPr>
            <w:r/>
            <w:r>
              <w:rPr>
                <w:b w:val="0"/>
                <w:sz w:val="18"/>
              </w:rPr>
              <w:t>5,600</w:t>
            </w:r>
          </w:p>
        </w:tc>
        <w:tc>
          <w:tcPr>
            <w:tcW w:type="dxa" w:w="3960"/>
            <w:tcMar>
              <w:top w:w="80" w:type="dxa"/>
              <w:start w:w="120" w:type="dxa"/>
              <w:bottom w:w="80" w:type="dxa"/>
              <w:end w:w="120" w:type="dxa"/>
            </w:tcMar>
            <w:vAlign w:val="center"/>
          </w:tcPr>
          <w:p>
            <w:pPr>
              <w:spacing w:after="0" w:line="276" w:lineRule="auto"/>
            </w:pPr>
            <w:r/>
            <w:r>
              <w:rPr>
                <w:b w:val="0"/>
                <w:sz w:val="18"/>
              </w:rPr>
              <w:t>Balanced 800 images per class.</w:t>
            </w:r>
          </w:p>
        </w:tc>
      </w:tr>
    </w:tbl>
    <w:p/>
    <w:tbl>
      <w:tblPr>
        <w:tblStyle w:val="TableGrid"/>
        <w:tblW w:type="dxa" w:w="9360"/>
        <w:jc w:val="left"/>
        <w:tblLook w:firstColumn="1" w:firstRow="1" w:lastColumn="0" w:lastRow="0" w:noHBand="0" w:noVBand="1" w:val="04A0"/>
        <w:tblInd w:w="120" w:type="dxa"/>
      </w:tblPr>
      <w:tblGrid>
        <w:gridCol w:w="3100"/>
        <w:gridCol w:w="2000"/>
        <w:gridCol w:w="2000"/>
        <w:gridCol w:w="2260"/>
      </w:tblGrid>
      <w:tr>
        <w:trPr>
          <w:tblHeader w:val="true"/>
        </w:trPr>
        <w:tc>
          <w:tcPr>
            <w:tcW w:type="dxa" w:w="3100"/>
            <w:tcMar>
              <w:top w:w="80" w:type="dxa"/>
              <w:start w:w="120" w:type="dxa"/>
              <w:bottom w:w="80" w:type="dxa"/>
              <w:end w:w="120" w:type="dxa"/>
            </w:tcMar>
            <w:vAlign w:val="center"/>
            <w:shd w:fill="E8EEF5"/>
          </w:tcPr>
          <w:p>
            <w:pPr>
              <w:spacing w:after="0" w:line="276" w:lineRule="auto"/>
            </w:pPr>
            <w:r>
              <w:rPr>
                <w:b/>
                <w:color w:val="0B2545"/>
              </w:rPr>
            </w:r>
            <w:r>
              <w:rPr>
                <w:b/>
                <w:color w:val="0B2545"/>
                <w:sz w:val="18"/>
              </w:rPr>
              <w:t>merged_dataset_v5 class</w:t>
            </w:r>
          </w:p>
        </w:tc>
        <w:tc>
          <w:tcPr>
            <w:tcW w:type="dxa" w:w="2000"/>
            <w:tcMar>
              <w:top w:w="80" w:type="dxa"/>
              <w:start w:w="120" w:type="dxa"/>
              <w:bottom w:w="80" w:type="dxa"/>
              <w:end w:w="120" w:type="dxa"/>
            </w:tcMar>
            <w:vAlign w:val="center"/>
            <w:shd w:fill="E8EEF5"/>
          </w:tcPr>
          <w:p>
            <w:pPr>
              <w:spacing w:after="0" w:line="276" w:lineRule="auto"/>
            </w:pPr>
            <w:r>
              <w:rPr>
                <w:b/>
                <w:color w:val="0B2545"/>
              </w:rPr>
            </w:r>
            <w:r>
              <w:rPr>
                <w:b/>
                <w:color w:val="0B2545"/>
                <w:sz w:val="18"/>
              </w:rPr>
              <w:t>Train images</w:t>
            </w:r>
          </w:p>
        </w:tc>
        <w:tc>
          <w:tcPr>
            <w:tcW w:type="dxa" w:w="2000"/>
            <w:tcMar>
              <w:top w:w="80" w:type="dxa"/>
              <w:start w:w="120" w:type="dxa"/>
              <w:bottom w:w="80" w:type="dxa"/>
              <w:end w:w="120" w:type="dxa"/>
            </w:tcMar>
            <w:vAlign w:val="center"/>
            <w:shd w:fill="E8EEF5"/>
          </w:tcPr>
          <w:p>
            <w:pPr>
              <w:spacing w:after="0" w:line="276" w:lineRule="auto"/>
            </w:pPr>
            <w:r>
              <w:rPr>
                <w:b/>
                <w:color w:val="0B2545"/>
              </w:rPr>
            </w:r>
            <w:r>
              <w:rPr>
                <w:b/>
                <w:color w:val="0B2545"/>
                <w:sz w:val="18"/>
              </w:rPr>
              <w:t>Test images</w:t>
            </w:r>
          </w:p>
        </w:tc>
        <w:tc>
          <w:tcPr>
            <w:tcW w:type="dxa" w:w="2260"/>
            <w:tcMar>
              <w:top w:w="80" w:type="dxa"/>
              <w:start w:w="120" w:type="dxa"/>
              <w:bottom w:w="80" w:type="dxa"/>
              <w:end w:w="120" w:type="dxa"/>
            </w:tcMar>
            <w:vAlign w:val="center"/>
            <w:shd w:fill="E8EEF5"/>
          </w:tcPr>
          <w:p>
            <w:pPr>
              <w:spacing w:after="0" w:line="276" w:lineRule="auto"/>
            </w:pPr>
            <w:r>
              <w:rPr>
                <w:b/>
                <w:color w:val="0B2545"/>
              </w:rPr>
            </w:r>
            <w:r>
              <w:rPr>
                <w:b/>
                <w:color w:val="0B2545"/>
                <w:sz w:val="18"/>
              </w:rPr>
              <w:t>Total</w:t>
            </w:r>
          </w:p>
        </w:tc>
      </w:tr>
      <w:tr>
        <w:tc>
          <w:tcPr>
            <w:tcW w:type="dxa" w:w="3100"/>
            <w:tcMar>
              <w:top w:w="80" w:type="dxa"/>
              <w:start w:w="120" w:type="dxa"/>
              <w:bottom w:w="80" w:type="dxa"/>
              <w:end w:w="120" w:type="dxa"/>
            </w:tcMar>
            <w:vAlign w:val="center"/>
          </w:tcPr>
          <w:p>
            <w:pPr>
              <w:spacing w:after="0" w:line="276" w:lineRule="auto"/>
            </w:pPr>
            <w:r/>
            <w:r>
              <w:rPr>
                <w:b w:val="0"/>
                <w:sz w:val="18"/>
              </w:rPr>
              <w:t>Background</w:t>
            </w:r>
          </w:p>
        </w:tc>
        <w:tc>
          <w:tcPr>
            <w:tcW w:type="dxa" w:w="2000"/>
            <w:tcMar>
              <w:top w:w="80" w:type="dxa"/>
              <w:start w:w="120" w:type="dxa"/>
              <w:bottom w:w="80" w:type="dxa"/>
              <w:end w:w="120" w:type="dxa"/>
            </w:tcMar>
            <w:vAlign w:val="center"/>
          </w:tcPr>
          <w:p>
            <w:pPr>
              <w:spacing w:after="0" w:line="276" w:lineRule="auto"/>
            </w:pPr>
            <w:r/>
            <w:r>
              <w:rPr>
                <w:b w:val="0"/>
                <w:sz w:val="18"/>
              </w:rPr>
              <w:t>3,500</w:t>
            </w:r>
          </w:p>
        </w:tc>
        <w:tc>
          <w:tcPr>
            <w:tcW w:type="dxa" w:w="2000"/>
            <w:tcMar>
              <w:top w:w="80" w:type="dxa"/>
              <w:start w:w="120" w:type="dxa"/>
              <w:bottom w:w="80" w:type="dxa"/>
              <w:end w:w="120" w:type="dxa"/>
            </w:tcMar>
            <w:vAlign w:val="center"/>
          </w:tcPr>
          <w:p>
            <w:pPr>
              <w:spacing w:after="0" w:line="276" w:lineRule="auto"/>
            </w:pPr>
            <w:r/>
            <w:r>
              <w:rPr>
                <w:b w:val="0"/>
                <w:sz w:val="18"/>
              </w:rPr>
              <w:t>800</w:t>
            </w:r>
          </w:p>
        </w:tc>
        <w:tc>
          <w:tcPr>
            <w:tcW w:type="dxa" w:w="2260"/>
            <w:tcMar>
              <w:top w:w="80" w:type="dxa"/>
              <w:start w:w="120" w:type="dxa"/>
              <w:bottom w:w="80" w:type="dxa"/>
              <w:end w:w="120" w:type="dxa"/>
            </w:tcMar>
            <w:vAlign w:val="center"/>
          </w:tcPr>
          <w:p>
            <w:pPr>
              <w:spacing w:after="0" w:line="276" w:lineRule="auto"/>
            </w:pPr>
            <w:r/>
            <w:r>
              <w:rPr>
                <w:b w:val="0"/>
                <w:sz w:val="18"/>
              </w:rPr>
              <w:t>4,300</w:t>
            </w:r>
          </w:p>
        </w:tc>
      </w:tr>
      <w:tr>
        <w:tc>
          <w:tcPr>
            <w:tcW w:type="dxa" w:w="3100"/>
            <w:tcMar>
              <w:top w:w="80" w:type="dxa"/>
              <w:start w:w="120" w:type="dxa"/>
              <w:bottom w:w="80" w:type="dxa"/>
              <w:end w:w="120" w:type="dxa"/>
            </w:tcMar>
            <w:vAlign w:val="center"/>
            <w:shd w:fill="FBFCFD"/>
          </w:tcPr>
          <w:p>
            <w:pPr>
              <w:spacing w:after="0" w:line="276" w:lineRule="auto"/>
            </w:pPr>
            <w:r/>
            <w:r>
              <w:rPr>
                <w:b w:val="0"/>
                <w:sz w:val="18"/>
              </w:rPr>
              <w:t>cardboard</w:t>
            </w:r>
          </w:p>
        </w:tc>
        <w:tc>
          <w:tcPr>
            <w:tcW w:type="dxa" w:w="2000"/>
            <w:tcMar>
              <w:top w:w="80" w:type="dxa"/>
              <w:start w:w="120" w:type="dxa"/>
              <w:bottom w:w="80" w:type="dxa"/>
              <w:end w:w="120" w:type="dxa"/>
            </w:tcMar>
            <w:vAlign w:val="center"/>
            <w:shd w:fill="FBFCFD"/>
          </w:tcPr>
          <w:p>
            <w:pPr>
              <w:spacing w:after="0" w:line="276" w:lineRule="auto"/>
            </w:pPr>
            <w:r/>
            <w:r>
              <w:rPr>
                <w:b w:val="0"/>
                <w:sz w:val="18"/>
              </w:rPr>
              <w:t>3,425</w:t>
            </w:r>
          </w:p>
        </w:tc>
        <w:tc>
          <w:tcPr>
            <w:tcW w:type="dxa" w:w="2000"/>
            <w:tcMar>
              <w:top w:w="80" w:type="dxa"/>
              <w:start w:w="120" w:type="dxa"/>
              <w:bottom w:w="80" w:type="dxa"/>
              <w:end w:w="120" w:type="dxa"/>
            </w:tcMar>
            <w:vAlign w:val="center"/>
            <w:shd w:fill="FBFCFD"/>
          </w:tcPr>
          <w:p>
            <w:pPr>
              <w:spacing w:after="0" w:line="276" w:lineRule="auto"/>
            </w:pPr>
            <w:r/>
            <w:r>
              <w:rPr>
                <w:b w:val="0"/>
                <w:sz w:val="18"/>
              </w:rPr>
              <w:t>800</w:t>
            </w:r>
          </w:p>
        </w:tc>
        <w:tc>
          <w:tcPr>
            <w:tcW w:type="dxa" w:w="2260"/>
            <w:tcMar>
              <w:top w:w="80" w:type="dxa"/>
              <w:start w:w="120" w:type="dxa"/>
              <w:bottom w:w="80" w:type="dxa"/>
              <w:end w:w="120" w:type="dxa"/>
            </w:tcMar>
            <w:vAlign w:val="center"/>
            <w:shd w:fill="FBFCFD"/>
          </w:tcPr>
          <w:p>
            <w:pPr>
              <w:spacing w:after="0" w:line="276" w:lineRule="auto"/>
            </w:pPr>
            <w:r/>
            <w:r>
              <w:rPr>
                <w:b w:val="0"/>
                <w:sz w:val="18"/>
              </w:rPr>
              <w:t>4,225</w:t>
            </w:r>
          </w:p>
        </w:tc>
      </w:tr>
      <w:tr>
        <w:tc>
          <w:tcPr>
            <w:tcW w:type="dxa" w:w="3100"/>
            <w:tcMar>
              <w:top w:w="80" w:type="dxa"/>
              <w:start w:w="120" w:type="dxa"/>
              <w:bottom w:w="80" w:type="dxa"/>
              <w:end w:w="120" w:type="dxa"/>
            </w:tcMar>
            <w:vAlign w:val="center"/>
          </w:tcPr>
          <w:p>
            <w:pPr>
              <w:spacing w:after="0" w:line="276" w:lineRule="auto"/>
            </w:pPr>
            <w:r/>
            <w:r>
              <w:rPr>
                <w:b w:val="0"/>
                <w:sz w:val="18"/>
              </w:rPr>
              <w:t>glass</w:t>
            </w:r>
          </w:p>
        </w:tc>
        <w:tc>
          <w:tcPr>
            <w:tcW w:type="dxa" w:w="2000"/>
            <w:tcMar>
              <w:top w:w="80" w:type="dxa"/>
              <w:start w:w="120" w:type="dxa"/>
              <w:bottom w:w="80" w:type="dxa"/>
              <w:end w:w="120" w:type="dxa"/>
            </w:tcMar>
            <w:vAlign w:val="center"/>
          </w:tcPr>
          <w:p>
            <w:pPr>
              <w:spacing w:after="0" w:line="276" w:lineRule="auto"/>
            </w:pPr>
            <w:r/>
            <w:r>
              <w:rPr>
                <w:b w:val="0"/>
                <w:sz w:val="18"/>
              </w:rPr>
              <w:t>3,500</w:t>
            </w:r>
          </w:p>
        </w:tc>
        <w:tc>
          <w:tcPr>
            <w:tcW w:type="dxa" w:w="2000"/>
            <w:tcMar>
              <w:top w:w="80" w:type="dxa"/>
              <w:start w:w="120" w:type="dxa"/>
              <w:bottom w:w="80" w:type="dxa"/>
              <w:end w:w="120" w:type="dxa"/>
            </w:tcMar>
            <w:vAlign w:val="center"/>
          </w:tcPr>
          <w:p>
            <w:pPr>
              <w:spacing w:after="0" w:line="276" w:lineRule="auto"/>
            </w:pPr>
            <w:r/>
            <w:r>
              <w:rPr>
                <w:b w:val="0"/>
                <w:sz w:val="18"/>
              </w:rPr>
              <w:t>800</w:t>
            </w:r>
          </w:p>
        </w:tc>
        <w:tc>
          <w:tcPr>
            <w:tcW w:type="dxa" w:w="2260"/>
            <w:tcMar>
              <w:top w:w="80" w:type="dxa"/>
              <w:start w:w="120" w:type="dxa"/>
              <w:bottom w:w="80" w:type="dxa"/>
              <w:end w:w="120" w:type="dxa"/>
            </w:tcMar>
            <w:vAlign w:val="center"/>
          </w:tcPr>
          <w:p>
            <w:pPr>
              <w:spacing w:after="0" w:line="276" w:lineRule="auto"/>
            </w:pPr>
            <w:r/>
            <w:r>
              <w:rPr>
                <w:b w:val="0"/>
                <w:sz w:val="18"/>
              </w:rPr>
              <w:t>4,300</w:t>
            </w:r>
          </w:p>
        </w:tc>
      </w:tr>
      <w:tr>
        <w:tc>
          <w:tcPr>
            <w:tcW w:type="dxa" w:w="3100"/>
            <w:tcMar>
              <w:top w:w="80" w:type="dxa"/>
              <w:start w:w="120" w:type="dxa"/>
              <w:bottom w:w="80" w:type="dxa"/>
              <w:end w:w="120" w:type="dxa"/>
            </w:tcMar>
            <w:vAlign w:val="center"/>
            <w:shd w:fill="FBFCFD"/>
          </w:tcPr>
          <w:p>
            <w:pPr>
              <w:spacing w:after="0" w:line="276" w:lineRule="auto"/>
            </w:pPr>
            <w:r/>
            <w:r>
              <w:rPr>
                <w:b w:val="0"/>
                <w:sz w:val="18"/>
              </w:rPr>
              <w:t>metal</w:t>
            </w:r>
          </w:p>
        </w:tc>
        <w:tc>
          <w:tcPr>
            <w:tcW w:type="dxa" w:w="2000"/>
            <w:tcMar>
              <w:top w:w="80" w:type="dxa"/>
              <w:start w:w="120" w:type="dxa"/>
              <w:bottom w:w="80" w:type="dxa"/>
              <w:end w:w="120" w:type="dxa"/>
            </w:tcMar>
            <w:vAlign w:val="center"/>
            <w:shd w:fill="FBFCFD"/>
          </w:tcPr>
          <w:p>
            <w:pPr>
              <w:spacing w:after="0" w:line="276" w:lineRule="auto"/>
            </w:pPr>
            <w:r/>
            <w:r>
              <w:rPr>
                <w:b w:val="0"/>
                <w:sz w:val="18"/>
              </w:rPr>
              <w:t>3,230</w:t>
            </w:r>
          </w:p>
        </w:tc>
        <w:tc>
          <w:tcPr>
            <w:tcW w:type="dxa" w:w="2000"/>
            <w:tcMar>
              <w:top w:w="80" w:type="dxa"/>
              <w:start w:w="120" w:type="dxa"/>
              <w:bottom w:w="80" w:type="dxa"/>
              <w:end w:w="120" w:type="dxa"/>
            </w:tcMar>
            <w:vAlign w:val="center"/>
            <w:shd w:fill="FBFCFD"/>
          </w:tcPr>
          <w:p>
            <w:pPr>
              <w:spacing w:after="0" w:line="276" w:lineRule="auto"/>
            </w:pPr>
            <w:r/>
            <w:r>
              <w:rPr>
                <w:b w:val="0"/>
                <w:sz w:val="18"/>
              </w:rPr>
              <w:t>800</w:t>
            </w:r>
          </w:p>
        </w:tc>
        <w:tc>
          <w:tcPr>
            <w:tcW w:type="dxa" w:w="2260"/>
            <w:tcMar>
              <w:top w:w="80" w:type="dxa"/>
              <w:start w:w="120" w:type="dxa"/>
              <w:bottom w:w="80" w:type="dxa"/>
              <w:end w:w="120" w:type="dxa"/>
            </w:tcMar>
            <w:vAlign w:val="center"/>
            <w:shd w:fill="FBFCFD"/>
          </w:tcPr>
          <w:p>
            <w:pPr>
              <w:spacing w:after="0" w:line="276" w:lineRule="auto"/>
            </w:pPr>
            <w:r/>
            <w:r>
              <w:rPr>
                <w:b w:val="0"/>
                <w:sz w:val="18"/>
              </w:rPr>
              <w:t>4,030</w:t>
            </w:r>
          </w:p>
        </w:tc>
      </w:tr>
      <w:tr>
        <w:tc>
          <w:tcPr>
            <w:tcW w:type="dxa" w:w="3100"/>
            <w:tcMar>
              <w:top w:w="80" w:type="dxa"/>
              <w:start w:w="120" w:type="dxa"/>
              <w:bottom w:w="80" w:type="dxa"/>
              <w:end w:w="120" w:type="dxa"/>
            </w:tcMar>
            <w:vAlign w:val="center"/>
          </w:tcPr>
          <w:p>
            <w:pPr>
              <w:spacing w:after="0" w:line="276" w:lineRule="auto"/>
            </w:pPr>
            <w:r/>
            <w:r>
              <w:rPr>
                <w:b w:val="0"/>
                <w:sz w:val="18"/>
              </w:rPr>
              <w:t>organic</w:t>
            </w:r>
          </w:p>
        </w:tc>
        <w:tc>
          <w:tcPr>
            <w:tcW w:type="dxa" w:w="2000"/>
            <w:tcMar>
              <w:top w:w="80" w:type="dxa"/>
              <w:start w:w="120" w:type="dxa"/>
              <w:bottom w:w="80" w:type="dxa"/>
              <w:end w:w="120" w:type="dxa"/>
            </w:tcMar>
            <w:vAlign w:val="center"/>
          </w:tcPr>
          <w:p>
            <w:pPr>
              <w:spacing w:after="0" w:line="276" w:lineRule="auto"/>
            </w:pPr>
            <w:r/>
            <w:r>
              <w:rPr>
                <w:b w:val="0"/>
                <w:sz w:val="18"/>
              </w:rPr>
              <w:t>3,500</w:t>
            </w:r>
          </w:p>
        </w:tc>
        <w:tc>
          <w:tcPr>
            <w:tcW w:type="dxa" w:w="2000"/>
            <w:tcMar>
              <w:top w:w="80" w:type="dxa"/>
              <w:start w:w="120" w:type="dxa"/>
              <w:bottom w:w="80" w:type="dxa"/>
              <w:end w:w="120" w:type="dxa"/>
            </w:tcMar>
            <w:vAlign w:val="center"/>
          </w:tcPr>
          <w:p>
            <w:pPr>
              <w:spacing w:after="0" w:line="276" w:lineRule="auto"/>
            </w:pPr>
            <w:r/>
            <w:r>
              <w:rPr>
                <w:b w:val="0"/>
                <w:sz w:val="18"/>
              </w:rPr>
              <w:t>800</w:t>
            </w:r>
          </w:p>
        </w:tc>
        <w:tc>
          <w:tcPr>
            <w:tcW w:type="dxa" w:w="2260"/>
            <w:tcMar>
              <w:top w:w="80" w:type="dxa"/>
              <w:start w:w="120" w:type="dxa"/>
              <w:bottom w:w="80" w:type="dxa"/>
              <w:end w:w="120" w:type="dxa"/>
            </w:tcMar>
            <w:vAlign w:val="center"/>
          </w:tcPr>
          <w:p>
            <w:pPr>
              <w:spacing w:after="0" w:line="276" w:lineRule="auto"/>
            </w:pPr>
            <w:r/>
            <w:r>
              <w:rPr>
                <w:b w:val="0"/>
                <w:sz w:val="18"/>
              </w:rPr>
              <w:t>4,300</w:t>
            </w:r>
          </w:p>
        </w:tc>
      </w:tr>
      <w:tr>
        <w:tc>
          <w:tcPr>
            <w:tcW w:type="dxa" w:w="3100"/>
            <w:tcMar>
              <w:top w:w="80" w:type="dxa"/>
              <w:start w:w="120" w:type="dxa"/>
              <w:bottom w:w="80" w:type="dxa"/>
              <w:end w:w="120" w:type="dxa"/>
            </w:tcMar>
            <w:vAlign w:val="center"/>
            <w:shd w:fill="FBFCFD"/>
          </w:tcPr>
          <w:p>
            <w:pPr>
              <w:spacing w:after="0" w:line="276" w:lineRule="auto"/>
            </w:pPr>
            <w:r/>
            <w:r>
              <w:rPr>
                <w:b w:val="0"/>
                <w:sz w:val="18"/>
              </w:rPr>
              <w:t>paper</w:t>
            </w:r>
          </w:p>
        </w:tc>
        <w:tc>
          <w:tcPr>
            <w:tcW w:type="dxa" w:w="2000"/>
            <w:tcMar>
              <w:top w:w="80" w:type="dxa"/>
              <w:start w:w="120" w:type="dxa"/>
              <w:bottom w:w="80" w:type="dxa"/>
              <w:end w:w="120" w:type="dxa"/>
            </w:tcMar>
            <w:vAlign w:val="center"/>
            <w:shd w:fill="FBFCFD"/>
          </w:tcPr>
          <w:p>
            <w:pPr>
              <w:spacing w:after="0" w:line="276" w:lineRule="auto"/>
            </w:pPr>
            <w:r/>
            <w:r>
              <w:rPr>
                <w:b w:val="0"/>
                <w:sz w:val="18"/>
              </w:rPr>
              <w:t>3,500</w:t>
            </w:r>
          </w:p>
        </w:tc>
        <w:tc>
          <w:tcPr>
            <w:tcW w:type="dxa" w:w="2000"/>
            <w:tcMar>
              <w:top w:w="80" w:type="dxa"/>
              <w:start w:w="120" w:type="dxa"/>
              <w:bottom w:w="80" w:type="dxa"/>
              <w:end w:w="120" w:type="dxa"/>
            </w:tcMar>
            <w:vAlign w:val="center"/>
            <w:shd w:fill="FBFCFD"/>
          </w:tcPr>
          <w:p>
            <w:pPr>
              <w:spacing w:after="0" w:line="276" w:lineRule="auto"/>
            </w:pPr>
            <w:r/>
            <w:r>
              <w:rPr>
                <w:b w:val="0"/>
                <w:sz w:val="18"/>
              </w:rPr>
              <w:t>800</w:t>
            </w:r>
          </w:p>
        </w:tc>
        <w:tc>
          <w:tcPr>
            <w:tcW w:type="dxa" w:w="2260"/>
            <w:tcMar>
              <w:top w:w="80" w:type="dxa"/>
              <w:start w:w="120" w:type="dxa"/>
              <w:bottom w:w="80" w:type="dxa"/>
              <w:end w:w="120" w:type="dxa"/>
            </w:tcMar>
            <w:vAlign w:val="center"/>
            <w:shd w:fill="FBFCFD"/>
          </w:tcPr>
          <w:p>
            <w:pPr>
              <w:spacing w:after="0" w:line="276" w:lineRule="auto"/>
            </w:pPr>
            <w:r/>
            <w:r>
              <w:rPr>
                <w:b w:val="0"/>
                <w:sz w:val="18"/>
              </w:rPr>
              <w:t>4,300</w:t>
            </w:r>
          </w:p>
        </w:tc>
      </w:tr>
      <w:tr>
        <w:tc>
          <w:tcPr>
            <w:tcW w:type="dxa" w:w="3100"/>
            <w:tcMar>
              <w:top w:w="80" w:type="dxa"/>
              <w:start w:w="120" w:type="dxa"/>
              <w:bottom w:w="80" w:type="dxa"/>
              <w:end w:w="120" w:type="dxa"/>
            </w:tcMar>
            <w:vAlign w:val="center"/>
          </w:tcPr>
          <w:p>
            <w:pPr>
              <w:spacing w:after="0" w:line="276" w:lineRule="auto"/>
            </w:pPr>
            <w:r/>
            <w:r>
              <w:rPr>
                <w:b w:val="0"/>
                <w:sz w:val="18"/>
              </w:rPr>
              <w:t>plastic</w:t>
            </w:r>
          </w:p>
        </w:tc>
        <w:tc>
          <w:tcPr>
            <w:tcW w:type="dxa" w:w="2000"/>
            <w:tcMar>
              <w:top w:w="80" w:type="dxa"/>
              <w:start w:w="120" w:type="dxa"/>
              <w:bottom w:w="80" w:type="dxa"/>
              <w:end w:w="120" w:type="dxa"/>
            </w:tcMar>
            <w:vAlign w:val="center"/>
          </w:tcPr>
          <w:p>
            <w:pPr>
              <w:spacing w:after="0" w:line="276" w:lineRule="auto"/>
            </w:pPr>
            <w:r/>
            <w:r>
              <w:rPr>
                <w:b w:val="0"/>
                <w:sz w:val="18"/>
              </w:rPr>
              <w:t>3,384</w:t>
            </w:r>
          </w:p>
        </w:tc>
        <w:tc>
          <w:tcPr>
            <w:tcW w:type="dxa" w:w="2000"/>
            <w:tcMar>
              <w:top w:w="80" w:type="dxa"/>
              <w:start w:w="120" w:type="dxa"/>
              <w:bottom w:w="80" w:type="dxa"/>
              <w:end w:w="120" w:type="dxa"/>
            </w:tcMar>
            <w:vAlign w:val="center"/>
          </w:tcPr>
          <w:p>
            <w:pPr>
              <w:spacing w:after="0" w:line="276" w:lineRule="auto"/>
            </w:pPr>
            <w:r/>
            <w:r>
              <w:rPr>
                <w:b w:val="0"/>
                <w:sz w:val="18"/>
              </w:rPr>
              <w:t>800</w:t>
            </w:r>
          </w:p>
        </w:tc>
        <w:tc>
          <w:tcPr>
            <w:tcW w:type="dxa" w:w="2260"/>
            <w:tcMar>
              <w:top w:w="80" w:type="dxa"/>
              <w:start w:w="120" w:type="dxa"/>
              <w:bottom w:w="80" w:type="dxa"/>
              <w:end w:w="120" w:type="dxa"/>
            </w:tcMar>
            <w:vAlign w:val="center"/>
          </w:tcPr>
          <w:p>
            <w:pPr>
              <w:spacing w:after="0" w:line="276" w:lineRule="auto"/>
            </w:pPr>
            <w:r/>
            <w:r>
              <w:rPr>
                <w:b w:val="0"/>
                <w:sz w:val="18"/>
              </w:rPr>
              <w:t>4,184</w:t>
            </w:r>
          </w:p>
        </w:tc>
      </w:tr>
      <w:tr>
        <w:tc>
          <w:tcPr>
            <w:tcW w:type="dxa" w:w="3100"/>
            <w:tcMar>
              <w:top w:w="80" w:type="dxa"/>
              <w:start w:w="120" w:type="dxa"/>
              <w:bottom w:w="80" w:type="dxa"/>
              <w:end w:w="120" w:type="dxa"/>
            </w:tcMar>
            <w:vAlign w:val="center"/>
            <w:shd w:fill="FBFCFD"/>
          </w:tcPr>
          <w:p>
            <w:pPr>
              <w:spacing w:after="0" w:line="276" w:lineRule="auto"/>
            </w:pPr>
            <w:r/>
            <w:r>
              <w:rPr>
                <w:b w:val="0"/>
                <w:sz w:val="18"/>
              </w:rPr>
              <w:t>Total</w:t>
            </w:r>
          </w:p>
        </w:tc>
        <w:tc>
          <w:tcPr>
            <w:tcW w:type="dxa" w:w="2000"/>
            <w:tcMar>
              <w:top w:w="80" w:type="dxa"/>
              <w:start w:w="120" w:type="dxa"/>
              <w:bottom w:w="80" w:type="dxa"/>
              <w:end w:w="120" w:type="dxa"/>
            </w:tcMar>
            <w:vAlign w:val="center"/>
            <w:shd w:fill="FBFCFD"/>
          </w:tcPr>
          <w:p>
            <w:pPr>
              <w:spacing w:after="0" w:line="276" w:lineRule="auto"/>
            </w:pPr>
            <w:r/>
            <w:r>
              <w:rPr>
                <w:b w:val="0"/>
                <w:sz w:val="18"/>
              </w:rPr>
              <w:t>24,039</w:t>
            </w:r>
          </w:p>
        </w:tc>
        <w:tc>
          <w:tcPr>
            <w:tcW w:type="dxa" w:w="2000"/>
            <w:tcMar>
              <w:top w:w="80" w:type="dxa"/>
              <w:start w:w="120" w:type="dxa"/>
              <w:bottom w:w="80" w:type="dxa"/>
              <w:end w:w="120" w:type="dxa"/>
            </w:tcMar>
            <w:vAlign w:val="center"/>
            <w:shd w:fill="FBFCFD"/>
          </w:tcPr>
          <w:p>
            <w:pPr>
              <w:spacing w:after="0" w:line="276" w:lineRule="auto"/>
            </w:pPr>
            <w:r/>
            <w:r>
              <w:rPr>
                <w:b w:val="0"/>
                <w:sz w:val="18"/>
              </w:rPr>
              <w:t>5,600</w:t>
            </w:r>
          </w:p>
        </w:tc>
        <w:tc>
          <w:tcPr>
            <w:tcW w:type="dxa" w:w="2260"/>
            <w:tcMar>
              <w:top w:w="80" w:type="dxa"/>
              <w:start w:w="120" w:type="dxa"/>
              <w:bottom w:w="80" w:type="dxa"/>
              <w:end w:w="120" w:type="dxa"/>
            </w:tcMar>
            <w:vAlign w:val="center"/>
            <w:shd w:fill="FBFCFD"/>
          </w:tcPr>
          <w:p>
            <w:pPr>
              <w:spacing w:after="0" w:line="276" w:lineRule="auto"/>
            </w:pPr>
            <w:r/>
            <w:r>
              <w:rPr>
                <w:b w:val="0"/>
                <w:sz w:val="18"/>
              </w:rPr>
              <w:t>29,639</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shd w:fill="FFF7DF"/>
            <w:tcMar>
              <w:top w:w="80" w:type="dxa"/>
              <w:start w:w="120" w:type="dxa"/>
              <w:bottom w:w="80" w:type="dxa"/>
              <w:end w:w="120" w:type="dxa"/>
            </w:tcMar>
            <w:vAlign w:val="center"/>
          </w:tcPr>
          <w:p>
            <w:pPr>
              <w:spacing w:after="60"/>
            </w:pPr>
            <w:r>
              <w:rPr>
                <w:b/>
                <w:color w:val="0B2545"/>
                <w:sz w:val="22"/>
              </w:rPr>
              <w:t>Reporting note</w:t>
            </w:r>
          </w:p>
          <w:p>
            <w:pPr>
              <w:spacing w:after="0" w:line="276" w:lineRule="auto"/>
            </w:pPr>
            <w:r>
              <w:rPr>
                <w:b/>
                <w:color w:val="0B2545"/>
                <w:sz w:val="20"/>
              </w:rPr>
              <w:t>The newest YOLO dataset is imbalanced, especially in validation/test class distribution. The newest classification dataset is much more balanced and includes a Background class. Legacy ML metrics from `merged_dataset_v3` are now labelled separately from the newest `super_yolo_dataset` ML rerun.</w:t>
            </w:r>
          </w:p>
        </w:tc>
      </w:tr>
    </w:tbl>
    <w:p/>
    <w:p>
      <w:pPr>
        <w:pStyle w:val="Heading1"/>
      </w:pPr>
      <w:r>
        <w:t>3. Machine Learning Pipeline</w:t>
      </w:r>
    </w:p>
    <w:p>
      <w:r>
        <w:t>The ML branch is the most explainable and stable part of the project. It uses object crops from YOLO labels, resizes crops internally, extracts a fixed 637-D vector, then compares classical ML models.</w:t>
      </w:r>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shd w:fill="FFF7DF"/>
            <w:tcMar>
              <w:top w:w="80" w:type="dxa"/>
              <w:start w:w="120" w:type="dxa"/>
              <w:bottom w:w="80" w:type="dxa"/>
              <w:end w:w="120" w:type="dxa"/>
            </w:tcMar>
            <w:vAlign w:val="center"/>
          </w:tcPr>
          <w:p>
            <w:pPr>
              <w:spacing w:after="60"/>
            </w:pPr>
            <w:r>
              <w:rPr>
                <w:b/>
                <w:color w:val="0B2545"/>
                <w:sz w:val="22"/>
              </w:rPr>
              <w:t>Dataset alignment note</w:t>
            </w:r>
          </w:p>
          <w:p>
            <w:pPr>
              <w:spacing w:after="0" w:line="276" w:lineRule="auto"/>
            </w:pPr>
            <w:r>
              <w:rPr>
                <w:b/>
                <w:color w:val="0B2545"/>
                <w:sz w:val="20"/>
              </w:rPr>
              <w:t>There are now two ML evidence tracks: the stronger lecturer-facing legacy run on `merged_dataset_v3`, and a newest-dataset rerun on `super_yolo_dataset`. Use the newest run when answering dataset-version questions; use the legacy run as historical evidence only.</w:t>
            </w:r>
          </w:p>
        </w:tc>
      </w:tr>
    </w:tbl>
    <w:p/>
    <w:tbl>
      <w:tblPr>
        <w:tblStyle w:val="TableGrid"/>
        <w:tblW w:type="dxa" w:w="9360"/>
        <w:jc w:val="left"/>
        <w:tblLook w:firstColumn="1" w:firstRow="1" w:lastColumn="0" w:lastRow="0" w:noHBand="0" w:noVBand="1" w:val="04A0"/>
        <w:tblInd w:w="120" w:type="dxa"/>
      </w:tblPr>
      <w:tblGrid>
        <w:gridCol w:w="2200"/>
        <w:gridCol w:w="1200"/>
        <w:gridCol w:w="5960"/>
      </w:tblGrid>
      <w:tr>
        <w:trPr>
          <w:tblHeader w:val="true"/>
        </w:trPr>
        <w:tc>
          <w:tcPr>
            <w:tcW w:type="dxa" w:w="2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Feature group</w:t>
            </w:r>
          </w:p>
        </w:tc>
        <w:tc>
          <w:tcPr>
            <w:tcW w:type="dxa" w:w="1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Count</w:t>
            </w:r>
          </w:p>
        </w:tc>
        <w:tc>
          <w:tcPr>
            <w:tcW w:type="dxa" w:w="5960"/>
            <w:tcMar>
              <w:top w:w="80" w:type="dxa"/>
              <w:start w:w="120" w:type="dxa"/>
              <w:bottom w:w="80" w:type="dxa"/>
              <w:end w:w="120" w:type="dxa"/>
            </w:tcMar>
            <w:vAlign w:val="center"/>
            <w:shd w:fill="E8EEF5"/>
          </w:tcPr>
          <w:p>
            <w:pPr>
              <w:spacing w:after="0" w:line="276" w:lineRule="auto"/>
            </w:pPr>
            <w:r>
              <w:rPr>
                <w:b/>
                <w:color w:val="0B2545"/>
              </w:rPr>
            </w:r>
            <w:r>
              <w:rPr>
                <w:b/>
                <w:color w:val="0B2545"/>
                <w:sz w:val="18"/>
              </w:rPr>
              <w:t>Purpose</w:t>
            </w:r>
          </w:p>
        </w:tc>
      </w:tr>
      <w:tr>
        <w:tc>
          <w:tcPr>
            <w:tcW w:type="dxa" w:w="2200"/>
            <w:tcMar>
              <w:top w:w="80" w:type="dxa"/>
              <w:start w:w="120" w:type="dxa"/>
              <w:bottom w:w="80" w:type="dxa"/>
              <w:end w:w="120" w:type="dxa"/>
            </w:tcMar>
            <w:vAlign w:val="center"/>
          </w:tcPr>
          <w:p>
            <w:pPr>
              <w:spacing w:after="0" w:line="276" w:lineRule="auto"/>
            </w:pPr>
            <w:r/>
            <w:r>
              <w:rPr>
                <w:b w:val="0"/>
                <w:sz w:val="18"/>
              </w:rPr>
              <w:t>Spatial</w:t>
            </w:r>
          </w:p>
        </w:tc>
        <w:tc>
          <w:tcPr>
            <w:tcW w:type="dxa" w:w="1200"/>
            <w:tcMar>
              <w:top w:w="80" w:type="dxa"/>
              <w:start w:w="120" w:type="dxa"/>
              <w:bottom w:w="80" w:type="dxa"/>
              <w:end w:w="120" w:type="dxa"/>
            </w:tcMar>
            <w:vAlign w:val="center"/>
          </w:tcPr>
          <w:p>
            <w:pPr>
              <w:spacing w:after="0" w:line="276" w:lineRule="auto"/>
            </w:pPr>
            <w:r/>
            <w:r>
              <w:rPr>
                <w:b w:val="0"/>
                <w:sz w:val="18"/>
              </w:rPr>
              <w:t>8</w:t>
            </w:r>
          </w:p>
        </w:tc>
        <w:tc>
          <w:tcPr>
            <w:tcW w:type="dxa" w:w="5960"/>
            <w:tcMar>
              <w:top w:w="80" w:type="dxa"/>
              <w:start w:w="120" w:type="dxa"/>
              <w:bottom w:w="80" w:type="dxa"/>
              <w:end w:w="120" w:type="dxa"/>
            </w:tcMar>
            <w:vAlign w:val="center"/>
          </w:tcPr>
          <w:p>
            <w:pPr>
              <w:spacing w:after="0" w:line="276" w:lineRule="auto"/>
            </w:pPr>
            <w:r/>
            <w:r>
              <w:rPr>
                <w:b w:val="0"/>
                <w:sz w:val="18"/>
              </w:rPr>
              <w:t>Intensity, gradients, edge density.</w:t>
            </w:r>
          </w:p>
        </w:tc>
      </w:tr>
      <w:tr>
        <w:tc>
          <w:tcPr>
            <w:tcW w:type="dxa" w:w="2200"/>
            <w:tcMar>
              <w:top w:w="80" w:type="dxa"/>
              <w:start w:w="120" w:type="dxa"/>
              <w:bottom w:w="80" w:type="dxa"/>
              <w:end w:w="120" w:type="dxa"/>
            </w:tcMar>
            <w:vAlign w:val="center"/>
            <w:shd w:fill="FBFCFD"/>
          </w:tcPr>
          <w:p>
            <w:pPr>
              <w:spacing w:after="0" w:line="276" w:lineRule="auto"/>
            </w:pPr>
            <w:r/>
            <w:r>
              <w:rPr>
                <w:b w:val="0"/>
                <w:sz w:val="18"/>
              </w:rPr>
              <w:t>Frequency / FFT</w:t>
            </w:r>
          </w:p>
        </w:tc>
        <w:tc>
          <w:tcPr>
            <w:tcW w:type="dxa" w:w="1200"/>
            <w:tcMar>
              <w:top w:w="80" w:type="dxa"/>
              <w:start w:w="120" w:type="dxa"/>
              <w:bottom w:w="80" w:type="dxa"/>
              <w:end w:w="120" w:type="dxa"/>
            </w:tcMar>
            <w:vAlign w:val="center"/>
            <w:shd w:fill="FBFCFD"/>
          </w:tcPr>
          <w:p>
            <w:pPr>
              <w:spacing w:after="0" w:line="276" w:lineRule="auto"/>
            </w:pPr>
            <w:r/>
            <w:r>
              <w:rPr>
                <w:b w:val="0"/>
                <w:sz w:val="18"/>
              </w:rPr>
              <w:t>9</w:t>
            </w:r>
          </w:p>
        </w:tc>
        <w:tc>
          <w:tcPr>
            <w:tcW w:type="dxa" w:w="5960"/>
            <w:tcMar>
              <w:top w:w="80" w:type="dxa"/>
              <w:start w:w="120" w:type="dxa"/>
              <w:bottom w:w="80" w:type="dxa"/>
              <w:end w:w="120" w:type="dxa"/>
            </w:tcMar>
            <w:vAlign w:val="center"/>
            <w:shd w:fill="FBFCFD"/>
          </w:tcPr>
          <w:p>
            <w:pPr>
              <w:spacing w:after="0" w:line="276" w:lineRule="auto"/>
            </w:pPr>
            <w:r/>
            <w:r>
              <w:rPr>
                <w:b w:val="0"/>
                <w:sz w:val="18"/>
              </w:rPr>
              <w:t>Radial frequency energy and high-frequency texture.</w:t>
            </w:r>
          </w:p>
        </w:tc>
      </w:tr>
      <w:tr>
        <w:tc>
          <w:tcPr>
            <w:tcW w:type="dxa" w:w="2200"/>
            <w:tcMar>
              <w:top w:w="80" w:type="dxa"/>
              <w:start w:w="120" w:type="dxa"/>
              <w:bottom w:w="80" w:type="dxa"/>
              <w:end w:w="120" w:type="dxa"/>
            </w:tcMar>
            <w:vAlign w:val="center"/>
          </w:tcPr>
          <w:p>
            <w:pPr>
              <w:spacing w:after="0" w:line="276" w:lineRule="auto"/>
            </w:pPr>
            <w:r/>
            <w:r>
              <w:rPr>
                <w:b w:val="0"/>
                <w:sz w:val="18"/>
              </w:rPr>
              <w:t>Color</w:t>
            </w:r>
          </w:p>
        </w:tc>
        <w:tc>
          <w:tcPr>
            <w:tcW w:type="dxa" w:w="1200"/>
            <w:tcMar>
              <w:top w:w="80" w:type="dxa"/>
              <w:start w:w="120" w:type="dxa"/>
              <w:bottom w:w="80" w:type="dxa"/>
              <w:end w:w="120" w:type="dxa"/>
            </w:tcMar>
            <w:vAlign w:val="center"/>
          </w:tcPr>
          <w:p>
            <w:pPr>
              <w:spacing w:after="0" w:line="276" w:lineRule="auto"/>
            </w:pPr>
            <w:r/>
            <w:r>
              <w:rPr>
                <w:b w:val="0"/>
                <w:sz w:val="18"/>
              </w:rPr>
              <w:t>44</w:t>
            </w:r>
          </w:p>
        </w:tc>
        <w:tc>
          <w:tcPr>
            <w:tcW w:type="dxa" w:w="5960"/>
            <w:tcMar>
              <w:top w:w="80" w:type="dxa"/>
              <w:start w:w="120" w:type="dxa"/>
              <w:bottom w:w="80" w:type="dxa"/>
              <w:end w:w="120" w:type="dxa"/>
            </w:tcMar>
            <w:vAlign w:val="center"/>
          </w:tcPr>
          <w:p>
            <w:pPr>
              <w:spacing w:after="0" w:line="276" w:lineRule="auto"/>
            </w:pPr>
            <w:r/>
            <w:r>
              <w:rPr>
                <w:b w:val="0"/>
                <w:sz w:val="18"/>
              </w:rPr>
              <w:t>HSV histograms plus BGR/HSV mean and standard deviation.</w:t>
            </w:r>
          </w:p>
        </w:tc>
      </w:tr>
      <w:tr>
        <w:tc>
          <w:tcPr>
            <w:tcW w:type="dxa" w:w="2200"/>
            <w:tcMar>
              <w:top w:w="80" w:type="dxa"/>
              <w:start w:w="120" w:type="dxa"/>
              <w:bottom w:w="80" w:type="dxa"/>
              <w:end w:w="120" w:type="dxa"/>
            </w:tcMar>
            <w:vAlign w:val="center"/>
            <w:shd w:fill="FBFCFD"/>
          </w:tcPr>
          <w:p>
            <w:pPr>
              <w:spacing w:after="0" w:line="276" w:lineRule="auto"/>
            </w:pPr>
            <w:r/>
            <w:r>
              <w:rPr>
                <w:b w:val="0"/>
                <w:sz w:val="18"/>
              </w:rPr>
              <w:t>HOG</w:t>
            </w:r>
          </w:p>
        </w:tc>
        <w:tc>
          <w:tcPr>
            <w:tcW w:type="dxa" w:w="1200"/>
            <w:tcMar>
              <w:top w:w="80" w:type="dxa"/>
              <w:start w:w="120" w:type="dxa"/>
              <w:bottom w:w="80" w:type="dxa"/>
              <w:end w:w="120" w:type="dxa"/>
            </w:tcMar>
            <w:vAlign w:val="center"/>
            <w:shd w:fill="FBFCFD"/>
          </w:tcPr>
          <w:p>
            <w:pPr>
              <w:spacing w:after="0" w:line="276" w:lineRule="auto"/>
            </w:pPr>
            <w:r/>
            <w:r>
              <w:rPr>
                <w:b w:val="0"/>
                <w:sz w:val="18"/>
              </w:rPr>
              <w:t>576</w:t>
            </w:r>
          </w:p>
        </w:tc>
        <w:tc>
          <w:tcPr>
            <w:tcW w:type="dxa" w:w="5960"/>
            <w:tcMar>
              <w:top w:w="80" w:type="dxa"/>
              <w:start w:w="120" w:type="dxa"/>
              <w:bottom w:w="80" w:type="dxa"/>
              <w:end w:w="120" w:type="dxa"/>
            </w:tcMar>
            <w:vAlign w:val="center"/>
            <w:shd w:fill="FBFCFD"/>
          </w:tcPr>
          <w:p>
            <w:pPr>
              <w:spacing w:after="0" w:line="276" w:lineRule="auto"/>
            </w:pPr>
            <w:r/>
            <w:r>
              <w:rPr>
                <w:b w:val="0"/>
                <w:sz w:val="18"/>
              </w:rPr>
              <w:t>Local shape and gradient-orientation texture.</w:t>
            </w:r>
          </w:p>
        </w:tc>
      </w:tr>
      <w:tr>
        <w:tc>
          <w:tcPr>
            <w:tcW w:type="dxa" w:w="2200"/>
            <w:tcMar>
              <w:top w:w="80" w:type="dxa"/>
              <w:start w:w="120" w:type="dxa"/>
              <w:bottom w:w="80" w:type="dxa"/>
              <w:end w:w="120" w:type="dxa"/>
            </w:tcMar>
            <w:vAlign w:val="center"/>
          </w:tcPr>
          <w:p>
            <w:pPr>
              <w:spacing w:after="0" w:line="276" w:lineRule="auto"/>
            </w:pPr>
            <w:r/>
            <w:r>
              <w:rPr>
                <w:b w:val="0"/>
                <w:sz w:val="18"/>
              </w:rPr>
              <w:t>Total</w:t>
            </w:r>
          </w:p>
        </w:tc>
        <w:tc>
          <w:tcPr>
            <w:tcW w:type="dxa" w:w="1200"/>
            <w:tcMar>
              <w:top w:w="80" w:type="dxa"/>
              <w:start w:w="120" w:type="dxa"/>
              <w:bottom w:w="80" w:type="dxa"/>
              <w:end w:w="120" w:type="dxa"/>
            </w:tcMar>
            <w:vAlign w:val="center"/>
          </w:tcPr>
          <w:p>
            <w:pPr>
              <w:spacing w:after="0" w:line="276" w:lineRule="auto"/>
            </w:pPr>
            <w:r/>
            <w:r>
              <w:rPr>
                <w:b w:val="0"/>
                <w:sz w:val="18"/>
              </w:rPr>
              <w:t>637</w:t>
            </w:r>
          </w:p>
        </w:tc>
        <w:tc>
          <w:tcPr>
            <w:tcW w:type="dxa" w:w="5960"/>
            <w:tcMar>
              <w:top w:w="80" w:type="dxa"/>
              <w:start w:w="120" w:type="dxa"/>
              <w:bottom w:w="80" w:type="dxa"/>
              <w:end w:w="120" w:type="dxa"/>
            </w:tcMar>
            <w:vAlign w:val="center"/>
          </w:tcPr>
          <w:p>
            <w:pPr>
              <w:spacing w:after="0" w:line="276" w:lineRule="auto"/>
            </w:pPr>
            <w:r/>
            <w:r>
              <w:rPr>
                <w:b w:val="0"/>
                <w:sz w:val="18"/>
              </w:rPr>
              <w:t>Fixed handcrafted representation for explainable ML.</w:t>
            </w:r>
          </w:p>
        </w:tc>
      </w:tr>
    </w:tbl>
    <w:p/>
    <w:tbl>
      <w:tblPr>
        <w:tblStyle w:val="TableGrid"/>
        <w:tblW w:type="dxa" w:w="9360"/>
        <w:jc w:val="left"/>
        <w:tblLook w:firstColumn="1" w:firstRow="1" w:lastColumn="0" w:lastRow="0" w:noHBand="0" w:noVBand="1" w:val="04A0"/>
        <w:tblInd w:w="120" w:type="dxa"/>
      </w:tblPr>
      <w:tblGrid>
        <w:gridCol w:w="2500"/>
        <w:gridCol w:w="1400"/>
        <w:gridCol w:w="1400"/>
        <w:gridCol w:w="4060"/>
      </w:tblGrid>
      <w:tr>
        <w:trPr>
          <w:tblHeader w:val="true"/>
        </w:trPr>
        <w:tc>
          <w:tcPr>
            <w:tcW w:type="dxa" w:w="2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Current-dataset model</w:t>
            </w:r>
          </w:p>
        </w:tc>
        <w:tc>
          <w:tcPr>
            <w:tcW w:type="dxa" w:w="1400"/>
            <w:tcMar>
              <w:top w:w="80" w:type="dxa"/>
              <w:start w:w="120" w:type="dxa"/>
              <w:bottom w:w="80" w:type="dxa"/>
              <w:end w:w="120" w:type="dxa"/>
            </w:tcMar>
            <w:vAlign w:val="center"/>
            <w:shd w:fill="E8EEF5"/>
          </w:tcPr>
          <w:p>
            <w:pPr>
              <w:spacing w:after="0" w:line="276" w:lineRule="auto"/>
            </w:pPr>
            <w:r>
              <w:rPr>
                <w:b/>
                <w:color w:val="0B2545"/>
              </w:rPr>
            </w:r>
            <w:r>
              <w:rPr>
                <w:b/>
                <w:color w:val="0B2545"/>
                <w:sz w:val="18"/>
              </w:rPr>
              <w:t>Accuracy</w:t>
            </w:r>
          </w:p>
        </w:tc>
        <w:tc>
          <w:tcPr>
            <w:tcW w:type="dxa" w:w="1400"/>
            <w:tcMar>
              <w:top w:w="80" w:type="dxa"/>
              <w:start w:w="120" w:type="dxa"/>
              <w:bottom w:w="80" w:type="dxa"/>
              <w:end w:w="120" w:type="dxa"/>
            </w:tcMar>
            <w:vAlign w:val="center"/>
            <w:shd w:fill="E8EEF5"/>
          </w:tcPr>
          <w:p>
            <w:pPr>
              <w:spacing w:after="0" w:line="276" w:lineRule="auto"/>
            </w:pPr>
            <w:r>
              <w:rPr>
                <w:b/>
                <w:color w:val="0B2545"/>
              </w:rPr>
            </w:r>
            <w:r>
              <w:rPr>
                <w:b/>
                <w:color w:val="0B2545"/>
                <w:sz w:val="18"/>
              </w:rPr>
              <w:t>F1-macro</w:t>
            </w:r>
          </w:p>
        </w:tc>
        <w:tc>
          <w:tcPr>
            <w:tcW w:type="dxa" w:w="4060"/>
            <w:tcMar>
              <w:top w:w="80" w:type="dxa"/>
              <w:start w:w="120" w:type="dxa"/>
              <w:bottom w:w="80" w:type="dxa"/>
              <w:end w:w="120" w:type="dxa"/>
            </w:tcMar>
            <w:vAlign w:val="center"/>
            <w:shd w:fill="E8EEF5"/>
          </w:tcPr>
          <w:p>
            <w:pPr>
              <w:spacing w:after="0" w:line="276" w:lineRule="auto"/>
            </w:pPr>
            <w:r>
              <w:rPr>
                <w:b/>
                <w:color w:val="0B2545"/>
              </w:rPr>
            </w:r>
            <w:r>
              <w:rPr>
                <w:b/>
                <w:color w:val="0B2545"/>
                <w:sz w:val="18"/>
              </w:rPr>
              <w:t>Decision</w:t>
            </w:r>
          </w:p>
        </w:tc>
      </w:tr>
      <w:tr>
        <w:tc>
          <w:tcPr>
            <w:tcW w:type="dxa" w:w="2500"/>
            <w:tcMar>
              <w:top w:w="80" w:type="dxa"/>
              <w:start w:w="120" w:type="dxa"/>
              <w:bottom w:w="80" w:type="dxa"/>
              <w:end w:w="120" w:type="dxa"/>
            </w:tcMar>
            <w:vAlign w:val="center"/>
          </w:tcPr>
          <w:p>
            <w:pPr>
              <w:spacing w:after="0" w:line="276" w:lineRule="auto"/>
            </w:pPr>
            <w:r/>
            <w:r>
              <w:rPr>
                <w:b w:val="0"/>
                <w:sz w:val="18"/>
              </w:rPr>
              <w:t>XGBoost</w:t>
            </w:r>
          </w:p>
        </w:tc>
        <w:tc>
          <w:tcPr>
            <w:tcW w:type="dxa" w:w="1400"/>
            <w:tcMar>
              <w:top w:w="80" w:type="dxa"/>
              <w:start w:w="120" w:type="dxa"/>
              <w:bottom w:w="80" w:type="dxa"/>
              <w:end w:w="120" w:type="dxa"/>
            </w:tcMar>
            <w:vAlign w:val="center"/>
          </w:tcPr>
          <w:p>
            <w:pPr>
              <w:spacing w:after="0" w:line="276" w:lineRule="auto"/>
            </w:pPr>
            <w:r/>
            <w:r>
              <w:rPr>
                <w:b w:val="0"/>
                <w:sz w:val="18"/>
              </w:rPr>
              <w:t>0.5408</w:t>
            </w:r>
          </w:p>
        </w:tc>
        <w:tc>
          <w:tcPr>
            <w:tcW w:type="dxa" w:w="1400"/>
            <w:tcMar>
              <w:top w:w="80" w:type="dxa"/>
              <w:start w:w="120" w:type="dxa"/>
              <w:bottom w:w="80" w:type="dxa"/>
              <w:end w:w="120" w:type="dxa"/>
            </w:tcMar>
            <w:vAlign w:val="center"/>
          </w:tcPr>
          <w:p>
            <w:pPr>
              <w:spacing w:after="0" w:line="276" w:lineRule="auto"/>
            </w:pPr>
            <w:r/>
            <w:r>
              <w:rPr>
                <w:b w:val="0"/>
                <w:sz w:val="18"/>
              </w:rPr>
              <w:t>0.3691</w:t>
            </w:r>
          </w:p>
        </w:tc>
        <w:tc>
          <w:tcPr>
            <w:tcW w:type="dxa" w:w="4060"/>
            <w:tcMar>
              <w:top w:w="80" w:type="dxa"/>
              <w:start w:w="120" w:type="dxa"/>
              <w:bottom w:w="80" w:type="dxa"/>
              <w:end w:w="120" w:type="dxa"/>
            </w:tcMar>
            <w:vAlign w:val="center"/>
          </w:tcPr>
          <w:p>
            <w:pPr>
              <w:spacing w:after="0" w:line="276" w:lineRule="auto"/>
            </w:pPr>
            <w:r/>
            <w:r>
              <w:rPr>
                <w:b w:val="0"/>
                <w:sz w:val="18"/>
              </w:rPr>
              <w:t>Best on newest `super_yolo_dataset` rerun.</w:t>
            </w:r>
          </w:p>
        </w:tc>
      </w:tr>
      <w:tr>
        <w:tc>
          <w:tcPr>
            <w:tcW w:type="dxa" w:w="2500"/>
            <w:tcMar>
              <w:top w:w="80" w:type="dxa"/>
              <w:start w:w="120" w:type="dxa"/>
              <w:bottom w:w="80" w:type="dxa"/>
              <w:end w:w="120" w:type="dxa"/>
            </w:tcMar>
            <w:vAlign w:val="center"/>
            <w:shd w:fill="FBFCFD"/>
          </w:tcPr>
          <w:p>
            <w:pPr>
              <w:spacing w:after="0" w:line="276" w:lineRule="auto"/>
            </w:pPr>
            <w:r/>
            <w:r>
              <w:rPr>
                <w:b w:val="0"/>
                <w:sz w:val="18"/>
              </w:rPr>
              <w:t>Random Forest</w:t>
            </w:r>
          </w:p>
        </w:tc>
        <w:tc>
          <w:tcPr>
            <w:tcW w:type="dxa" w:w="1400"/>
            <w:tcMar>
              <w:top w:w="80" w:type="dxa"/>
              <w:start w:w="120" w:type="dxa"/>
              <w:bottom w:w="80" w:type="dxa"/>
              <w:end w:w="120" w:type="dxa"/>
            </w:tcMar>
            <w:vAlign w:val="center"/>
            <w:shd w:fill="FBFCFD"/>
          </w:tcPr>
          <w:p>
            <w:pPr>
              <w:spacing w:after="0" w:line="276" w:lineRule="auto"/>
            </w:pPr>
            <w:r/>
            <w:r>
              <w:rPr>
                <w:b w:val="0"/>
                <w:sz w:val="18"/>
              </w:rPr>
              <w:t>0.5063</w:t>
            </w:r>
          </w:p>
        </w:tc>
        <w:tc>
          <w:tcPr>
            <w:tcW w:type="dxa" w:w="1400"/>
            <w:tcMar>
              <w:top w:w="80" w:type="dxa"/>
              <w:start w:w="120" w:type="dxa"/>
              <w:bottom w:w="80" w:type="dxa"/>
              <w:end w:w="120" w:type="dxa"/>
            </w:tcMar>
            <w:vAlign w:val="center"/>
            <w:shd w:fill="FBFCFD"/>
          </w:tcPr>
          <w:p>
            <w:pPr>
              <w:spacing w:after="0" w:line="276" w:lineRule="auto"/>
            </w:pPr>
            <w:r/>
            <w:r>
              <w:rPr>
                <w:b w:val="0"/>
                <w:sz w:val="18"/>
              </w:rPr>
              <w:t>0.3456</w:t>
            </w:r>
          </w:p>
        </w:tc>
        <w:tc>
          <w:tcPr>
            <w:tcW w:type="dxa" w:w="4060"/>
            <w:tcMar>
              <w:top w:w="80" w:type="dxa"/>
              <w:start w:w="120" w:type="dxa"/>
              <w:bottom w:w="80" w:type="dxa"/>
              <w:end w:w="120" w:type="dxa"/>
            </w:tcMar>
            <w:vAlign w:val="center"/>
            <w:shd w:fill="FBFCFD"/>
          </w:tcPr>
          <w:p>
            <w:pPr>
              <w:spacing w:after="0" w:line="276" w:lineRule="auto"/>
            </w:pPr>
            <w:r/>
            <w:r>
              <w:rPr>
                <w:b w:val="0"/>
                <w:sz w:val="18"/>
              </w:rPr>
              <w:t>Tree baseline with feature importance chart.</w:t>
            </w:r>
          </w:p>
        </w:tc>
      </w:tr>
      <w:tr>
        <w:tc>
          <w:tcPr>
            <w:tcW w:type="dxa" w:w="2500"/>
            <w:tcMar>
              <w:top w:w="80" w:type="dxa"/>
              <w:start w:w="120" w:type="dxa"/>
              <w:bottom w:w="80" w:type="dxa"/>
              <w:end w:w="120" w:type="dxa"/>
            </w:tcMar>
            <w:vAlign w:val="center"/>
          </w:tcPr>
          <w:p>
            <w:pPr>
              <w:spacing w:after="0" w:line="276" w:lineRule="auto"/>
            </w:pPr>
            <w:r/>
            <w:r>
              <w:rPr>
                <w:b w:val="0"/>
                <w:sz w:val="18"/>
              </w:rPr>
              <w:t>ExtraTrees</w:t>
            </w:r>
          </w:p>
        </w:tc>
        <w:tc>
          <w:tcPr>
            <w:tcW w:type="dxa" w:w="1400"/>
            <w:tcMar>
              <w:top w:w="80" w:type="dxa"/>
              <w:start w:w="120" w:type="dxa"/>
              <w:bottom w:w="80" w:type="dxa"/>
              <w:end w:w="120" w:type="dxa"/>
            </w:tcMar>
            <w:vAlign w:val="center"/>
          </w:tcPr>
          <w:p>
            <w:pPr>
              <w:spacing w:after="0" w:line="276" w:lineRule="auto"/>
            </w:pPr>
            <w:r/>
            <w:r>
              <w:rPr>
                <w:b w:val="0"/>
                <w:sz w:val="18"/>
              </w:rPr>
              <w:t>0.5045</w:t>
            </w:r>
          </w:p>
        </w:tc>
        <w:tc>
          <w:tcPr>
            <w:tcW w:type="dxa" w:w="1400"/>
            <w:tcMar>
              <w:top w:w="80" w:type="dxa"/>
              <w:start w:w="120" w:type="dxa"/>
              <w:bottom w:w="80" w:type="dxa"/>
              <w:end w:w="120" w:type="dxa"/>
            </w:tcMar>
            <w:vAlign w:val="center"/>
          </w:tcPr>
          <w:p>
            <w:pPr>
              <w:spacing w:after="0" w:line="276" w:lineRule="auto"/>
            </w:pPr>
            <w:r/>
            <w:r>
              <w:rPr>
                <w:b w:val="0"/>
                <w:sz w:val="18"/>
              </w:rPr>
              <w:t>0.3414</w:t>
            </w:r>
          </w:p>
        </w:tc>
        <w:tc>
          <w:tcPr>
            <w:tcW w:type="dxa" w:w="4060"/>
            <w:tcMar>
              <w:top w:w="80" w:type="dxa"/>
              <w:start w:w="120" w:type="dxa"/>
              <w:bottom w:w="80" w:type="dxa"/>
              <w:end w:w="120" w:type="dxa"/>
            </w:tcMar>
            <w:vAlign w:val="center"/>
          </w:tcPr>
          <w:p>
            <w:pPr>
              <w:spacing w:after="0" w:line="276" w:lineRule="auto"/>
            </w:pPr>
            <w:r/>
            <w:r>
              <w:rPr>
                <w:b w:val="0"/>
                <w:sz w:val="18"/>
              </w:rPr>
              <w:t>Close to RF on newest data.</w:t>
            </w:r>
          </w:p>
        </w:tc>
      </w:tr>
      <w:tr>
        <w:tc>
          <w:tcPr>
            <w:tcW w:type="dxa" w:w="2500"/>
            <w:tcMar>
              <w:top w:w="80" w:type="dxa"/>
              <w:start w:w="120" w:type="dxa"/>
              <w:bottom w:w="80" w:type="dxa"/>
              <w:end w:w="120" w:type="dxa"/>
            </w:tcMar>
            <w:vAlign w:val="center"/>
            <w:shd w:fill="FBFCFD"/>
          </w:tcPr>
          <w:p>
            <w:pPr>
              <w:spacing w:after="0" w:line="276" w:lineRule="auto"/>
            </w:pPr>
            <w:r/>
            <w:r>
              <w:rPr>
                <w:b w:val="0"/>
                <w:sz w:val="18"/>
              </w:rPr>
              <w:t>Linear SVM</w:t>
            </w:r>
          </w:p>
        </w:tc>
        <w:tc>
          <w:tcPr>
            <w:tcW w:type="dxa" w:w="1400"/>
            <w:tcMar>
              <w:top w:w="80" w:type="dxa"/>
              <w:start w:w="120" w:type="dxa"/>
              <w:bottom w:w="80" w:type="dxa"/>
              <w:end w:w="120" w:type="dxa"/>
            </w:tcMar>
            <w:vAlign w:val="center"/>
            <w:shd w:fill="FBFCFD"/>
          </w:tcPr>
          <w:p>
            <w:pPr>
              <w:spacing w:after="0" w:line="276" w:lineRule="auto"/>
            </w:pPr>
            <w:r/>
            <w:r>
              <w:rPr>
                <w:b w:val="0"/>
                <w:sz w:val="18"/>
              </w:rPr>
              <w:t>0.4628</w:t>
            </w:r>
          </w:p>
        </w:tc>
        <w:tc>
          <w:tcPr>
            <w:tcW w:type="dxa" w:w="1400"/>
            <w:tcMar>
              <w:top w:w="80" w:type="dxa"/>
              <w:start w:w="120" w:type="dxa"/>
              <w:bottom w:w="80" w:type="dxa"/>
              <w:end w:w="120" w:type="dxa"/>
            </w:tcMar>
            <w:vAlign w:val="center"/>
            <w:shd w:fill="FBFCFD"/>
          </w:tcPr>
          <w:p>
            <w:pPr>
              <w:spacing w:after="0" w:line="276" w:lineRule="auto"/>
            </w:pPr>
            <w:r/>
            <w:r>
              <w:rPr>
                <w:b w:val="0"/>
                <w:sz w:val="18"/>
              </w:rPr>
              <w:t>0.3159</w:t>
            </w:r>
          </w:p>
        </w:tc>
        <w:tc>
          <w:tcPr>
            <w:tcW w:type="dxa" w:w="4060"/>
            <w:tcMar>
              <w:top w:w="80" w:type="dxa"/>
              <w:start w:w="120" w:type="dxa"/>
              <w:bottom w:w="80" w:type="dxa"/>
              <w:end w:w="120" w:type="dxa"/>
            </w:tcMar>
            <w:vAlign w:val="center"/>
            <w:shd w:fill="FBFCFD"/>
          </w:tcPr>
          <w:p>
            <w:pPr>
              <w:spacing w:after="0" w:line="276" w:lineRule="auto"/>
            </w:pPr>
            <w:r/>
            <w:r>
              <w:rPr>
                <w:b w:val="0"/>
                <w:sz w:val="18"/>
              </w:rPr>
              <w:t>Margin-based baseline.</w:t>
            </w:r>
          </w:p>
        </w:tc>
      </w:tr>
      <w:tr>
        <w:tc>
          <w:tcPr>
            <w:tcW w:type="dxa" w:w="2500"/>
            <w:tcMar>
              <w:top w:w="80" w:type="dxa"/>
              <w:start w:w="120" w:type="dxa"/>
              <w:bottom w:w="80" w:type="dxa"/>
              <w:end w:w="120" w:type="dxa"/>
            </w:tcMar>
            <w:vAlign w:val="center"/>
          </w:tcPr>
          <w:p>
            <w:pPr>
              <w:spacing w:after="0" w:line="276" w:lineRule="auto"/>
            </w:pPr>
            <w:r/>
            <w:r>
              <w:rPr>
                <w:b w:val="0"/>
                <w:sz w:val="18"/>
              </w:rPr>
              <w:t>Logistic Regression</w:t>
            </w:r>
          </w:p>
        </w:tc>
        <w:tc>
          <w:tcPr>
            <w:tcW w:type="dxa" w:w="1400"/>
            <w:tcMar>
              <w:top w:w="80" w:type="dxa"/>
              <w:start w:w="120" w:type="dxa"/>
              <w:bottom w:w="80" w:type="dxa"/>
              <w:end w:w="120" w:type="dxa"/>
            </w:tcMar>
            <w:vAlign w:val="center"/>
          </w:tcPr>
          <w:p>
            <w:pPr>
              <w:spacing w:after="0" w:line="276" w:lineRule="auto"/>
            </w:pPr>
            <w:r/>
            <w:r>
              <w:rPr>
                <w:b w:val="0"/>
                <w:sz w:val="18"/>
              </w:rPr>
              <w:t>0.4494</w:t>
            </w:r>
          </w:p>
        </w:tc>
        <w:tc>
          <w:tcPr>
            <w:tcW w:type="dxa" w:w="1400"/>
            <w:tcMar>
              <w:top w:w="80" w:type="dxa"/>
              <w:start w:w="120" w:type="dxa"/>
              <w:bottom w:w="80" w:type="dxa"/>
              <w:end w:w="120" w:type="dxa"/>
            </w:tcMar>
            <w:vAlign w:val="center"/>
          </w:tcPr>
          <w:p>
            <w:pPr>
              <w:spacing w:after="0" w:line="276" w:lineRule="auto"/>
            </w:pPr>
            <w:r/>
            <w:r>
              <w:rPr>
                <w:b w:val="0"/>
                <w:sz w:val="18"/>
              </w:rPr>
              <w:t>0.3054</w:t>
            </w:r>
          </w:p>
        </w:tc>
        <w:tc>
          <w:tcPr>
            <w:tcW w:type="dxa" w:w="4060"/>
            <w:tcMar>
              <w:top w:w="80" w:type="dxa"/>
              <w:start w:w="120" w:type="dxa"/>
              <w:bottom w:w="80" w:type="dxa"/>
              <w:end w:w="120" w:type="dxa"/>
            </w:tcMar>
            <w:vAlign w:val="center"/>
          </w:tcPr>
          <w:p>
            <w:pPr>
              <w:spacing w:after="0" w:line="276" w:lineRule="auto"/>
            </w:pPr>
            <w:r/>
            <w:r>
              <w:rPr>
                <w:b w:val="0"/>
                <w:sz w:val="18"/>
              </w:rPr>
              <w:t>Linear standardized baseline.</w:t>
            </w:r>
          </w:p>
        </w:tc>
      </w:tr>
      <w:tr>
        <w:tc>
          <w:tcPr>
            <w:tcW w:type="dxa" w:w="2500"/>
            <w:tcMar>
              <w:top w:w="80" w:type="dxa"/>
              <w:start w:w="120" w:type="dxa"/>
              <w:bottom w:w="80" w:type="dxa"/>
              <w:end w:w="120" w:type="dxa"/>
            </w:tcMar>
            <w:vAlign w:val="center"/>
            <w:shd w:fill="FBFCFD"/>
          </w:tcPr>
          <w:p>
            <w:pPr>
              <w:spacing w:after="0" w:line="276" w:lineRule="auto"/>
            </w:pPr>
            <w:r/>
            <w:r>
              <w:rPr>
                <w:b w:val="0"/>
                <w:sz w:val="18"/>
              </w:rPr>
              <w:t>Decision Tree</w:t>
            </w:r>
          </w:p>
        </w:tc>
        <w:tc>
          <w:tcPr>
            <w:tcW w:type="dxa" w:w="1400"/>
            <w:tcMar>
              <w:top w:w="80" w:type="dxa"/>
              <w:start w:w="120" w:type="dxa"/>
              <w:bottom w:w="80" w:type="dxa"/>
              <w:end w:w="120" w:type="dxa"/>
            </w:tcMar>
            <w:vAlign w:val="center"/>
            <w:shd w:fill="FBFCFD"/>
          </w:tcPr>
          <w:p>
            <w:pPr>
              <w:spacing w:after="0" w:line="276" w:lineRule="auto"/>
            </w:pPr>
            <w:r/>
            <w:r>
              <w:rPr>
                <w:b w:val="0"/>
                <w:sz w:val="18"/>
              </w:rPr>
              <w:t>0.3750</w:t>
            </w:r>
          </w:p>
        </w:tc>
        <w:tc>
          <w:tcPr>
            <w:tcW w:type="dxa" w:w="1400"/>
            <w:tcMar>
              <w:top w:w="80" w:type="dxa"/>
              <w:start w:w="120" w:type="dxa"/>
              <w:bottom w:w="80" w:type="dxa"/>
              <w:end w:w="120" w:type="dxa"/>
            </w:tcMar>
            <w:vAlign w:val="center"/>
            <w:shd w:fill="FBFCFD"/>
          </w:tcPr>
          <w:p>
            <w:pPr>
              <w:spacing w:after="0" w:line="276" w:lineRule="auto"/>
            </w:pPr>
            <w:r/>
            <w:r>
              <w:rPr>
                <w:b w:val="0"/>
                <w:sz w:val="18"/>
              </w:rPr>
              <w:t>0.2631</w:t>
            </w:r>
          </w:p>
        </w:tc>
        <w:tc>
          <w:tcPr>
            <w:tcW w:type="dxa" w:w="4060"/>
            <w:tcMar>
              <w:top w:w="80" w:type="dxa"/>
              <w:start w:w="120" w:type="dxa"/>
              <w:bottom w:w="80" w:type="dxa"/>
              <w:end w:w="120" w:type="dxa"/>
            </w:tcMar>
            <w:vAlign w:val="center"/>
            <w:shd w:fill="FBFCFD"/>
          </w:tcPr>
          <w:p>
            <w:pPr>
              <w:spacing w:after="0" w:line="276" w:lineRule="auto"/>
            </w:pPr>
            <w:r/>
            <w:r>
              <w:rPr>
                <w:b w:val="0"/>
                <w:sz w:val="18"/>
              </w:rPr>
              <w:t>Simple interpretable baseline.</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shd w:fill="FFF7DF"/>
            <w:tcMar>
              <w:top w:w="80" w:type="dxa"/>
              <w:start w:w="120" w:type="dxa"/>
              <w:bottom w:w="80" w:type="dxa"/>
              <w:end w:w="120" w:type="dxa"/>
            </w:tcMar>
            <w:vAlign w:val="center"/>
          </w:tcPr>
          <w:p>
            <w:pPr>
              <w:spacing w:after="60"/>
            </w:pPr>
            <w:r>
              <w:rPr>
                <w:b/>
                <w:color w:val="0B2545"/>
                <w:sz w:val="22"/>
              </w:rPr>
              <w:t>Newest ML support warning</w:t>
            </w:r>
          </w:p>
          <w:p>
            <w:pPr>
              <w:spacing w:after="0" w:line="276" w:lineRule="auto"/>
            </w:pPr>
            <w:r>
              <w:rPr>
                <w:b/>
                <w:color w:val="0B2545"/>
                <w:sz w:val="20"/>
              </w:rPr>
              <w:t>The newest ML rerun used 24,000 train crops, but only 2,232 test crops because the test split has very low support for glass (9), cardboard (35), and organic (46). Report the lower F1 as current-dataset evidence under test imbalance, not as a balanced benchmark.</w:t>
            </w:r>
          </w:p>
        </w:tc>
      </w:tr>
    </w:tbl>
    <w:p/>
    <w:tbl>
      <w:tblPr>
        <w:tblStyle w:val="TableGrid"/>
        <w:tblW w:type="dxa" w:w="9360"/>
        <w:jc w:val="left"/>
        <w:tblLook w:firstColumn="1" w:firstRow="1" w:lastColumn="0" w:lastRow="0" w:noHBand="0" w:noVBand="1" w:val="04A0"/>
        <w:tblInd w:w="120" w:type="dxa"/>
      </w:tblPr>
      <w:tblGrid>
        <w:gridCol w:w="2100"/>
        <w:gridCol w:w="1500"/>
        <w:gridCol w:w="1500"/>
        <w:gridCol w:w="4260"/>
      </w:tblGrid>
      <w:tr>
        <w:trPr>
          <w:tblHeader w:val="true"/>
        </w:trPr>
        <w:tc>
          <w:tcPr>
            <w:tcW w:type="dxa" w:w="2100"/>
            <w:tcMar>
              <w:top w:w="80" w:type="dxa"/>
              <w:start w:w="120" w:type="dxa"/>
              <w:bottom w:w="80" w:type="dxa"/>
              <w:end w:w="120" w:type="dxa"/>
            </w:tcMar>
            <w:vAlign w:val="center"/>
            <w:shd w:fill="E8EEF5"/>
          </w:tcPr>
          <w:p>
            <w:pPr>
              <w:spacing w:after="0" w:line="276" w:lineRule="auto"/>
            </w:pPr>
            <w:r>
              <w:rPr>
                <w:b/>
                <w:color w:val="0B2545"/>
              </w:rPr>
            </w:r>
            <w:r>
              <w:rPr>
                <w:b/>
                <w:color w:val="0B2545"/>
                <w:sz w:val="18"/>
              </w:rPr>
              <w:t>Legacy lecturer model</w:t>
            </w:r>
          </w:p>
        </w:tc>
        <w:tc>
          <w:tcPr>
            <w:tcW w:type="dxa" w:w="1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Accuracy</w:t>
            </w:r>
          </w:p>
        </w:tc>
        <w:tc>
          <w:tcPr>
            <w:tcW w:type="dxa" w:w="1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F1-macro</w:t>
            </w:r>
          </w:p>
        </w:tc>
        <w:tc>
          <w:tcPr>
            <w:tcW w:type="dxa" w:w="4260"/>
            <w:tcMar>
              <w:top w:w="80" w:type="dxa"/>
              <w:start w:w="120" w:type="dxa"/>
              <w:bottom w:w="80" w:type="dxa"/>
              <w:end w:w="120" w:type="dxa"/>
            </w:tcMar>
            <w:vAlign w:val="center"/>
            <w:shd w:fill="E8EEF5"/>
          </w:tcPr>
          <w:p>
            <w:pPr>
              <w:spacing w:after="0" w:line="276" w:lineRule="auto"/>
            </w:pPr>
            <w:r>
              <w:rPr>
                <w:b/>
                <w:color w:val="0B2545"/>
              </w:rPr>
            </w:r>
            <w:r>
              <w:rPr>
                <w:b/>
                <w:color w:val="0B2545"/>
                <w:sz w:val="18"/>
              </w:rPr>
              <w:t>Decision</w:t>
            </w:r>
          </w:p>
        </w:tc>
      </w:tr>
      <w:tr>
        <w:tc>
          <w:tcPr>
            <w:tcW w:type="dxa" w:w="2100"/>
            <w:tcMar>
              <w:top w:w="80" w:type="dxa"/>
              <w:start w:w="120" w:type="dxa"/>
              <w:bottom w:w="80" w:type="dxa"/>
              <w:end w:w="120" w:type="dxa"/>
            </w:tcMar>
            <w:vAlign w:val="center"/>
          </w:tcPr>
          <w:p>
            <w:pPr>
              <w:spacing w:after="0" w:line="276" w:lineRule="auto"/>
            </w:pPr>
            <w:r/>
            <w:r>
              <w:rPr>
                <w:b w:val="0"/>
                <w:sz w:val="18"/>
              </w:rPr>
              <w:t>XGBoost</w:t>
            </w:r>
          </w:p>
        </w:tc>
        <w:tc>
          <w:tcPr>
            <w:tcW w:type="dxa" w:w="1500"/>
            <w:tcMar>
              <w:top w:w="80" w:type="dxa"/>
              <w:start w:w="120" w:type="dxa"/>
              <w:bottom w:w="80" w:type="dxa"/>
              <w:end w:w="120" w:type="dxa"/>
            </w:tcMar>
            <w:vAlign w:val="center"/>
          </w:tcPr>
          <w:p>
            <w:pPr>
              <w:spacing w:after="0" w:line="276" w:lineRule="auto"/>
            </w:pPr>
            <w:r/>
            <w:r>
              <w:rPr>
                <w:b w:val="0"/>
                <w:sz w:val="18"/>
              </w:rPr>
              <w:t>0.6742</w:t>
            </w:r>
          </w:p>
        </w:tc>
        <w:tc>
          <w:tcPr>
            <w:tcW w:type="dxa" w:w="1500"/>
            <w:tcMar>
              <w:top w:w="80" w:type="dxa"/>
              <w:start w:w="120" w:type="dxa"/>
              <w:bottom w:w="80" w:type="dxa"/>
              <w:end w:w="120" w:type="dxa"/>
            </w:tcMar>
            <w:vAlign w:val="center"/>
          </w:tcPr>
          <w:p>
            <w:pPr>
              <w:spacing w:after="0" w:line="276" w:lineRule="auto"/>
            </w:pPr>
            <w:r/>
            <w:r>
              <w:rPr>
                <w:b w:val="0"/>
                <w:sz w:val="18"/>
              </w:rPr>
              <w:t>0.6506</w:t>
            </w:r>
          </w:p>
        </w:tc>
        <w:tc>
          <w:tcPr>
            <w:tcW w:type="dxa" w:w="4260"/>
            <w:tcMar>
              <w:top w:w="80" w:type="dxa"/>
              <w:start w:w="120" w:type="dxa"/>
              <w:bottom w:w="80" w:type="dxa"/>
              <w:end w:w="120" w:type="dxa"/>
            </w:tcMar>
            <w:vAlign w:val="center"/>
          </w:tcPr>
          <w:p>
            <w:pPr>
              <w:spacing w:after="0" w:line="276" w:lineRule="auto"/>
            </w:pPr>
            <w:r/>
            <w:r>
              <w:rPr>
                <w:b w:val="0"/>
                <w:sz w:val="18"/>
              </w:rPr>
              <w:t>Best lecturer-facing ML result.</w:t>
            </w:r>
          </w:p>
        </w:tc>
      </w:tr>
      <w:tr>
        <w:tc>
          <w:tcPr>
            <w:tcW w:type="dxa" w:w="2100"/>
            <w:tcMar>
              <w:top w:w="80" w:type="dxa"/>
              <w:start w:w="120" w:type="dxa"/>
              <w:bottom w:w="80" w:type="dxa"/>
              <w:end w:w="120" w:type="dxa"/>
            </w:tcMar>
            <w:vAlign w:val="center"/>
            <w:shd w:fill="FBFCFD"/>
          </w:tcPr>
          <w:p>
            <w:pPr>
              <w:spacing w:after="0" w:line="276" w:lineRule="auto"/>
            </w:pPr>
            <w:r/>
            <w:r>
              <w:rPr>
                <w:b w:val="0"/>
                <w:sz w:val="18"/>
              </w:rPr>
              <w:t>Random Forest</w:t>
            </w:r>
          </w:p>
        </w:tc>
        <w:tc>
          <w:tcPr>
            <w:tcW w:type="dxa" w:w="1500"/>
            <w:tcMar>
              <w:top w:w="80" w:type="dxa"/>
              <w:start w:w="120" w:type="dxa"/>
              <w:bottom w:w="80" w:type="dxa"/>
              <w:end w:w="120" w:type="dxa"/>
            </w:tcMar>
            <w:vAlign w:val="center"/>
            <w:shd w:fill="FBFCFD"/>
          </w:tcPr>
          <w:p>
            <w:pPr>
              <w:spacing w:after="0" w:line="276" w:lineRule="auto"/>
            </w:pPr>
            <w:r/>
            <w:r>
              <w:rPr>
                <w:b w:val="0"/>
                <w:sz w:val="18"/>
              </w:rPr>
              <w:t>0.6317</w:t>
            </w:r>
          </w:p>
        </w:tc>
        <w:tc>
          <w:tcPr>
            <w:tcW w:type="dxa" w:w="1500"/>
            <w:tcMar>
              <w:top w:w="80" w:type="dxa"/>
              <w:start w:w="120" w:type="dxa"/>
              <w:bottom w:w="80" w:type="dxa"/>
              <w:end w:w="120" w:type="dxa"/>
            </w:tcMar>
            <w:vAlign w:val="center"/>
            <w:shd w:fill="FBFCFD"/>
          </w:tcPr>
          <w:p>
            <w:pPr>
              <w:spacing w:after="0" w:line="276" w:lineRule="auto"/>
            </w:pPr>
            <w:r/>
            <w:r>
              <w:rPr>
                <w:b w:val="0"/>
                <w:sz w:val="18"/>
              </w:rPr>
              <w:t>0.6111</w:t>
            </w:r>
          </w:p>
        </w:tc>
        <w:tc>
          <w:tcPr>
            <w:tcW w:type="dxa" w:w="4260"/>
            <w:tcMar>
              <w:top w:w="80" w:type="dxa"/>
              <w:start w:w="120" w:type="dxa"/>
              <w:bottom w:w="80" w:type="dxa"/>
              <w:end w:w="120" w:type="dxa"/>
            </w:tcMar>
            <w:vAlign w:val="center"/>
            <w:shd w:fill="FBFCFD"/>
          </w:tcPr>
          <w:p>
            <w:pPr>
              <w:spacing w:after="0" w:line="276" w:lineRule="auto"/>
            </w:pPr>
            <w:r/>
            <w:r>
              <w:rPr>
                <w:b w:val="0"/>
                <w:sz w:val="18"/>
              </w:rPr>
              <w:t>Useful for feature importance.</w:t>
            </w:r>
          </w:p>
        </w:tc>
      </w:tr>
      <w:tr>
        <w:tc>
          <w:tcPr>
            <w:tcW w:type="dxa" w:w="2100"/>
            <w:tcMar>
              <w:top w:w="80" w:type="dxa"/>
              <w:start w:w="120" w:type="dxa"/>
              <w:bottom w:w="80" w:type="dxa"/>
              <w:end w:w="120" w:type="dxa"/>
            </w:tcMar>
            <w:vAlign w:val="center"/>
          </w:tcPr>
          <w:p>
            <w:pPr>
              <w:spacing w:after="0" w:line="276" w:lineRule="auto"/>
            </w:pPr>
            <w:r/>
            <w:r>
              <w:rPr>
                <w:b w:val="0"/>
                <w:sz w:val="18"/>
              </w:rPr>
              <w:t>ExtraTrees</w:t>
            </w:r>
          </w:p>
        </w:tc>
        <w:tc>
          <w:tcPr>
            <w:tcW w:type="dxa" w:w="1500"/>
            <w:tcMar>
              <w:top w:w="80" w:type="dxa"/>
              <w:start w:w="120" w:type="dxa"/>
              <w:bottom w:w="80" w:type="dxa"/>
              <w:end w:w="120" w:type="dxa"/>
            </w:tcMar>
            <w:vAlign w:val="center"/>
          </w:tcPr>
          <w:p>
            <w:pPr>
              <w:spacing w:after="0" w:line="276" w:lineRule="auto"/>
            </w:pPr>
            <w:r/>
            <w:r>
              <w:rPr>
                <w:b w:val="0"/>
                <w:sz w:val="18"/>
              </w:rPr>
              <w:t>0.6312</w:t>
            </w:r>
          </w:p>
        </w:tc>
        <w:tc>
          <w:tcPr>
            <w:tcW w:type="dxa" w:w="1500"/>
            <w:tcMar>
              <w:top w:w="80" w:type="dxa"/>
              <w:start w:w="120" w:type="dxa"/>
              <w:bottom w:w="80" w:type="dxa"/>
              <w:end w:w="120" w:type="dxa"/>
            </w:tcMar>
            <w:vAlign w:val="center"/>
          </w:tcPr>
          <w:p>
            <w:pPr>
              <w:spacing w:after="0" w:line="276" w:lineRule="auto"/>
            </w:pPr>
            <w:r/>
            <w:r>
              <w:rPr>
                <w:b w:val="0"/>
                <w:sz w:val="18"/>
              </w:rPr>
              <w:t>0.6113</w:t>
            </w:r>
          </w:p>
        </w:tc>
        <w:tc>
          <w:tcPr>
            <w:tcW w:type="dxa" w:w="4260"/>
            <w:tcMar>
              <w:top w:w="80" w:type="dxa"/>
              <w:start w:w="120" w:type="dxa"/>
              <w:bottom w:w="80" w:type="dxa"/>
              <w:end w:w="120" w:type="dxa"/>
            </w:tcMar>
            <w:vAlign w:val="center"/>
          </w:tcPr>
          <w:p>
            <w:pPr>
              <w:spacing w:after="0" w:line="276" w:lineRule="auto"/>
            </w:pPr>
            <w:r/>
            <w:r>
              <w:rPr>
                <w:b w:val="0"/>
                <w:sz w:val="18"/>
              </w:rPr>
              <w:t>Strong high-dimensional tree baseline.</w:t>
            </w:r>
          </w:p>
        </w:tc>
      </w:tr>
      <w:tr>
        <w:tc>
          <w:tcPr>
            <w:tcW w:type="dxa" w:w="2100"/>
            <w:tcMar>
              <w:top w:w="80" w:type="dxa"/>
              <w:start w:w="120" w:type="dxa"/>
              <w:bottom w:w="80" w:type="dxa"/>
              <w:end w:w="120" w:type="dxa"/>
            </w:tcMar>
            <w:vAlign w:val="center"/>
            <w:shd w:fill="FBFCFD"/>
          </w:tcPr>
          <w:p>
            <w:pPr>
              <w:spacing w:after="0" w:line="276" w:lineRule="auto"/>
            </w:pPr>
            <w:r/>
            <w:r>
              <w:rPr>
                <w:b w:val="0"/>
                <w:sz w:val="18"/>
              </w:rPr>
              <w:t>Linear SVM</w:t>
            </w:r>
          </w:p>
        </w:tc>
        <w:tc>
          <w:tcPr>
            <w:tcW w:type="dxa" w:w="1500"/>
            <w:tcMar>
              <w:top w:w="80" w:type="dxa"/>
              <w:start w:w="120" w:type="dxa"/>
              <w:bottom w:w="80" w:type="dxa"/>
              <w:end w:w="120" w:type="dxa"/>
            </w:tcMar>
            <w:vAlign w:val="center"/>
            <w:shd w:fill="FBFCFD"/>
          </w:tcPr>
          <w:p>
            <w:pPr>
              <w:spacing w:after="0" w:line="276" w:lineRule="auto"/>
            </w:pPr>
            <w:r/>
            <w:r>
              <w:rPr>
                <w:b w:val="0"/>
                <w:sz w:val="18"/>
              </w:rPr>
              <w:t>0.5960</w:t>
            </w:r>
          </w:p>
        </w:tc>
        <w:tc>
          <w:tcPr>
            <w:tcW w:type="dxa" w:w="1500"/>
            <w:tcMar>
              <w:top w:w="80" w:type="dxa"/>
              <w:start w:w="120" w:type="dxa"/>
              <w:bottom w:w="80" w:type="dxa"/>
              <w:end w:w="120" w:type="dxa"/>
            </w:tcMar>
            <w:vAlign w:val="center"/>
            <w:shd w:fill="FBFCFD"/>
          </w:tcPr>
          <w:p>
            <w:pPr>
              <w:spacing w:after="0" w:line="276" w:lineRule="auto"/>
            </w:pPr>
            <w:r/>
            <w:r>
              <w:rPr>
                <w:b w:val="0"/>
                <w:sz w:val="18"/>
              </w:rPr>
              <w:t>0.5642</w:t>
            </w:r>
          </w:p>
        </w:tc>
        <w:tc>
          <w:tcPr>
            <w:tcW w:type="dxa" w:w="4260"/>
            <w:tcMar>
              <w:top w:w="80" w:type="dxa"/>
              <w:start w:w="120" w:type="dxa"/>
              <w:bottom w:w="80" w:type="dxa"/>
              <w:end w:w="120" w:type="dxa"/>
            </w:tcMar>
            <w:vAlign w:val="center"/>
            <w:shd w:fill="FBFCFD"/>
          </w:tcPr>
          <w:p>
            <w:pPr>
              <w:spacing w:after="0" w:line="276" w:lineRule="auto"/>
            </w:pPr>
            <w:r/>
            <w:r>
              <w:rPr>
                <w:b w:val="0"/>
                <w:sz w:val="18"/>
              </w:rPr>
              <w:t>Margin-based baseline.</w:t>
            </w:r>
          </w:p>
        </w:tc>
      </w:tr>
      <w:tr>
        <w:tc>
          <w:tcPr>
            <w:tcW w:type="dxa" w:w="2100"/>
            <w:tcMar>
              <w:top w:w="80" w:type="dxa"/>
              <w:start w:w="120" w:type="dxa"/>
              <w:bottom w:w="80" w:type="dxa"/>
              <w:end w:w="120" w:type="dxa"/>
            </w:tcMar>
            <w:vAlign w:val="center"/>
          </w:tcPr>
          <w:p>
            <w:pPr>
              <w:spacing w:after="0" w:line="276" w:lineRule="auto"/>
            </w:pPr>
            <w:r/>
            <w:r>
              <w:rPr>
                <w:b w:val="0"/>
                <w:sz w:val="18"/>
              </w:rPr>
              <w:t>Logistic Regression</w:t>
            </w:r>
          </w:p>
        </w:tc>
        <w:tc>
          <w:tcPr>
            <w:tcW w:type="dxa" w:w="1500"/>
            <w:tcMar>
              <w:top w:w="80" w:type="dxa"/>
              <w:start w:w="120" w:type="dxa"/>
              <w:bottom w:w="80" w:type="dxa"/>
              <w:end w:w="120" w:type="dxa"/>
            </w:tcMar>
            <w:vAlign w:val="center"/>
          </w:tcPr>
          <w:p>
            <w:pPr>
              <w:spacing w:after="0" w:line="276" w:lineRule="auto"/>
            </w:pPr>
            <w:r/>
            <w:r>
              <w:rPr>
                <w:b w:val="0"/>
                <w:sz w:val="18"/>
              </w:rPr>
              <w:t>0.5864</w:t>
            </w:r>
          </w:p>
        </w:tc>
        <w:tc>
          <w:tcPr>
            <w:tcW w:type="dxa" w:w="1500"/>
            <w:tcMar>
              <w:top w:w="80" w:type="dxa"/>
              <w:start w:w="120" w:type="dxa"/>
              <w:bottom w:w="80" w:type="dxa"/>
              <w:end w:w="120" w:type="dxa"/>
            </w:tcMar>
            <w:vAlign w:val="center"/>
          </w:tcPr>
          <w:p>
            <w:pPr>
              <w:spacing w:after="0" w:line="276" w:lineRule="auto"/>
            </w:pPr>
            <w:r/>
            <w:r>
              <w:rPr>
                <w:b w:val="0"/>
                <w:sz w:val="18"/>
              </w:rPr>
              <w:t>0.5558</w:t>
            </w:r>
          </w:p>
        </w:tc>
        <w:tc>
          <w:tcPr>
            <w:tcW w:type="dxa" w:w="4260"/>
            <w:tcMar>
              <w:top w:w="80" w:type="dxa"/>
              <w:start w:w="120" w:type="dxa"/>
              <w:bottom w:w="80" w:type="dxa"/>
              <w:end w:w="120" w:type="dxa"/>
            </w:tcMar>
            <w:vAlign w:val="center"/>
          </w:tcPr>
          <w:p>
            <w:pPr>
              <w:spacing w:after="0" w:line="276" w:lineRule="auto"/>
            </w:pPr>
            <w:r/>
            <w:r>
              <w:rPr>
                <w:b w:val="0"/>
                <w:sz w:val="18"/>
              </w:rPr>
              <w:t>Linear standardized baseline.</w:t>
            </w:r>
          </w:p>
        </w:tc>
      </w:tr>
      <w:tr>
        <w:tc>
          <w:tcPr>
            <w:tcW w:type="dxa" w:w="2100"/>
            <w:tcMar>
              <w:top w:w="80" w:type="dxa"/>
              <w:start w:w="120" w:type="dxa"/>
              <w:bottom w:w="80" w:type="dxa"/>
              <w:end w:w="120" w:type="dxa"/>
            </w:tcMar>
            <w:vAlign w:val="center"/>
            <w:shd w:fill="FBFCFD"/>
          </w:tcPr>
          <w:p>
            <w:pPr>
              <w:spacing w:after="0" w:line="276" w:lineRule="auto"/>
            </w:pPr>
            <w:r/>
            <w:r>
              <w:rPr>
                <w:b w:val="0"/>
                <w:sz w:val="18"/>
              </w:rPr>
              <w:t>Decision Tree</w:t>
            </w:r>
          </w:p>
        </w:tc>
        <w:tc>
          <w:tcPr>
            <w:tcW w:type="dxa" w:w="1500"/>
            <w:tcMar>
              <w:top w:w="80" w:type="dxa"/>
              <w:start w:w="120" w:type="dxa"/>
              <w:bottom w:w="80" w:type="dxa"/>
              <w:end w:w="120" w:type="dxa"/>
            </w:tcMar>
            <w:vAlign w:val="center"/>
            <w:shd w:fill="FBFCFD"/>
          </w:tcPr>
          <w:p>
            <w:pPr>
              <w:spacing w:after="0" w:line="276" w:lineRule="auto"/>
            </w:pPr>
            <w:r/>
            <w:r>
              <w:rPr>
                <w:b w:val="0"/>
                <w:sz w:val="18"/>
              </w:rPr>
              <w:t>0.5115</w:t>
            </w:r>
          </w:p>
        </w:tc>
        <w:tc>
          <w:tcPr>
            <w:tcW w:type="dxa" w:w="1500"/>
            <w:tcMar>
              <w:top w:w="80" w:type="dxa"/>
              <w:start w:w="120" w:type="dxa"/>
              <w:bottom w:w="80" w:type="dxa"/>
              <w:end w:w="120" w:type="dxa"/>
            </w:tcMar>
            <w:vAlign w:val="center"/>
            <w:shd w:fill="FBFCFD"/>
          </w:tcPr>
          <w:p>
            <w:pPr>
              <w:spacing w:after="0" w:line="276" w:lineRule="auto"/>
            </w:pPr>
            <w:r/>
            <w:r>
              <w:rPr>
                <w:b w:val="0"/>
                <w:sz w:val="18"/>
              </w:rPr>
              <w:t>0.4883</w:t>
            </w:r>
          </w:p>
        </w:tc>
        <w:tc>
          <w:tcPr>
            <w:tcW w:type="dxa" w:w="4260"/>
            <w:tcMar>
              <w:top w:w="80" w:type="dxa"/>
              <w:start w:w="120" w:type="dxa"/>
              <w:bottom w:w="80" w:type="dxa"/>
              <w:end w:w="120" w:type="dxa"/>
            </w:tcMar>
            <w:vAlign w:val="center"/>
            <w:shd w:fill="FBFCFD"/>
          </w:tcPr>
          <w:p>
            <w:pPr>
              <w:spacing w:after="0" w:line="276" w:lineRule="auto"/>
            </w:pPr>
            <w:r/>
            <w:r>
              <w:rPr>
                <w:b w:val="0"/>
                <w:sz w:val="18"/>
              </w:rPr>
              <w:t>Simple interpretable baseline.</w:t>
            </w:r>
          </w:p>
        </w:tc>
      </w:tr>
    </w:tbl>
    <w:p/>
    <w:tbl>
      <w:tblPr>
        <w:tblStyle w:val="TableGrid"/>
        <w:tblW w:type="dxa" w:w="9360"/>
        <w:jc w:val="left"/>
        <w:tblLook w:firstColumn="1" w:firstRow="1" w:lastColumn="0" w:lastRow="0" w:noHBand="0" w:noVBand="1" w:val="04A0"/>
        <w:tblInd w:w="120" w:type="dxa"/>
      </w:tblPr>
      <w:tblGrid>
        <w:gridCol w:w="5200"/>
        <w:gridCol w:w="4160"/>
      </w:tblGrid>
      <w:tr>
        <w:trPr>
          <w:tblHeader w:val="true"/>
        </w:trPr>
        <w:tc>
          <w:tcPr>
            <w:tcW w:type="dxa" w:w="5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Feature importance group</w:t>
            </w:r>
          </w:p>
        </w:tc>
        <w:tc>
          <w:tcPr>
            <w:tcW w:type="dxa" w:w="4160"/>
            <w:tcMar>
              <w:top w:w="80" w:type="dxa"/>
              <w:start w:w="120" w:type="dxa"/>
              <w:bottom w:w="80" w:type="dxa"/>
              <w:end w:w="120" w:type="dxa"/>
            </w:tcMar>
            <w:vAlign w:val="center"/>
            <w:shd w:fill="E8EEF5"/>
          </w:tcPr>
          <w:p>
            <w:pPr>
              <w:spacing w:after="0" w:line="276" w:lineRule="auto"/>
            </w:pPr>
            <w:r>
              <w:rPr>
                <w:b/>
                <w:color w:val="0B2545"/>
              </w:rPr>
            </w:r>
            <w:r>
              <w:rPr>
                <w:b/>
                <w:color w:val="0B2545"/>
                <w:sz w:val="18"/>
              </w:rPr>
              <w:t>Importance</w:t>
            </w:r>
          </w:p>
        </w:tc>
      </w:tr>
      <w:tr>
        <w:tc>
          <w:tcPr>
            <w:tcW w:type="dxa" w:w="5200"/>
            <w:tcMar>
              <w:top w:w="80" w:type="dxa"/>
              <w:start w:w="120" w:type="dxa"/>
              <w:bottom w:w="80" w:type="dxa"/>
              <w:end w:w="120" w:type="dxa"/>
            </w:tcMar>
            <w:vAlign w:val="center"/>
          </w:tcPr>
          <w:p>
            <w:pPr>
              <w:spacing w:after="0" w:line="276" w:lineRule="auto"/>
            </w:pPr>
            <w:r/>
            <w:r>
              <w:rPr>
                <w:b w:val="0"/>
                <w:sz w:val="18"/>
              </w:rPr>
              <w:t>HOG</w:t>
            </w:r>
          </w:p>
        </w:tc>
        <w:tc>
          <w:tcPr>
            <w:tcW w:type="dxa" w:w="4160"/>
            <w:tcMar>
              <w:top w:w="80" w:type="dxa"/>
              <w:start w:w="120" w:type="dxa"/>
              <w:bottom w:w="80" w:type="dxa"/>
              <w:end w:w="120" w:type="dxa"/>
            </w:tcMar>
            <w:vAlign w:val="center"/>
          </w:tcPr>
          <w:p>
            <w:pPr>
              <w:spacing w:after="0" w:line="276" w:lineRule="auto"/>
            </w:pPr>
            <w:r/>
            <w:r>
              <w:rPr>
                <w:b w:val="0"/>
                <w:sz w:val="18"/>
              </w:rPr>
              <w:t>59.5808%</w:t>
            </w:r>
          </w:p>
        </w:tc>
      </w:tr>
      <w:tr>
        <w:tc>
          <w:tcPr>
            <w:tcW w:type="dxa" w:w="5200"/>
            <w:tcMar>
              <w:top w:w="80" w:type="dxa"/>
              <w:start w:w="120" w:type="dxa"/>
              <w:bottom w:w="80" w:type="dxa"/>
              <w:end w:w="120" w:type="dxa"/>
            </w:tcMar>
            <w:vAlign w:val="center"/>
            <w:shd w:fill="FBFCFD"/>
          </w:tcPr>
          <w:p>
            <w:pPr>
              <w:spacing w:after="0" w:line="276" w:lineRule="auto"/>
            </w:pPr>
            <w:r/>
            <w:r>
              <w:rPr>
                <w:b w:val="0"/>
                <w:sz w:val="18"/>
              </w:rPr>
              <w:t>Color</w:t>
            </w:r>
          </w:p>
        </w:tc>
        <w:tc>
          <w:tcPr>
            <w:tcW w:type="dxa" w:w="4160"/>
            <w:tcMar>
              <w:top w:w="80" w:type="dxa"/>
              <w:start w:w="120" w:type="dxa"/>
              <w:bottom w:w="80" w:type="dxa"/>
              <w:end w:w="120" w:type="dxa"/>
            </w:tcMar>
            <w:vAlign w:val="center"/>
            <w:shd w:fill="FBFCFD"/>
          </w:tcPr>
          <w:p>
            <w:pPr>
              <w:spacing w:after="0" w:line="276" w:lineRule="auto"/>
            </w:pPr>
            <w:r/>
            <w:r>
              <w:rPr>
                <w:b w:val="0"/>
                <w:sz w:val="18"/>
              </w:rPr>
              <w:t>29.2090%</w:t>
            </w:r>
          </w:p>
        </w:tc>
      </w:tr>
      <w:tr>
        <w:tc>
          <w:tcPr>
            <w:tcW w:type="dxa" w:w="5200"/>
            <w:tcMar>
              <w:top w:w="80" w:type="dxa"/>
              <w:start w:w="120" w:type="dxa"/>
              <w:bottom w:w="80" w:type="dxa"/>
              <w:end w:w="120" w:type="dxa"/>
            </w:tcMar>
            <w:vAlign w:val="center"/>
          </w:tcPr>
          <w:p>
            <w:pPr>
              <w:spacing w:after="0" w:line="276" w:lineRule="auto"/>
            </w:pPr>
            <w:r/>
            <w:r>
              <w:rPr>
                <w:b w:val="0"/>
                <w:sz w:val="18"/>
              </w:rPr>
              <w:t>Frequency</w:t>
            </w:r>
          </w:p>
        </w:tc>
        <w:tc>
          <w:tcPr>
            <w:tcW w:type="dxa" w:w="4160"/>
            <w:tcMar>
              <w:top w:w="80" w:type="dxa"/>
              <w:start w:w="120" w:type="dxa"/>
              <w:bottom w:w="80" w:type="dxa"/>
              <w:end w:w="120" w:type="dxa"/>
            </w:tcMar>
            <w:vAlign w:val="center"/>
          </w:tcPr>
          <w:p>
            <w:pPr>
              <w:spacing w:after="0" w:line="276" w:lineRule="auto"/>
            </w:pPr>
            <w:r/>
            <w:r>
              <w:rPr>
                <w:b w:val="0"/>
                <w:sz w:val="18"/>
              </w:rPr>
              <w:t>5.6582%</w:t>
            </w:r>
          </w:p>
        </w:tc>
      </w:tr>
      <w:tr>
        <w:tc>
          <w:tcPr>
            <w:tcW w:type="dxa" w:w="5200"/>
            <w:tcMar>
              <w:top w:w="80" w:type="dxa"/>
              <w:start w:w="120" w:type="dxa"/>
              <w:bottom w:w="80" w:type="dxa"/>
              <w:end w:w="120" w:type="dxa"/>
            </w:tcMar>
            <w:vAlign w:val="center"/>
            <w:shd w:fill="FBFCFD"/>
          </w:tcPr>
          <w:p>
            <w:pPr>
              <w:spacing w:after="0" w:line="276" w:lineRule="auto"/>
            </w:pPr>
            <w:r/>
            <w:r>
              <w:rPr>
                <w:b w:val="0"/>
                <w:sz w:val="18"/>
              </w:rPr>
              <w:t>Spatial</w:t>
            </w:r>
          </w:p>
        </w:tc>
        <w:tc>
          <w:tcPr>
            <w:tcW w:type="dxa" w:w="4160"/>
            <w:tcMar>
              <w:top w:w="80" w:type="dxa"/>
              <w:start w:w="120" w:type="dxa"/>
              <w:bottom w:w="80" w:type="dxa"/>
              <w:end w:w="120" w:type="dxa"/>
            </w:tcMar>
            <w:vAlign w:val="center"/>
            <w:shd w:fill="FBFCFD"/>
          </w:tcPr>
          <w:p>
            <w:pPr>
              <w:spacing w:after="0" w:line="276" w:lineRule="auto"/>
            </w:pPr>
            <w:r/>
            <w:r>
              <w:rPr>
                <w:b w:val="0"/>
                <w:sz w:val="18"/>
              </w:rPr>
              <w:t>5.5520%</w:t>
            </w:r>
          </w:p>
        </w:tc>
      </w:tr>
    </w:tbl>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chart_model_comparison.png"/>
                    <pic:cNvPicPr/>
                  </pic:nvPicPr>
                  <pic:blipFill>
                    <a:blip r:embed="rId11"/>
                    <a:stretch>
                      <a:fillRect/>
                    </a:stretch>
                  </pic:blipFill>
                  <pic:spPr>
                    <a:xfrm>
                      <a:off x="0" y="0"/>
                      <a:ext cx="5303520" cy="3314700"/>
                    </a:xfrm>
                    <a:prstGeom prst="rect"/>
                  </pic:spPr>
                </pic:pic>
              </a:graphicData>
            </a:graphic>
          </wp:inline>
        </w:drawing>
      </w:r>
    </w:p>
    <w:p>
      <w:pPr>
        <w:spacing w:after="160"/>
        <w:jc w:val="center"/>
      </w:pPr>
      <w:r>
        <w:rPr>
          <w:i/>
          <w:color w:val="555555"/>
          <w:sz w:val="18"/>
        </w:rPr>
        <w:t>Figure 1. Current-dataset classical ML model comparison.</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chart_domain_importance.png"/>
                    <pic:cNvPicPr/>
                  </pic:nvPicPr>
                  <pic:blipFill>
                    <a:blip r:embed="rId12"/>
                    <a:stretch>
                      <a:fillRect/>
                    </a:stretch>
                  </pic:blipFill>
                  <pic:spPr>
                    <a:xfrm>
                      <a:off x="0" y="0"/>
                      <a:ext cx="5303520" cy="3535680"/>
                    </a:xfrm>
                    <a:prstGeom prst="rect"/>
                  </pic:spPr>
                </pic:pic>
              </a:graphicData>
            </a:graphic>
          </wp:inline>
        </w:drawing>
      </w:r>
    </w:p>
    <w:p>
      <w:pPr>
        <w:spacing w:after="160"/>
        <w:jc w:val="center"/>
      </w:pPr>
      <w:r>
        <w:rPr>
          <w:i/>
          <w:color w:val="555555"/>
          <w:sz w:val="18"/>
        </w:rPr>
        <w:t>Figure 2. Current-dataset feature group / domain importance.</w:t>
      </w:r>
    </w:p>
    <w:p>
      <w:pPr>
        <w:pStyle w:val="Heading1"/>
      </w:pPr>
      <w:r>
        <w:t>4. PCA Dimensionality Reduction</w:t>
      </w:r>
    </w:p>
    <w:tbl>
      <w:tblPr>
        <w:tblStyle w:val="TableGrid"/>
        <w:tblW w:type="dxa" w:w="9460"/>
        <w:jc w:val="left"/>
        <w:tblLook w:firstColumn="1" w:firstRow="1" w:lastColumn="0" w:lastRow="0" w:noHBand="0" w:noVBand="1" w:val="04A0"/>
        <w:tblInd w:w="120" w:type="dxa"/>
      </w:tblPr>
      <w:tblGrid>
        <w:gridCol w:w="2300"/>
        <w:gridCol w:w="2100"/>
        <w:gridCol w:w="1300"/>
        <w:gridCol w:w="1300"/>
        <w:gridCol w:w="1200"/>
        <w:gridCol w:w="1260"/>
      </w:tblGrid>
      <w:tr>
        <w:trPr>
          <w:tblHeader w:val="true"/>
        </w:trPr>
        <w:tc>
          <w:tcPr>
            <w:tcW w:type="dxa" w:w="2300"/>
            <w:tcMar>
              <w:top w:w="80" w:type="dxa"/>
              <w:start w:w="120" w:type="dxa"/>
              <w:bottom w:w="80" w:type="dxa"/>
              <w:end w:w="120" w:type="dxa"/>
            </w:tcMar>
            <w:vAlign w:val="center"/>
            <w:shd w:fill="E8EEF5"/>
          </w:tcPr>
          <w:p>
            <w:pPr>
              <w:spacing w:after="0" w:line="276" w:lineRule="auto"/>
            </w:pPr>
            <w:r>
              <w:rPr>
                <w:b/>
                <w:color w:val="0B2545"/>
              </w:rPr>
            </w:r>
            <w:r>
              <w:rPr>
                <w:b/>
                <w:color w:val="0B2545"/>
                <w:sz w:val="18"/>
              </w:rPr>
              <w:t>Evidence</w:t>
            </w:r>
          </w:p>
        </w:tc>
        <w:tc>
          <w:tcPr>
            <w:tcW w:type="dxa" w:w="2100"/>
            <w:tcMar>
              <w:top w:w="80" w:type="dxa"/>
              <w:start w:w="120" w:type="dxa"/>
              <w:bottom w:w="80" w:type="dxa"/>
              <w:end w:w="120" w:type="dxa"/>
            </w:tcMar>
            <w:vAlign w:val="center"/>
            <w:shd w:fill="E8EEF5"/>
          </w:tcPr>
          <w:p>
            <w:pPr>
              <w:spacing w:after="0" w:line="276" w:lineRule="auto"/>
            </w:pPr>
            <w:r>
              <w:rPr>
                <w:b/>
                <w:color w:val="0B2545"/>
              </w:rPr>
            </w:r>
            <w:r>
              <w:rPr>
                <w:b/>
                <w:color w:val="0B2545"/>
                <w:sz w:val="18"/>
              </w:rPr>
              <w:t>Model</w:t>
            </w:r>
          </w:p>
        </w:tc>
        <w:tc>
          <w:tcPr>
            <w:tcW w:type="dxa" w:w="1300"/>
            <w:tcMar>
              <w:top w:w="80" w:type="dxa"/>
              <w:start w:w="120" w:type="dxa"/>
              <w:bottom w:w="80" w:type="dxa"/>
              <w:end w:w="120" w:type="dxa"/>
            </w:tcMar>
            <w:vAlign w:val="center"/>
            <w:shd w:fill="E8EEF5"/>
          </w:tcPr>
          <w:p>
            <w:pPr>
              <w:spacing w:after="0" w:line="276" w:lineRule="auto"/>
            </w:pPr>
            <w:r>
              <w:rPr>
                <w:b/>
                <w:color w:val="0B2545"/>
              </w:rPr>
            </w:r>
            <w:r>
              <w:rPr>
                <w:b/>
                <w:color w:val="0B2545"/>
                <w:sz w:val="18"/>
              </w:rPr>
              <w:t>Components</w:t>
            </w:r>
          </w:p>
        </w:tc>
        <w:tc>
          <w:tcPr>
            <w:tcW w:type="dxa" w:w="1300"/>
            <w:tcMar>
              <w:top w:w="80" w:type="dxa"/>
              <w:start w:w="120" w:type="dxa"/>
              <w:bottom w:w="80" w:type="dxa"/>
              <w:end w:w="120" w:type="dxa"/>
            </w:tcMar>
            <w:vAlign w:val="center"/>
            <w:shd w:fill="E8EEF5"/>
          </w:tcPr>
          <w:p>
            <w:pPr>
              <w:spacing w:after="0" w:line="276" w:lineRule="auto"/>
            </w:pPr>
            <w:r>
              <w:rPr>
                <w:b/>
                <w:color w:val="0B2545"/>
              </w:rPr>
            </w:r>
            <w:r>
              <w:rPr>
                <w:b/>
                <w:color w:val="0B2545"/>
                <w:sz w:val="18"/>
              </w:rPr>
              <w:t>Accuracy</w:t>
            </w:r>
          </w:p>
        </w:tc>
        <w:tc>
          <w:tcPr>
            <w:tcW w:type="dxa" w:w="1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F1</w:t>
            </w:r>
          </w:p>
        </w:tc>
        <w:tc>
          <w:tcPr>
            <w:tcW w:type="dxa" w:w="1260"/>
            <w:tcMar>
              <w:top w:w="80" w:type="dxa"/>
              <w:start w:w="120" w:type="dxa"/>
              <w:bottom w:w="80" w:type="dxa"/>
              <w:end w:w="120" w:type="dxa"/>
            </w:tcMar>
            <w:vAlign w:val="center"/>
            <w:shd w:fill="E8EEF5"/>
          </w:tcPr>
          <w:p>
            <w:pPr>
              <w:spacing w:after="0" w:line="276" w:lineRule="auto"/>
            </w:pPr>
            <w:r>
              <w:rPr>
                <w:b/>
                <w:color w:val="0B2545"/>
              </w:rPr>
            </w:r>
            <w:r>
              <w:rPr>
                <w:b/>
                <w:color w:val="0B2545"/>
                <w:sz w:val="18"/>
              </w:rPr>
              <w:t>Drop</w:t>
            </w:r>
          </w:p>
        </w:tc>
      </w:tr>
      <w:tr>
        <w:tc>
          <w:tcPr>
            <w:tcW w:type="dxa" w:w="2300"/>
            <w:tcMar>
              <w:top w:w="80" w:type="dxa"/>
              <w:start w:w="120" w:type="dxa"/>
              <w:bottom w:w="80" w:type="dxa"/>
              <w:end w:w="120" w:type="dxa"/>
            </w:tcMar>
            <w:vAlign w:val="center"/>
          </w:tcPr>
          <w:p>
            <w:pPr>
              <w:spacing w:after="0" w:line="276" w:lineRule="auto"/>
            </w:pPr>
            <w:r/>
            <w:r>
              <w:rPr>
                <w:b w:val="0"/>
                <w:sz w:val="18"/>
              </w:rPr>
              <w:t>Controlled ML sweep</w:t>
            </w:r>
          </w:p>
        </w:tc>
        <w:tc>
          <w:tcPr>
            <w:tcW w:type="dxa" w:w="2100"/>
            <w:tcMar>
              <w:top w:w="80" w:type="dxa"/>
              <w:start w:w="120" w:type="dxa"/>
              <w:bottom w:w="80" w:type="dxa"/>
              <w:end w:w="120" w:type="dxa"/>
            </w:tcMar>
            <w:vAlign w:val="center"/>
          </w:tcPr>
          <w:p>
            <w:pPr>
              <w:spacing w:after="0" w:line="276" w:lineRule="auto"/>
            </w:pPr>
            <w:r/>
            <w:r>
              <w:rPr>
                <w:b w:val="0"/>
                <w:sz w:val="18"/>
              </w:rPr>
              <w:t>Linear SVM</w:t>
            </w:r>
          </w:p>
        </w:tc>
        <w:tc>
          <w:tcPr>
            <w:tcW w:type="dxa" w:w="1300"/>
            <w:tcMar>
              <w:top w:w="80" w:type="dxa"/>
              <w:start w:w="120" w:type="dxa"/>
              <w:bottom w:w="80" w:type="dxa"/>
              <w:end w:w="120" w:type="dxa"/>
            </w:tcMar>
            <w:vAlign w:val="center"/>
          </w:tcPr>
          <w:p>
            <w:pPr>
              <w:spacing w:after="0" w:line="276" w:lineRule="auto"/>
            </w:pPr>
            <w:r/>
            <w:r>
              <w:rPr>
                <w:b w:val="0"/>
                <w:sz w:val="18"/>
              </w:rPr>
              <w:t>637</w:t>
            </w:r>
          </w:p>
        </w:tc>
        <w:tc>
          <w:tcPr>
            <w:tcW w:type="dxa" w:w="1300"/>
            <w:tcMar>
              <w:top w:w="80" w:type="dxa"/>
              <w:start w:w="120" w:type="dxa"/>
              <w:bottom w:w="80" w:type="dxa"/>
              <w:end w:w="120" w:type="dxa"/>
            </w:tcMar>
            <w:vAlign w:val="center"/>
          </w:tcPr>
          <w:p>
            <w:pPr>
              <w:spacing w:after="0" w:line="276" w:lineRule="auto"/>
            </w:pPr>
            <w:r/>
            <w:r>
              <w:rPr>
                <w:b w:val="0"/>
                <w:sz w:val="18"/>
              </w:rPr>
              <w:t>62.43%</w:t>
            </w:r>
          </w:p>
        </w:tc>
        <w:tc>
          <w:tcPr>
            <w:tcW w:type="dxa" w:w="1200"/>
            <w:tcMar>
              <w:top w:w="80" w:type="dxa"/>
              <w:start w:w="120" w:type="dxa"/>
              <w:bottom w:w="80" w:type="dxa"/>
              <w:end w:w="120" w:type="dxa"/>
            </w:tcMar>
            <w:vAlign w:val="center"/>
          </w:tcPr>
          <w:p>
            <w:pPr>
              <w:spacing w:after="0" w:line="276" w:lineRule="auto"/>
            </w:pPr>
            <w:r/>
            <w:r>
              <w:rPr>
                <w:b w:val="0"/>
                <w:sz w:val="18"/>
              </w:rPr>
              <w:t>0.6235</w:t>
            </w:r>
          </w:p>
        </w:tc>
        <w:tc>
          <w:tcPr>
            <w:tcW w:type="dxa" w:w="1260"/>
            <w:tcMar>
              <w:top w:w="80" w:type="dxa"/>
              <w:start w:w="120" w:type="dxa"/>
              <w:bottom w:w="80" w:type="dxa"/>
              <w:end w:w="120" w:type="dxa"/>
            </w:tcMar>
            <w:vAlign w:val="center"/>
          </w:tcPr>
          <w:p>
            <w:pPr>
              <w:spacing w:after="0" w:line="276" w:lineRule="auto"/>
            </w:pPr>
            <w:r/>
            <w:r>
              <w:rPr>
                <w:b w:val="0"/>
                <w:sz w:val="18"/>
              </w:rPr>
              <w:t>0.00 pp</w:t>
            </w:r>
          </w:p>
        </w:tc>
      </w:tr>
      <w:tr>
        <w:tc>
          <w:tcPr>
            <w:tcW w:type="dxa" w:w="2300"/>
            <w:tcMar>
              <w:top w:w="80" w:type="dxa"/>
              <w:start w:w="120" w:type="dxa"/>
              <w:bottom w:w="80" w:type="dxa"/>
              <w:end w:w="120" w:type="dxa"/>
            </w:tcMar>
            <w:vAlign w:val="center"/>
            <w:shd w:fill="FBFCFD"/>
          </w:tcPr>
          <w:p>
            <w:pPr>
              <w:spacing w:after="0" w:line="276" w:lineRule="auto"/>
            </w:pPr>
            <w:r/>
            <w:r>
              <w:rPr>
                <w:b w:val="0"/>
                <w:sz w:val="18"/>
              </w:rPr>
              <w:t>Controlled ML sweep</w:t>
            </w:r>
          </w:p>
        </w:tc>
        <w:tc>
          <w:tcPr>
            <w:tcW w:type="dxa" w:w="2100"/>
            <w:tcMar>
              <w:top w:w="80" w:type="dxa"/>
              <w:start w:w="120" w:type="dxa"/>
              <w:bottom w:w="80" w:type="dxa"/>
              <w:end w:w="120" w:type="dxa"/>
            </w:tcMar>
            <w:vAlign w:val="center"/>
            <w:shd w:fill="FBFCFD"/>
          </w:tcPr>
          <w:p>
            <w:pPr>
              <w:spacing w:after="0" w:line="276" w:lineRule="auto"/>
            </w:pPr>
            <w:r/>
            <w:r>
              <w:rPr>
                <w:b w:val="0"/>
                <w:sz w:val="18"/>
              </w:rPr>
              <w:t>Linear SVM</w:t>
            </w:r>
          </w:p>
        </w:tc>
        <w:tc>
          <w:tcPr>
            <w:tcW w:type="dxa" w:w="1300"/>
            <w:tcMar>
              <w:top w:w="80" w:type="dxa"/>
              <w:start w:w="120" w:type="dxa"/>
              <w:bottom w:w="80" w:type="dxa"/>
              <w:end w:w="120" w:type="dxa"/>
            </w:tcMar>
            <w:vAlign w:val="center"/>
            <w:shd w:fill="FBFCFD"/>
          </w:tcPr>
          <w:p>
            <w:pPr>
              <w:spacing w:after="0" w:line="276" w:lineRule="auto"/>
            </w:pPr>
            <w:r/>
            <w:r>
              <w:rPr>
                <w:b w:val="0"/>
                <w:sz w:val="18"/>
              </w:rPr>
              <w:t>128</w:t>
            </w:r>
          </w:p>
        </w:tc>
        <w:tc>
          <w:tcPr>
            <w:tcW w:type="dxa" w:w="1300"/>
            <w:tcMar>
              <w:top w:w="80" w:type="dxa"/>
              <w:start w:w="120" w:type="dxa"/>
              <w:bottom w:w="80" w:type="dxa"/>
              <w:end w:w="120" w:type="dxa"/>
            </w:tcMar>
            <w:vAlign w:val="center"/>
            <w:shd w:fill="FBFCFD"/>
          </w:tcPr>
          <w:p>
            <w:pPr>
              <w:spacing w:after="0" w:line="276" w:lineRule="auto"/>
            </w:pPr>
            <w:r/>
            <w:r>
              <w:rPr>
                <w:b w:val="0"/>
                <w:sz w:val="18"/>
              </w:rPr>
              <w:t>59.90%</w:t>
            </w:r>
          </w:p>
        </w:tc>
        <w:tc>
          <w:tcPr>
            <w:tcW w:type="dxa" w:w="1200"/>
            <w:tcMar>
              <w:top w:w="80" w:type="dxa"/>
              <w:start w:w="120" w:type="dxa"/>
              <w:bottom w:w="80" w:type="dxa"/>
              <w:end w:w="120" w:type="dxa"/>
            </w:tcMar>
            <w:vAlign w:val="center"/>
            <w:shd w:fill="FBFCFD"/>
          </w:tcPr>
          <w:p>
            <w:pPr>
              <w:spacing w:after="0" w:line="276" w:lineRule="auto"/>
            </w:pPr>
            <w:r/>
            <w:r>
              <w:rPr>
                <w:b w:val="0"/>
                <w:sz w:val="18"/>
              </w:rPr>
              <w:t>0.5947</w:t>
            </w:r>
          </w:p>
        </w:tc>
        <w:tc>
          <w:tcPr>
            <w:tcW w:type="dxa" w:w="1260"/>
            <w:tcMar>
              <w:top w:w="80" w:type="dxa"/>
              <w:start w:w="120" w:type="dxa"/>
              <w:bottom w:w="80" w:type="dxa"/>
              <w:end w:w="120" w:type="dxa"/>
            </w:tcMar>
            <w:vAlign w:val="center"/>
            <w:shd w:fill="FBFCFD"/>
          </w:tcPr>
          <w:p>
            <w:pPr>
              <w:spacing w:after="0" w:line="276" w:lineRule="auto"/>
            </w:pPr>
            <w:r/>
            <w:r>
              <w:rPr>
                <w:b w:val="0"/>
                <w:sz w:val="18"/>
              </w:rPr>
              <w:t>2.52 pp</w:t>
            </w:r>
          </w:p>
        </w:tc>
      </w:tr>
      <w:tr>
        <w:tc>
          <w:tcPr>
            <w:tcW w:type="dxa" w:w="2300"/>
            <w:tcMar>
              <w:top w:w="80" w:type="dxa"/>
              <w:start w:w="120" w:type="dxa"/>
              <w:bottom w:w="80" w:type="dxa"/>
              <w:end w:w="120" w:type="dxa"/>
            </w:tcMar>
            <w:vAlign w:val="center"/>
          </w:tcPr>
          <w:p>
            <w:pPr>
              <w:spacing w:after="0" w:line="276" w:lineRule="auto"/>
            </w:pPr>
            <w:r/>
            <w:r>
              <w:rPr>
                <w:b w:val="0"/>
                <w:sz w:val="18"/>
              </w:rPr>
              <w:t>Controlled ML sweep</w:t>
            </w:r>
          </w:p>
        </w:tc>
        <w:tc>
          <w:tcPr>
            <w:tcW w:type="dxa" w:w="2100"/>
            <w:tcMar>
              <w:top w:w="80" w:type="dxa"/>
              <w:start w:w="120" w:type="dxa"/>
              <w:bottom w:w="80" w:type="dxa"/>
              <w:end w:w="120" w:type="dxa"/>
            </w:tcMar>
            <w:vAlign w:val="center"/>
          </w:tcPr>
          <w:p>
            <w:pPr>
              <w:spacing w:after="0" w:line="276" w:lineRule="auto"/>
            </w:pPr>
            <w:r/>
            <w:r>
              <w:rPr>
                <w:b w:val="0"/>
                <w:sz w:val="18"/>
              </w:rPr>
              <w:t>Logistic Regression</w:t>
            </w:r>
          </w:p>
        </w:tc>
        <w:tc>
          <w:tcPr>
            <w:tcW w:type="dxa" w:w="1300"/>
            <w:tcMar>
              <w:top w:w="80" w:type="dxa"/>
              <w:start w:w="120" w:type="dxa"/>
              <w:bottom w:w="80" w:type="dxa"/>
              <w:end w:w="120" w:type="dxa"/>
            </w:tcMar>
            <w:vAlign w:val="center"/>
          </w:tcPr>
          <w:p>
            <w:pPr>
              <w:spacing w:after="0" w:line="276" w:lineRule="auto"/>
            </w:pPr>
            <w:r/>
            <w:r>
              <w:rPr>
                <w:b w:val="0"/>
                <w:sz w:val="18"/>
              </w:rPr>
              <w:t>637</w:t>
            </w:r>
          </w:p>
        </w:tc>
        <w:tc>
          <w:tcPr>
            <w:tcW w:type="dxa" w:w="1300"/>
            <w:tcMar>
              <w:top w:w="80" w:type="dxa"/>
              <w:start w:w="120" w:type="dxa"/>
              <w:bottom w:w="80" w:type="dxa"/>
              <w:end w:w="120" w:type="dxa"/>
            </w:tcMar>
            <w:vAlign w:val="center"/>
          </w:tcPr>
          <w:p>
            <w:pPr>
              <w:spacing w:after="0" w:line="276" w:lineRule="auto"/>
            </w:pPr>
            <w:r/>
            <w:r>
              <w:rPr>
                <w:b w:val="0"/>
                <w:sz w:val="18"/>
              </w:rPr>
              <w:t>60.24%</w:t>
            </w:r>
          </w:p>
        </w:tc>
        <w:tc>
          <w:tcPr>
            <w:tcW w:type="dxa" w:w="1200"/>
            <w:tcMar>
              <w:top w:w="80" w:type="dxa"/>
              <w:start w:w="120" w:type="dxa"/>
              <w:bottom w:w="80" w:type="dxa"/>
              <w:end w:w="120" w:type="dxa"/>
            </w:tcMar>
            <w:vAlign w:val="center"/>
          </w:tcPr>
          <w:p>
            <w:pPr>
              <w:spacing w:after="0" w:line="276" w:lineRule="auto"/>
            </w:pPr>
            <w:r/>
            <w:r>
              <w:rPr>
                <w:b w:val="0"/>
                <w:sz w:val="18"/>
              </w:rPr>
              <w:t>0.6019</w:t>
            </w:r>
          </w:p>
        </w:tc>
        <w:tc>
          <w:tcPr>
            <w:tcW w:type="dxa" w:w="1260"/>
            <w:tcMar>
              <w:top w:w="80" w:type="dxa"/>
              <w:start w:w="120" w:type="dxa"/>
              <w:bottom w:w="80" w:type="dxa"/>
              <w:end w:w="120" w:type="dxa"/>
            </w:tcMar>
            <w:vAlign w:val="center"/>
          </w:tcPr>
          <w:p>
            <w:pPr>
              <w:spacing w:after="0" w:line="276" w:lineRule="auto"/>
            </w:pPr>
            <w:r/>
            <w:r>
              <w:rPr>
                <w:b w:val="0"/>
                <w:sz w:val="18"/>
              </w:rPr>
              <w:t>0.00 pp</w:t>
            </w:r>
          </w:p>
        </w:tc>
      </w:tr>
      <w:tr>
        <w:tc>
          <w:tcPr>
            <w:tcW w:type="dxa" w:w="2300"/>
            <w:tcMar>
              <w:top w:w="80" w:type="dxa"/>
              <w:start w:w="120" w:type="dxa"/>
              <w:bottom w:w="80" w:type="dxa"/>
              <w:end w:w="120" w:type="dxa"/>
            </w:tcMar>
            <w:vAlign w:val="center"/>
            <w:shd w:fill="FBFCFD"/>
          </w:tcPr>
          <w:p>
            <w:pPr>
              <w:spacing w:after="0" w:line="276" w:lineRule="auto"/>
            </w:pPr>
            <w:r/>
            <w:r>
              <w:rPr>
                <w:b w:val="0"/>
                <w:sz w:val="18"/>
              </w:rPr>
              <w:t>Controlled ML sweep</w:t>
            </w:r>
          </w:p>
        </w:tc>
        <w:tc>
          <w:tcPr>
            <w:tcW w:type="dxa" w:w="2100"/>
            <w:tcMar>
              <w:top w:w="80" w:type="dxa"/>
              <w:start w:w="120" w:type="dxa"/>
              <w:bottom w:w="80" w:type="dxa"/>
              <w:end w:w="120" w:type="dxa"/>
            </w:tcMar>
            <w:vAlign w:val="center"/>
            <w:shd w:fill="FBFCFD"/>
          </w:tcPr>
          <w:p>
            <w:pPr>
              <w:spacing w:after="0" w:line="276" w:lineRule="auto"/>
            </w:pPr>
            <w:r/>
            <w:r>
              <w:rPr>
                <w:b w:val="0"/>
                <w:sz w:val="18"/>
              </w:rPr>
              <w:t>Logistic Regression</w:t>
            </w:r>
          </w:p>
        </w:tc>
        <w:tc>
          <w:tcPr>
            <w:tcW w:type="dxa" w:w="1300"/>
            <w:tcMar>
              <w:top w:w="80" w:type="dxa"/>
              <w:start w:w="120" w:type="dxa"/>
              <w:bottom w:w="80" w:type="dxa"/>
              <w:end w:w="120" w:type="dxa"/>
            </w:tcMar>
            <w:vAlign w:val="center"/>
            <w:shd w:fill="FBFCFD"/>
          </w:tcPr>
          <w:p>
            <w:pPr>
              <w:spacing w:after="0" w:line="276" w:lineRule="auto"/>
            </w:pPr>
            <w:r/>
            <w:r>
              <w:rPr>
                <w:b w:val="0"/>
                <w:sz w:val="18"/>
              </w:rPr>
              <w:t>128</w:t>
            </w:r>
          </w:p>
        </w:tc>
        <w:tc>
          <w:tcPr>
            <w:tcW w:type="dxa" w:w="1300"/>
            <w:tcMar>
              <w:top w:w="80" w:type="dxa"/>
              <w:start w:w="120" w:type="dxa"/>
              <w:bottom w:w="80" w:type="dxa"/>
              <w:end w:w="120" w:type="dxa"/>
            </w:tcMar>
            <w:vAlign w:val="center"/>
            <w:shd w:fill="FBFCFD"/>
          </w:tcPr>
          <w:p>
            <w:pPr>
              <w:spacing w:after="0" w:line="276" w:lineRule="auto"/>
            </w:pPr>
            <w:r/>
            <w:r>
              <w:rPr>
                <w:b w:val="0"/>
                <w:sz w:val="18"/>
              </w:rPr>
              <w:t>59.71%</w:t>
            </w:r>
          </w:p>
        </w:tc>
        <w:tc>
          <w:tcPr>
            <w:tcW w:type="dxa" w:w="1200"/>
            <w:tcMar>
              <w:top w:w="80" w:type="dxa"/>
              <w:start w:w="120" w:type="dxa"/>
              <w:bottom w:w="80" w:type="dxa"/>
              <w:end w:w="120" w:type="dxa"/>
            </w:tcMar>
            <w:vAlign w:val="center"/>
            <w:shd w:fill="FBFCFD"/>
          </w:tcPr>
          <w:p>
            <w:pPr>
              <w:spacing w:after="0" w:line="276" w:lineRule="auto"/>
            </w:pPr>
            <w:r/>
            <w:r>
              <w:rPr>
                <w:b w:val="0"/>
                <w:sz w:val="18"/>
              </w:rPr>
              <w:t>0.5954</w:t>
            </w:r>
          </w:p>
        </w:tc>
        <w:tc>
          <w:tcPr>
            <w:tcW w:type="dxa" w:w="1260"/>
            <w:tcMar>
              <w:top w:w="80" w:type="dxa"/>
              <w:start w:w="120" w:type="dxa"/>
              <w:bottom w:w="80" w:type="dxa"/>
              <w:end w:w="120" w:type="dxa"/>
            </w:tcMar>
            <w:vAlign w:val="center"/>
            <w:shd w:fill="FBFCFD"/>
          </w:tcPr>
          <w:p>
            <w:pPr>
              <w:spacing w:after="0" w:line="276" w:lineRule="auto"/>
            </w:pPr>
            <w:r/>
            <w:r>
              <w:rPr>
                <w:b w:val="0"/>
                <w:sz w:val="18"/>
              </w:rPr>
              <w:t>0.52 pp</w:t>
            </w:r>
          </w:p>
        </w:tc>
      </w:tr>
      <w:tr>
        <w:tc>
          <w:tcPr>
            <w:tcW w:type="dxa" w:w="2300"/>
            <w:tcMar>
              <w:top w:w="80" w:type="dxa"/>
              <w:start w:w="120" w:type="dxa"/>
              <w:bottom w:w="80" w:type="dxa"/>
              <w:end w:w="120" w:type="dxa"/>
            </w:tcMar>
            <w:vAlign w:val="center"/>
          </w:tcPr>
          <w:p>
            <w:pPr>
              <w:spacing w:after="0" w:line="276" w:lineRule="auto"/>
            </w:pPr>
            <w:r/>
            <w:r>
              <w:rPr>
                <w:b w:val="0"/>
                <w:sz w:val="18"/>
              </w:rPr>
              <w:t>ANN-only artifact</w:t>
            </w:r>
          </w:p>
        </w:tc>
        <w:tc>
          <w:tcPr>
            <w:tcW w:type="dxa" w:w="2100"/>
            <w:tcMar>
              <w:top w:w="80" w:type="dxa"/>
              <w:start w:w="120" w:type="dxa"/>
              <w:bottom w:w="80" w:type="dxa"/>
              <w:end w:w="120" w:type="dxa"/>
            </w:tcMar>
            <w:vAlign w:val="center"/>
          </w:tcPr>
          <w:p>
            <w:pPr>
              <w:spacing w:after="0" w:line="276" w:lineRule="auto"/>
            </w:pPr>
            <w:r/>
            <w:r>
              <w:rPr>
                <w:b w:val="0"/>
                <w:sz w:val="18"/>
              </w:rPr>
              <w:t>MLP</w:t>
            </w:r>
          </w:p>
        </w:tc>
        <w:tc>
          <w:tcPr>
            <w:tcW w:type="dxa" w:w="1300"/>
            <w:tcMar>
              <w:top w:w="80" w:type="dxa"/>
              <w:start w:w="120" w:type="dxa"/>
              <w:bottom w:w="80" w:type="dxa"/>
              <w:end w:w="120" w:type="dxa"/>
            </w:tcMar>
            <w:vAlign w:val="center"/>
          </w:tcPr>
          <w:p>
            <w:pPr>
              <w:spacing w:after="0" w:line="276" w:lineRule="auto"/>
            </w:pPr>
            <w:r/>
            <w:r>
              <w:rPr>
                <w:b w:val="0"/>
                <w:sz w:val="18"/>
              </w:rPr>
              <w:t>637</w:t>
            </w:r>
          </w:p>
        </w:tc>
        <w:tc>
          <w:tcPr>
            <w:tcW w:type="dxa" w:w="1300"/>
            <w:tcMar>
              <w:top w:w="80" w:type="dxa"/>
              <w:start w:w="120" w:type="dxa"/>
              <w:bottom w:w="80" w:type="dxa"/>
              <w:end w:w="120" w:type="dxa"/>
            </w:tcMar>
            <w:vAlign w:val="center"/>
          </w:tcPr>
          <w:p>
            <w:pPr>
              <w:spacing w:after="0" w:line="276" w:lineRule="auto"/>
            </w:pPr>
            <w:r/>
            <w:r>
              <w:rPr>
                <w:b w:val="0"/>
                <w:sz w:val="18"/>
              </w:rPr>
              <w:t>73.24%</w:t>
            </w:r>
          </w:p>
        </w:tc>
        <w:tc>
          <w:tcPr>
            <w:tcW w:type="dxa" w:w="1200"/>
            <w:tcMar>
              <w:top w:w="80" w:type="dxa"/>
              <w:start w:w="120" w:type="dxa"/>
              <w:bottom w:w="80" w:type="dxa"/>
              <w:end w:w="120" w:type="dxa"/>
            </w:tcMar>
            <w:vAlign w:val="center"/>
          </w:tcPr>
          <w:p>
            <w:pPr>
              <w:spacing w:after="0" w:line="276" w:lineRule="auto"/>
            </w:pPr>
            <w:r/>
            <w:r>
              <w:rPr>
                <w:b w:val="0"/>
                <w:sz w:val="18"/>
              </w:rPr>
              <w:t>0.7319</w:t>
            </w:r>
          </w:p>
        </w:tc>
        <w:tc>
          <w:tcPr>
            <w:tcW w:type="dxa" w:w="1260"/>
            <w:tcMar>
              <w:top w:w="80" w:type="dxa"/>
              <w:start w:w="120" w:type="dxa"/>
              <w:bottom w:w="80" w:type="dxa"/>
              <w:end w:w="120" w:type="dxa"/>
            </w:tcMar>
            <w:vAlign w:val="center"/>
          </w:tcPr>
          <w:p>
            <w:pPr>
              <w:spacing w:after="0" w:line="276" w:lineRule="auto"/>
            </w:pPr>
            <w:r/>
            <w:r>
              <w:rPr>
                <w:b w:val="0"/>
                <w:sz w:val="18"/>
              </w:rPr>
              <w:t>0.00 pp</w:t>
            </w:r>
          </w:p>
        </w:tc>
      </w:tr>
      <w:tr>
        <w:tc>
          <w:tcPr>
            <w:tcW w:type="dxa" w:w="2300"/>
            <w:tcMar>
              <w:top w:w="80" w:type="dxa"/>
              <w:start w:w="120" w:type="dxa"/>
              <w:bottom w:w="80" w:type="dxa"/>
              <w:end w:w="120" w:type="dxa"/>
            </w:tcMar>
            <w:vAlign w:val="center"/>
            <w:shd w:fill="FBFCFD"/>
          </w:tcPr>
          <w:p>
            <w:pPr>
              <w:spacing w:after="0" w:line="276" w:lineRule="auto"/>
            </w:pPr>
            <w:r/>
            <w:r>
              <w:rPr>
                <w:b w:val="0"/>
                <w:sz w:val="18"/>
              </w:rPr>
              <w:t>ANN-only artifact</w:t>
            </w:r>
          </w:p>
        </w:tc>
        <w:tc>
          <w:tcPr>
            <w:tcW w:type="dxa" w:w="2100"/>
            <w:tcMar>
              <w:top w:w="80" w:type="dxa"/>
              <w:start w:w="120" w:type="dxa"/>
              <w:bottom w:w="80" w:type="dxa"/>
              <w:end w:w="120" w:type="dxa"/>
            </w:tcMar>
            <w:vAlign w:val="center"/>
            <w:shd w:fill="FBFCFD"/>
          </w:tcPr>
          <w:p>
            <w:pPr>
              <w:spacing w:after="0" w:line="276" w:lineRule="auto"/>
            </w:pPr>
            <w:r/>
            <w:r>
              <w:rPr>
                <w:b w:val="0"/>
                <w:sz w:val="18"/>
              </w:rPr>
              <w:t>MLP</w:t>
            </w:r>
          </w:p>
        </w:tc>
        <w:tc>
          <w:tcPr>
            <w:tcW w:type="dxa" w:w="1300"/>
            <w:tcMar>
              <w:top w:w="80" w:type="dxa"/>
              <w:start w:w="120" w:type="dxa"/>
              <w:bottom w:w="80" w:type="dxa"/>
              <w:end w:w="120" w:type="dxa"/>
            </w:tcMar>
            <w:vAlign w:val="center"/>
            <w:shd w:fill="FBFCFD"/>
          </w:tcPr>
          <w:p>
            <w:pPr>
              <w:spacing w:after="0" w:line="276" w:lineRule="auto"/>
            </w:pPr>
            <w:r/>
            <w:r>
              <w:rPr>
                <w:b w:val="0"/>
                <w:sz w:val="18"/>
              </w:rPr>
              <w:t>128</w:t>
            </w:r>
          </w:p>
        </w:tc>
        <w:tc>
          <w:tcPr>
            <w:tcW w:type="dxa" w:w="1300"/>
            <w:tcMar>
              <w:top w:w="80" w:type="dxa"/>
              <w:start w:w="120" w:type="dxa"/>
              <w:bottom w:w="80" w:type="dxa"/>
              <w:end w:w="120" w:type="dxa"/>
            </w:tcMar>
            <w:vAlign w:val="center"/>
            <w:shd w:fill="FBFCFD"/>
          </w:tcPr>
          <w:p>
            <w:pPr>
              <w:spacing w:after="0" w:line="276" w:lineRule="auto"/>
            </w:pPr>
            <w:r/>
            <w:r>
              <w:rPr>
                <w:b w:val="0"/>
                <w:sz w:val="18"/>
              </w:rPr>
              <w:t>68.71%</w:t>
            </w:r>
          </w:p>
        </w:tc>
        <w:tc>
          <w:tcPr>
            <w:tcW w:type="dxa" w:w="1200"/>
            <w:tcMar>
              <w:top w:w="80" w:type="dxa"/>
              <w:start w:w="120" w:type="dxa"/>
              <w:bottom w:w="80" w:type="dxa"/>
              <w:end w:w="120" w:type="dxa"/>
            </w:tcMar>
            <w:vAlign w:val="center"/>
            <w:shd w:fill="FBFCFD"/>
          </w:tcPr>
          <w:p>
            <w:pPr>
              <w:spacing w:after="0" w:line="276" w:lineRule="auto"/>
            </w:pPr>
            <w:r/>
            <w:r>
              <w:rPr>
                <w:b w:val="0"/>
                <w:sz w:val="18"/>
              </w:rPr>
              <w:t>0.6863</w:t>
            </w:r>
          </w:p>
        </w:tc>
        <w:tc>
          <w:tcPr>
            <w:tcW w:type="dxa" w:w="1260"/>
            <w:tcMar>
              <w:top w:w="80" w:type="dxa"/>
              <w:start w:w="120" w:type="dxa"/>
              <w:bottom w:w="80" w:type="dxa"/>
              <w:end w:w="120" w:type="dxa"/>
            </w:tcMar>
            <w:vAlign w:val="center"/>
            <w:shd w:fill="FBFCFD"/>
          </w:tcPr>
          <w:p>
            <w:pPr>
              <w:spacing w:after="0" w:line="276" w:lineRule="auto"/>
            </w:pPr>
            <w:r/>
            <w:r>
              <w:rPr>
                <w:b w:val="0"/>
                <w:sz w:val="18"/>
              </w:rPr>
              <w:t>4.53 pp</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shd w:fill="EAF4EE"/>
            <w:tcMar>
              <w:top w:w="80" w:type="dxa"/>
              <w:start w:w="120" w:type="dxa"/>
              <w:bottom w:w="80" w:type="dxa"/>
              <w:end w:w="120" w:type="dxa"/>
            </w:tcMar>
            <w:vAlign w:val="center"/>
          </w:tcPr>
          <w:p>
            <w:pPr>
              <w:spacing w:after="60"/>
            </w:pPr>
            <w:r>
              <w:rPr>
                <w:b/>
                <w:color w:val="0B2545"/>
                <w:sz w:val="22"/>
              </w:rPr>
              <w:t>PCA claim control</w:t>
            </w:r>
          </w:p>
          <w:p>
            <w:pPr>
              <w:spacing w:after="0" w:line="276" w:lineRule="auto"/>
            </w:pPr>
            <w:r>
              <w:rPr>
                <w:b/>
                <w:color w:val="0B2545"/>
                <w:sz w:val="20"/>
              </w:rPr>
              <w:t>Use the controlled ML sweep for the 'about 2%' statement: Linear SVM drops 2.52 percentage points when reducing 637 features to 128 PCA components. The older ANN-only PCA artifact drops 4.53 points, so it must be labelled separately.</w:t>
            </w:r>
          </w:p>
        </w:tc>
      </w:tr>
    </w:tbl>
    <w:p/>
    <w:p>
      <w:pPr>
        <w:jc w:val="center"/>
      </w:pPr>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pca_model_sweep_accuracy.png"/>
                    <pic:cNvPicPr/>
                  </pic:nvPicPr>
                  <pic:blipFill>
                    <a:blip r:embed="rId13"/>
                    <a:stretch>
                      <a:fillRect/>
                    </a:stretch>
                  </pic:blipFill>
                  <pic:spPr>
                    <a:xfrm>
                      <a:off x="0" y="0"/>
                      <a:ext cx="5303520" cy="2916936"/>
                    </a:xfrm>
                    <a:prstGeom prst="rect"/>
                  </pic:spPr>
                </pic:pic>
              </a:graphicData>
            </a:graphic>
          </wp:inline>
        </w:drawing>
      </w:r>
    </w:p>
    <w:p>
      <w:pPr>
        <w:spacing w:after="160"/>
        <w:jc w:val="center"/>
      </w:pPr>
      <w:r>
        <w:rPr>
          <w:i/>
          <w:color w:val="555555"/>
          <w:sz w:val="18"/>
        </w:rPr>
        <w:t>Figure 3. PCA components vs accuracy by classical model.</w:t>
      </w:r>
    </w:p>
    <w:p>
      <w:pPr>
        <w:pStyle w:val="Heading1"/>
      </w:pPr>
      <w:r>
        <w:t>5. Deep Learning Experiments</w:t>
      </w:r>
    </w:p>
    <w:tbl>
      <w:tblPr>
        <w:tblStyle w:val="TableGrid"/>
        <w:tblW w:type="dxa" w:w="9360"/>
        <w:jc w:val="left"/>
        <w:tblLook w:firstColumn="1" w:firstRow="1" w:lastColumn="0" w:lastRow="0" w:noHBand="0" w:noVBand="1" w:val="04A0"/>
        <w:tblInd w:w="120" w:type="dxa"/>
      </w:tblPr>
      <w:tblGrid>
        <w:gridCol w:w="2500"/>
        <w:gridCol w:w="3700"/>
        <w:gridCol w:w="3160"/>
      </w:tblGrid>
      <w:tr>
        <w:trPr>
          <w:tblHeader w:val="true"/>
        </w:trPr>
        <w:tc>
          <w:tcPr>
            <w:tcW w:type="dxa" w:w="2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Experiment</w:t>
            </w:r>
          </w:p>
        </w:tc>
        <w:tc>
          <w:tcPr>
            <w:tcW w:type="dxa" w:w="3700"/>
            <w:tcMar>
              <w:top w:w="80" w:type="dxa"/>
              <w:start w:w="120" w:type="dxa"/>
              <w:bottom w:w="80" w:type="dxa"/>
              <w:end w:w="120" w:type="dxa"/>
            </w:tcMar>
            <w:vAlign w:val="center"/>
            <w:shd w:fill="E8EEF5"/>
          </w:tcPr>
          <w:p>
            <w:pPr>
              <w:spacing w:after="0" w:line="276" w:lineRule="auto"/>
            </w:pPr>
            <w:r>
              <w:rPr>
                <w:b/>
                <w:color w:val="0B2545"/>
              </w:rPr>
            </w:r>
            <w:r>
              <w:rPr>
                <w:b/>
                <w:color w:val="0B2545"/>
                <w:sz w:val="18"/>
              </w:rPr>
              <w:t>Result</w:t>
            </w:r>
          </w:p>
        </w:tc>
        <w:tc>
          <w:tcPr>
            <w:tcW w:type="dxa" w:w="3160"/>
            <w:tcMar>
              <w:top w:w="80" w:type="dxa"/>
              <w:start w:w="120" w:type="dxa"/>
              <w:bottom w:w="80" w:type="dxa"/>
              <w:end w:w="120" w:type="dxa"/>
            </w:tcMar>
            <w:vAlign w:val="center"/>
            <w:shd w:fill="E8EEF5"/>
          </w:tcPr>
          <w:p>
            <w:pPr>
              <w:spacing w:after="0" w:line="276" w:lineRule="auto"/>
            </w:pPr>
            <w:r>
              <w:rPr>
                <w:b/>
                <w:color w:val="0B2545"/>
              </w:rPr>
            </w:r>
            <w:r>
              <w:rPr>
                <w:b/>
                <w:color w:val="0B2545"/>
                <w:sz w:val="18"/>
              </w:rPr>
              <w:t>Use in final report</w:t>
            </w:r>
          </w:p>
        </w:tc>
      </w:tr>
      <w:tr>
        <w:tc>
          <w:tcPr>
            <w:tcW w:type="dxa" w:w="2500"/>
            <w:tcMar>
              <w:top w:w="80" w:type="dxa"/>
              <w:start w:w="120" w:type="dxa"/>
              <w:bottom w:w="80" w:type="dxa"/>
              <w:end w:w="120" w:type="dxa"/>
            </w:tcMar>
            <w:vAlign w:val="center"/>
          </w:tcPr>
          <w:p>
            <w:pPr>
              <w:spacing w:after="0" w:line="276" w:lineRule="auto"/>
            </w:pPr>
            <w:r/>
            <w:r>
              <w:rPr>
                <w:b w:val="0"/>
                <w:sz w:val="18"/>
              </w:rPr>
              <w:t>ANN/CNN crop baselines</w:t>
            </w:r>
          </w:p>
        </w:tc>
        <w:tc>
          <w:tcPr>
            <w:tcW w:type="dxa" w:w="3700"/>
            <w:tcMar>
              <w:top w:w="80" w:type="dxa"/>
              <w:start w:w="120" w:type="dxa"/>
              <w:bottom w:w="80" w:type="dxa"/>
              <w:end w:w="120" w:type="dxa"/>
            </w:tcMar>
            <w:vAlign w:val="center"/>
          </w:tcPr>
          <w:p>
            <w:pPr>
              <w:spacing w:after="0" w:line="276" w:lineRule="auto"/>
            </w:pPr>
            <w:r/>
            <w:r>
              <w:rPr>
                <w:b w:val="0"/>
                <w:sz w:val="18"/>
              </w:rPr>
              <w:t>Tuned ANN accuracy 0.4057; tuned CNN accuracy 0.4413.</w:t>
            </w:r>
          </w:p>
        </w:tc>
        <w:tc>
          <w:tcPr>
            <w:tcW w:type="dxa" w:w="3160"/>
            <w:tcMar>
              <w:top w:w="80" w:type="dxa"/>
              <w:start w:w="120" w:type="dxa"/>
              <w:bottom w:w="80" w:type="dxa"/>
              <w:end w:w="120" w:type="dxa"/>
            </w:tcMar>
            <w:vAlign w:val="center"/>
          </w:tcPr>
          <w:p>
            <w:pPr>
              <w:spacing w:after="0" w:line="276" w:lineRule="auto"/>
            </w:pPr>
            <w:r/>
            <w:r>
              <w:rPr>
                <w:b w:val="0"/>
                <w:sz w:val="18"/>
              </w:rPr>
              <w:t>Baseline evidence only.</w:t>
            </w:r>
          </w:p>
        </w:tc>
      </w:tr>
      <w:tr>
        <w:tc>
          <w:tcPr>
            <w:tcW w:type="dxa" w:w="2500"/>
            <w:tcMar>
              <w:top w:w="80" w:type="dxa"/>
              <w:start w:w="120" w:type="dxa"/>
              <w:bottom w:w="80" w:type="dxa"/>
              <w:end w:w="120" w:type="dxa"/>
            </w:tcMar>
            <w:vAlign w:val="center"/>
            <w:shd w:fill="FBFCFD"/>
          </w:tcPr>
          <w:p>
            <w:pPr>
              <w:spacing w:after="0" w:line="276" w:lineRule="auto"/>
            </w:pPr>
            <w:r/>
            <w:r>
              <w:rPr>
                <w:b w:val="0"/>
                <w:sz w:val="18"/>
              </w:rPr>
              <w:t>CNN + ANN soft voting</w:t>
            </w:r>
          </w:p>
        </w:tc>
        <w:tc>
          <w:tcPr>
            <w:tcW w:type="dxa" w:w="3700"/>
            <w:tcMar>
              <w:top w:w="80" w:type="dxa"/>
              <w:start w:w="120" w:type="dxa"/>
              <w:bottom w:w="80" w:type="dxa"/>
              <w:end w:w="120" w:type="dxa"/>
            </w:tcMar>
            <w:vAlign w:val="center"/>
            <w:shd w:fill="FBFCFD"/>
          </w:tcPr>
          <w:p>
            <w:pPr>
              <w:spacing w:after="0" w:line="276" w:lineRule="auto"/>
            </w:pPr>
            <w:r/>
            <w:r>
              <w:rPr>
                <w:b w:val="0"/>
                <w:sz w:val="18"/>
              </w:rPr>
              <w:t>50/50 ensemble accuracy 78.69%, macro F1 78.12%.</w:t>
            </w:r>
          </w:p>
        </w:tc>
        <w:tc>
          <w:tcPr>
            <w:tcW w:type="dxa" w:w="3160"/>
            <w:tcMar>
              <w:top w:w="80" w:type="dxa"/>
              <w:start w:w="120" w:type="dxa"/>
              <w:bottom w:w="80" w:type="dxa"/>
              <w:end w:w="120" w:type="dxa"/>
            </w:tcMar>
            <w:vAlign w:val="center"/>
            <w:shd w:fill="FBFCFD"/>
          </w:tcPr>
          <w:p>
            <w:pPr>
              <w:spacing w:after="0" w:line="276" w:lineRule="auto"/>
            </w:pPr>
            <w:r/>
            <w:r>
              <w:rPr>
                <w:b w:val="0"/>
                <w:sz w:val="18"/>
              </w:rPr>
              <w:t>Shows feature complementarity.</w:t>
            </w:r>
          </w:p>
        </w:tc>
      </w:tr>
      <w:tr>
        <w:tc>
          <w:tcPr>
            <w:tcW w:type="dxa" w:w="2500"/>
            <w:tcMar>
              <w:top w:w="80" w:type="dxa"/>
              <w:start w:w="120" w:type="dxa"/>
              <w:bottom w:w="80" w:type="dxa"/>
              <w:end w:w="120" w:type="dxa"/>
            </w:tcMar>
            <w:vAlign w:val="center"/>
          </w:tcPr>
          <w:p>
            <w:pPr>
              <w:spacing w:after="0" w:line="276" w:lineRule="auto"/>
            </w:pPr>
            <w:r/>
            <w:r>
              <w:rPr>
                <w:b w:val="0"/>
                <w:sz w:val="18"/>
              </w:rPr>
              <w:t>Architecture comparison</w:t>
            </w:r>
          </w:p>
        </w:tc>
        <w:tc>
          <w:tcPr>
            <w:tcW w:type="dxa" w:w="3700"/>
            <w:tcMar>
              <w:top w:w="80" w:type="dxa"/>
              <w:start w:w="120" w:type="dxa"/>
              <w:bottom w:w="80" w:type="dxa"/>
              <w:end w:w="120" w:type="dxa"/>
            </w:tcMar>
            <w:vAlign w:val="center"/>
          </w:tcPr>
          <w:p>
            <w:pPr>
              <w:spacing w:after="0" w:line="276" w:lineRule="auto"/>
            </w:pPr>
            <w:r/>
            <w:r>
              <w:rPr>
                <w:b w:val="0"/>
                <w:sz w:val="18"/>
              </w:rPr>
              <w:t>EfficientNetB0 94.29%; ResNet50 89.76%; MobileNetV2 85.43%.</w:t>
            </w:r>
          </w:p>
        </w:tc>
        <w:tc>
          <w:tcPr>
            <w:tcW w:type="dxa" w:w="3160"/>
            <w:tcMar>
              <w:top w:w="80" w:type="dxa"/>
              <w:start w:w="120" w:type="dxa"/>
              <w:bottom w:w="80" w:type="dxa"/>
              <w:end w:w="120" w:type="dxa"/>
            </w:tcMar>
            <w:vAlign w:val="center"/>
          </w:tcPr>
          <w:p>
            <w:pPr>
              <w:spacing w:after="0" w:line="276" w:lineRule="auto"/>
            </w:pPr>
            <w:r/>
            <w:r>
              <w:rPr>
                <w:b w:val="0"/>
                <w:sz w:val="18"/>
              </w:rPr>
              <w:t>Supports EfficientNetB0 as classifier/gate.</w:t>
            </w:r>
          </w:p>
        </w:tc>
      </w:tr>
      <w:tr>
        <w:tc>
          <w:tcPr>
            <w:tcW w:type="dxa" w:w="2500"/>
            <w:tcMar>
              <w:top w:w="80" w:type="dxa"/>
              <w:start w:w="120" w:type="dxa"/>
              <w:bottom w:w="80" w:type="dxa"/>
              <w:end w:w="120" w:type="dxa"/>
            </w:tcMar>
            <w:vAlign w:val="center"/>
            <w:shd w:fill="FBFCFD"/>
          </w:tcPr>
          <w:p>
            <w:pPr>
              <w:spacing w:after="0" w:line="276" w:lineRule="auto"/>
            </w:pPr>
            <w:r/>
            <w:r>
              <w:rPr>
                <w:b w:val="0"/>
                <w:sz w:val="18"/>
              </w:rPr>
              <w:t>Old 2-stage pipeline</w:t>
            </w:r>
          </w:p>
        </w:tc>
        <w:tc>
          <w:tcPr>
            <w:tcW w:type="dxa" w:w="3700"/>
            <w:tcMar>
              <w:top w:w="80" w:type="dxa"/>
              <w:start w:w="120" w:type="dxa"/>
              <w:bottom w:w="80" w:type="dxa"/>
              <w:end w:w="120" w:type="dxa"/>
            </w:tcMar>
            <w:vAlign w:val="center"/>
            <w:shd w:fill="FBFCFD"/>
          </w:tcPr>
          <w:p>
            <w:pPr>
              <w:spacing w:after="0" w:line="276" w:lineRule="auto"/>
            </w:pPr>
            <w:r/>
            <w:r>
              <w:rPr>
                <w:b w:val="0"/>
                <w:sz w:val="18"/>
              </w:rPr>
              <w:t>YOLO localization -&gt; EfficientNetB0 verification; 100-image sweep had 295 accepted from 348 proposals.</w:t>
            </w:r>
          </w:p>
        </w:tc>
        <w:tc>
          <w:tcPr>
            <w:tcW w:type="dxa" w:w="3160"/>
            <w:tcMar>
              <w:top w:w="80" w:type="dxa"/>
              <w:start w:w="120" w:type="dxa"/>
              <w:bottom w:w="80" w:type="dxa"/>
              <w:end w:w="120" w:type="dxa"/>
            </w:tcMar>
            <w:vAlign w:val="center"/>
            <w:shd w:fill="FBFCFD"/>
          </w:tcPr>
          <w:p>
            <w:pPr>
              <w:spacing w:after="0" w:line="276" w:lineRule="auto"/>
            </w:pPr>
            <w:r/>
            <w:r>
              <w:rPr>
                <w:b w:val="0"/>
                <w:sz w:val="18"/>
              </w:rPr>
              <w:t>Experimental evidence; not final direction.</w:t>
            </w:r>
          </w:p>
        </w:tc>
      </w:tr>
    </w:tbl>
    <w:p/>
    <w:tbl>
      <w:tblPr>
        <w:tblStyle w:val="TableGrid"/>
        <w:tblW w:type="dxa" w:w="9360"/>
        <w:jc w:val="left"/>
        <w:tblLook w:firstColumn="1" w:firstRow="1" w:lastColumn="0" w:lastRow="0" w:noHBand="0" w:noVBand="1" w:val="04A0"/>
        <w:tblInd w:w="120" w:type="dxa"/>
      </w:tblPr>
      <w:tblGrid>
        <w:gridCol w:w="2500"/>
        <w:gridCol w:w="2100"/>
        <w:gridCol w:w="2300"/>
        <w:gridCol w:w="2460"/>
      </w:tblGrid>
      <w:tr>
        <w:trPr>
          <w:tblHeader w:val="true"/>
        </w:trPr>
        <w:tc>
          <w:tcPr>
            <w:tcW w:type="dxa" w:w="2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Deep model</w:t>
            </w:r>
          </w:p>
        </w:tc>
        <w:tc>
          <w:tcPr>
            <w:tcW w:type="dxa" w:w="2100"/>
            <w:tcMar>
              <w:top w:w="80" w:type="dxa"/>
              <w:start w:w="120" w:type="dxa"/>
              <w:bottom w:w="80" w:type="dxa"/>
              <w:end w:w="120" w:type="dxa"/>
            </w:tcMar>
            <w:vAlign w:val="center"/>
            <w:shd w:fill="E8EEF5"/>
          </w:tcPr>
          <w:p>
            <w:pPr>
              <w:spacing w:after="0" w:line="276" w:lineRule="auto"/>
            </w:pPr>
            <w:r>
              <w:rPr>
                <w:b/>
                <w:color w:val="0B2545"/>
              </w:rPr>
            </w:r>
            <w:r>
              <w:rPr>
                <w:b/>
                <w:color w:val="0B2545"/>
                <w:sz w:val="18"/>
              </w:rPr>
              <w:t>Accuracy</w:t>
            </w:r>
          </w:p>
        </w:tc>
        <w:tc>
          <w:tcPr>
            <w:tcW w:type="dxa" w:w="2300"/>
            <w:tcMar>
              <w:top w:w="80" w:type="dxa"/>
              <w:start w:w="120" w:type="dxa"/>
              <w:bottom w:w="80" w:type="dxa"/>
              <w:end w:w="120" w:type="dxa"/>
            </w:tcMar>
            <w:vAlign w:val="center"/>
            <w:shd w:fill="E8EEF5"/>
          </w:tcPr>
          <w:p>
            <w:pPr>
              <w:spacing w:after="0" w:line="276" w:lineRule="auto"/>
            </w:pPr>
            <w:r>
              <w:rPr>
                <w:b/>
                <w:color w:val="0B2545"/>
              </w:rPr>
            </w:r>
            <w:r>
              <w:rPr>
                <w:b/>
                <w:color w:val="0B2545"/>
                <w:sz w:val="18"/>
              </w:rPr>
              <w:t>Size</w:t>
            </w:r>
          </w:p>
        </w:tc>
        <w:tc>
          <w:tcPr>
            <w:tcW w:type="dxa" w:w="2460"/>
            <w:tcMar>
              <w:top w:w="80" w:type="dxa"/>
              <w:start w:w="120" w:type="dxa"/>
              <w:bottom w:w="80" w:type="dxa"/>
              <w:end w:w="120" w:type="dxa"/>
            </w:tcMar>
            <w:vAlign w:val="center"/>
            <w:shd w:fill="E8EEF5"/>
          </w:tcPr>
          <w:p>
            <w:pPr>
              <w:spacing w:after="0" w:line="276" w:lineRule="auto"/>
            </w:pPr>
            <w:r>
              <w:rPr>
                <w:b/>
                <w:color w:val="0B2545"/>
              </w:rPr>
            </w:r>
            <w:r>
              <w:rPr>
                <w:b/>
                <w:color w:val="0B2545"/>
                <w:sz w:val="18"/>
              </w:rPr>
              <w:t>Latency</w:t>
            </w:r>
          </w:p>
        </w:tc>
      </w:tr>
      <w:tr>
        <w:tc>
          <w:tcPr>
            <w:tcW w:type="dxa" w:w="2500"/>
            <w:tcMar>
              <w:top w:w="80" w:type="dxa"/>
              <w:start w:w="120" w:type="dxa"/>
              <w:bottom w:w="80" w:type="dxa"/>
              <w:end w:w="120" w:type="dxa"/>
            </w:tcMar>
            <w:vAlign w:val="center"/>
          </w:tcPr>
          <w:p>
            <w:pPr>
              <w:spacing w:after="0" w:line="276" w:lineRule="auto"/>
            </w:pPr>
            <w:r/>
            <w:r>
              <w:rPr>
                <w:b w:val="0"/>
                <w:sz w:val="18"/>
              </w:rPr>
              <w:t>MobileNetV2</w:t>
            </w:r>
          </w:p>
        </w:tc>
        <w:tc>
          <w:tcPr>
            <w:tcW w:type="dxa" w:w="2100"/>
            <w:tcMar>
              <w:top w:w="80" w:type="dxa"/>
              <w:start w:w="120" w:type="dxa"/>
              <w:bottom w:w="80" w:type="dxa"/>
              <w:end w:w="120" w:type="dxa"/>
            </w:tcMar>
            <w:vAlign w:val="center"/>
          </w:tcPr>
          <w:p>
            <w:pPr>
              <w:spacing w:after="0" w:line="276" w:lineRule="auto"/>
            </w:pPr>
            <w:r/>
            <w:r>
              <w:rPr>
                <w:b w:val="0"/>
                <w:sz w:val="18"/>
              </w:rPr>
              <w:t>85.43%</w:t>
            </w:r>
          </w:p>
        </w:tc>
        <w:tc>
          <w:tcPr>
            <w:tcW w:type="dxa" w:w="2300"/>
            <w:tcMar>
              <w:top w:w="80" w:type="dxa"/>
              <w:start w:w="120" w:type="dxa"/>
              <w:bottom w:w="80" w:type="dxa"/>
              <w:end w:w="120" w:type="dxa"/>
            </w:tcMar>
            <w:vAlign w:val="center"/>
          </w:tcPr>
          <w:p>
            <w:pPr>
              <w:spacing w:after="0" w:line="276" w:lineRule="auto"/>
            </w:pPr>
            <w:r/>
            <w:r>
              <w:rPr>
                <w:b w:val="0"/>
                <w:sz w:val="18"/>
              </w:rPr>
              <w:t>20.07 MB</w:t>
            </w:r>
          </w:p>
        </w:tc>
        <w:tc>
          <w:tcPr>
            <w:tcW w:type="dxa" w:w="2460"/>
            <w:tcMar>
              <w:top w:w="80" w:type="dxa"/>
              <w:start w:w="120" w:type="dxa"/>
              <w:bottom w:w="80" w:type="dxa"/>
              <w:end w:w="120" w:type="dxa"/>
            </w:tcMar>
            <w:vAlign w:val="center"/>
          </w:tcPr>
          <w:p>
            <w:pPr>
              <w:spacing w:after="0" w:line="276" w:lineRule="auto"/>
            </w:pPr>
            <w:r/>
            <w:r>
              <w:rPr>
                <w:b w:val="0"/>
                <w:sz w:val="18"/>
              </w:rPr>
              <w:t>253.5 ms</w:t>
            </w:r>
          </w:p>
        </w:tc>
      </w:tr>
      <w:tr>
        <w:tc>
          <w:tcPr>
            <w:tcW w:type="dxa" w:w="2500"/>
            <w:tcMar>
              <w:top w:w="80" w:type="dxa"/>
              <w:start w:w="120" w:type="dxa"/>
              <w:bottom w:w="80" w:type="dxa"/>
              <w:end w:w="120" w:type="dxa"/>
            </w:tcMar>
            <w:vAlign w:val="center"/>
            <w:shd w:fill="FBFCFD"/>
          </w:tcPr>
          <w:p>
            <w:pPr>
              <w:spacing w:after="0" w:line="276" w:lineRule="auto"/>
            </w:pPr>
            <w:r/>
            <w:r>
              <w:rPr>
                <w:b w:val="0"/>
                <w:sz w:val="18"/>
              </w:rPr>
              <w:t>ResNet50</w:t>
            </w:r>
          </w:p>
        </w:tc>
        <w:tc>
          <w:tcPr>
            <w:tcW w:type="dxa" w:w="2100"/>
            <w:tcMar>
              <w:top w:w="80" w:type="dxa"/>
              <w:start w:w="120" w:type="dxa"/>
              <w:bottom w:w="80" w:type="dxa"/>
              <w:end w:w="120" w:type="dxa"/>
            </w:tcMar>
            <w:vAlign w:val="center"/>
            <w:shd w:fill="FBFCFD"/>
          </w:tcPr>
          <w:p>
            <w:pPr>
              <w:spacing w:after="0" w:line="276" w:lineRule="auto"/>
            </w:pPr>
            <w:r/>
            <w:r>
              <w:rPr>
                <w:b w:val="0"/>
                <w:sz w:val="18"/>
              </w:rPr>
              <w:t>89.76%</w:t>
            </w:r>
          </w:p>
        </w:tc>
        <w:tc>
          <w:tcPr>
            <w:tcW w:type="dxa" w:w="2300"/>
            <w:tcMar>
              <w:top w:w="80" w:type="dxa"/>
              <w:start w:w="120" w:type="dxa"/>
              <w:bottom w:w="80" w:type="dxa"/>
              <w:end w:w="120" w:type="dxa"/>
            </w:tcMar>
            <w:vAlign w:val="center"/>
            <w:shd w:fill="FBFCFD"/>
          </w:tcPr>
          <w:p>
            <w:pPr>
              <w:spacing w:after="0" w:line="276" w:lineRule="auto"/>
            </w:pPr>
            <w:r/>
            <w:r>
              <w:rPr>
                <w:b w:val="0"/>
                <w:sz w:val="18"/>
              </w:rPr>
              <w:t>161.52 MB</w:t>
            </w:r>
          </w:p>
        </w:tc>
        <w:tc>
          <w:tcPr>
            <w:tcW w:type="dxa" w:w="2460"/>
            <w:tcMar>
              <w:top w:w="80" w:type="dxa"/>
              <w:start w:w="120" w:type="dxa"/>
              <w:bottom w:w="80" w:type="dxa"/>
              <w:end w:w="120" w:type="dxa"/>
            </w:tcMar>
            <w:vAlign w:val="center"/>
            <w:shd w:fill="FBFCFD"/>
          </w:tcPr>
          <w:p>
            <w:pPr>
              <w:spacing w:after="0" w:line="276" w:lineRule="auto"/>
            </w:pPr>
            <w:r/>
            <w:r>
              <w:rPr>
                <w:b w:val="0"/>
                <w:sz w:val="18"/>
              </w:rPr>
              <w:t>163.1 ms</w:t>
            </w:r>
          </w:p>
        </w:tc>
      </w:tr>
      <w:tr>
        <w:tc>
          <w:tcPr>
            <w:tcW w:type="dxa" w:w="2500"/>
            <w:tcMar>
              <w:top w:w="80" w:type="dxa"/>
              <w:start w:w="120" w:type="dxa"/>
              <w:bottom w:w="80" w:type="dxa"/>
              <w:end w:w="120" w:type="dxa"/>
            </w:tcMar>
            <w:vAlign w:val="center"/>
          </w:tcPr>
          <w:p>
            <w:pPr>
              <w:spacing w:after="0" w:line="276" w:lineRule="auto"/>
            </w:pPr>
            <w:r/>
            <w:r>
              <w:rPr>
                <w:b w:val="0"/>
                <w:sz w:val="18"/>
              </w:rPr>
              <w:t>EfficientNetB0</w:t>
            </w:r>
          </w:p>
        </w:tc>
        <w:tc>
          <w:tcPr>
            <w:tcW w:type="dxa" w:w="2100"/>
            <w:tcMar>
              <w:top w:w="80" w:type="dxa"/>
              <w:start w:w="120" w:type="dxa"/>
              <w:bottom w:w="80" w:type="dxa"/>
              <w:end w:w="120" w:type="dxa"/>
            </w:tcMar>
            <w:vAlign w:val="center"/>
          </w:tcPr>
          <w:p>
            <w:pPr>
              <w:spacing w:after="0" w:line="276" w:lineRule="auto"/>
            </w:pPr>
            <w:r/>
            <w:r>
              <w:rPr>
                <w:b w:val="0"/>
                <w:sz w:val="18"/>
              </w:rPr>
              <w:t>94.29%</w:t>
            </w:r>
          </w:p>
        </w:tc>
        <w:tc>
          <w:tcPr>
            <w:tcW w:type="dxa" w:w="2300"/>
            <w:tcMar>
              <w:top w:w="80" w:type="dxa"/>
              <w:start w:w="120" w:type="dxa"/>
              <w:bottom w:w="80" w:type="dxa"/>
              <w:end w:w="120" w:type="dxa"/>
            </w:tcMar>
            <w:vAlign w:val="center"/>
          </w:tcPr>
          <w:p>
            <w:pPr>
              <w:spacing w:after="0" w:line="276" w:lineRule="auto"/>
            </w:pPr>
            <w:r/>
            <w:r>
              <w:rPr>
                <w:b w:val="0"/>
                <w:sz w:val="18"/>
              </w:rPr>
              <w:t>29.21 MB</w:t>
            </w:r>
          </w:p>
        </w:tc>
        <w:tc>
          <w:tcPr>
            <w:tcW w:type="dxa" w:w="2460"/>
            <w:tcMar>
              <w:top w:w="80" w:type="dxa"/>
              <w:start w:w="120" w:type="dxa"/>
              <w:bottom w:w="80" w:type="dxa"/>
              <w:end w:w="120" w:type="dxa"/>
            </w:tcMar>
            <w:vAlign w:val="center"/>
          </w:tcPr>
          <w:p>
            <w:pPr>
              <w:spacing w:after="0" w:line="276" w:lineRule="auto"/>
            </w:pPr>
            <w:r/>
            <w:r>
              <w:rPr>
                <w:b w:val="0"/>
                <w:sz w:val="18"/>
              </w:rPr>
              <w:t>288.6 ms</w:t>
            </w:r>
          </w:p>
        </w:tc>
      </w:tr>
    </w:tbl>
    <w:p/>
    <w:p>
      <w:pPr>
        <w:jc w:val="center"/>
      </w:pPr>
      <w:r>
        <w:drawing>
          <wp:inline xmlns:a="http://schemas.openxmlformats.org/drawingml/2006/main" xmlns:pic="http://schemas.openxmlformats.org/drawingml/2006/picture">
            <wp:extent cx="5303520" cy="1620520"/>
            <wp:docPr id="4" name="Picture 4"/>
            <wp:cNvGraphicFramePr>
              <a:graphicFrameLocks noChangeAspect="1"/>
            </wp:cNvGraphicFramePr>
            <a:graphic>
              <a:graphicData uri="http://schemas.openxmlformats.org/drawingml/2006/picture">
                <pic:pic>
                  <pic:nvPicPr>
                    <pic:cNvPr id="0" name="confusion_matrix_grid.png"/>
                    <pic:cNvPicPr/>
                  </pic:nvPicPr>
                  <pic:blipFill>
                    <a:blip r:embed="rId14"/>
                    <a:stretch>
                      <a:fillRect/>
                    </a:stretch>
                  </pic:blipFill>
                  <pic:spPr>
                    <a:xfrm>
                      <a:off x="0" y="0"/>
                      <a:ext cx="5303520" cy="1620520"/>
                    </a:xfrm>
                    <a:prstGeom prst="rect"/>
                  </pic:spPr>
                </pic:pic>
              </a:graphicData>
            </a:graphic>
          </wp:inline>
        </w:drawing>
      </w:r>
    </w:p>
    <w:p>
      <w:pPr>
        <w:spacing w:after="160"/>
        <w:jc w:val="center"/>
      </w:pPr>
      <w:r>
        <w:rPr>
          <w:i/>
          <w:color w:val="555555"/>
          <w:sz w:val="18"/>
        </w:rPr>
        <w:t>Figure 4. Deep model confusion matrix grid.</w:t>
      </w:r>
    </w:p>
    <w:p>
      <w:pPr>
        <w:pStyle w:val="Heading1"/>
      </w:pPr>
      <w:r>
        <w:t>6. Final DL Rework: Classification First, Localization Second</w:t>
      </w:r>
    </w:p>
    <w:p>
      <w:r>
        <w:t>The new DL requirement is reversed from the old YOLO-first pipeline. Stage 1 classifies or gates the image first. Stage 2 performs localization only. The class decision and box localization are tracked separately.</w:t>
      </w:r>
    </w:p>
    <w:tbl>
      <w:tblPr>
        <w:tblStyle w:val="TableGrid"/>
        <w:tblW w:type="dxa" w:w="9360"/>
        <w:jc w:val="left"/>
        <w:tblLook w:firstColumn="1" w:firstRow="1" w:lastColumn="0" w:lastRow="0" w:noHBand="0" w:noVBand="1" w:val="04A0"/>
        <w:tblInd w:w="120" w:type="dxa"/>
      </w:tblPr>
      <w:tblGrid>
        <w:gridCol w:w="1500"/>
        <w:gridCol w:w="2900"/>
        <w:gridCol w:w="4960"/>
      </w:tblGrid>
      <w:tr>
        <w:trPr>
          <w:tblHeader w:val="true"/>
        </w:trPr>
        <w:tc>
          <w:tcPr>
            <w:tcW w:type="dxa" w:w="1500"/>
            <w:tcMar>
              <w:top w:w="80" w:type="dxa"/>
              <w:start w:w="120" w:type="dxa"/>
              <w:bottom w:w="80" w:type="dxa"/>
              <w:end w:w="120" w:type="dxa"/>
            </w:tcMar>
            <w:vAlign w:val="center"/>
            <w:shd w:fill="E8EEF5"/>
          </w:tcPr>
          <w:p>
            <w:pPr>
              <w:spacing w:after="0" w:line="276" w:lineRule="auto"/>
            </w:pPr>
            <w:r>
              <w:rPr>
                <w:b/>
                <w:color w:val="0B2545"/>
              </w:rPr>
            </w:r>
            <w:r>
              <w:rPr>
                <w:b/>
                <w:color w:val="0B2545"/>
                <w:sz w:val="18"/>
              </w:rPr>
              <w:t>Stage</w:t>
            </w:r>
          </w:p>
        </w:tc>
        <w:tc>
          <w:tcPr>
            <w:tcW w:type="dxa" w:w="2900"/>
            <w:tcMar>
              <w:top w:w="80" w:type="dxa"/>
              <w:start w:w="120" w:type="dxa"/>
              <w:bottom w:w="80" w:type="dxa"/>
              <w:end w:w="120" w:type="dxa"/>
            </w:tcMar>
            <w:vAlign w:val="center"/>
            <w:shd w:fill="E8EEF5"/>
          </w:tcPr>
          <w:p>
            <w:pPr>
              <w:spacing w:after="0" w:line="276" w:lineRule="auto"/>
            </w:pPr>
            <w:r>
              <w:rPr>
                <w:b/>
                <w:color w:val="0B2545"/>
              </w:rPr>
            </w:r>
            <w:r>
              <w:rPr>
                <w:b/>
                <w:color w:val="0B2545"/>
                <w:sz w:val="18"/>
              </w:rPr>
              <w:t>Role</w:t>
            </w:r>
          </w:p>
        </w:tc>
        <w:tc>
          <w:tcPr>
            <w:tcW w:type="dxa" w:w="4960"/>
            <w:tcMar>
              <w:top w:w="80" w:type="dxa"/>
              <w:start w:w="120" w:type="dxa"/>
              <w:bottom w:w="80" w:type="dxa"/>
              <w:end w:w="120" w:type="dxa"/>
            </w:tcMar>
            <w:vAlign w:val="center"/>
            <w:shd w:fill="E8EEF5"/>
          </w:tcPr>
          <w:p>
            <w:pPr>
              <w:spacing w:after="0" w:line="276" w:lineRule="auto"/>
            </w:pPr>
            <w:r>
              <w:rPr>
                <w:b/>
                <w:color w:val="0B2545"/>
              </w:rPr>
            </w:r>
            <w:r>
              <w:rPr>
                <w:b/>
                <w:color w:val="0B2545"/>
                <w:sz w:val="18"/>
              </w:rPr>
              <w:t>Current implementation</w:t>
            </w:r>
          </w:p>
        </w:tc>
      </w:tr>
      <w:tr>
        <w:tc>
          <w:tcPr>
            <w:tcW w:type="dxa" w:w="1500"/>
            <w:tcMar>
              <w:top w:w="80" w:type="dxa"/>
              <w:start w:w="120" w:type="dxa"/>
              <w:bottom w:w="80" w:type="dxa"/>
              <w:end w:w="120" w:type="dxa"/>
            </w:tcMar>
            <w:vAlign w:val="center"/>
          </w:tcPr>
          <w:p>
            <w:pPr>
              <w:spacing w:after="0" w:line="276" w:lineRule="auto"/>
            </w:pPr>
            <w:r/>
            <w:r>
              <w:rPr>
                <w:b w:val="0"/>
                <w:sz w:val="18"/>
              </w:rPr>
              <w:t>Stage 1</w:t>
            </w:r>
          </w:p>
        </w:tc>
        <w:tc>
          <w:tcPr>
            <w:tcW w:type="dxa" w:w="2900"/>
            <w:tcMar>
              <w:top w:w="80" w:type="dxa"/>
              <w:start w:w="120" w:type="dxa"/>
              <w:bottom w:w="80" w:type="dxa"/>
              <w:end w:w="120" w:type="dxa"/>
            </w:tcMar>
            <w:vAlign w:val="center"/>
          </w:tcPr>
          <w:p>
            <w:pPr>
              <w:spacing w:after="0" w:line="276" w:lineRule="auto"/>
            </w:pPr>
            <w:r/>
            <w:r>
              <w:rPr>
                <w:b w:val="0"/>
                <w:sz w:val="18"/>
              </w:rPr>
              <w:t>Classification / image-level gate</w:t>
            </w:r>
          </w:p>
        </w:tc>
        <w:tc>
          <w:tcPr>
            <w:tcW w:type="dxa" w:w="4960"/>
            <w:tcMar>
              <w:top w:w="80" w:type="dxa"/>
              <w:start w:w="120" w:type="dxa"/>
              <w:bottom w:w="80" w:type="dxa"/>
              <w:end w:w="120" w:type="dxa"/>
            </w:tcMar>
            <w:vAlign w:val="center"/>
          </w:tcPr>
          <w:p>
            <w:pPr>
              <w:spacing w:after="0" w:line="276" w:lineRule="auto"/>
            </w:pPr>
            <w:r/>
            <w:r>
              <w:rPr>
                <w:b w:val="0"/>
                <w:sz w:val="18"/>
              </w:rPr>
              <w:t>EfficientNetB0 classifier predicts image/crop class and diagnostic confidence.</w:t>
            </w:r>
          </w:p>
        </w:tc>
      </w:tr>
      <w:tr>
        <w:tc>
          <w:tcPr>
            <w:tcW w:type="dxa" w:w="1500"/>
            <w:tcMar>
              <w:top w:w="80" w:type="dxa"/>
              <w:start w:w="120" w:type="dxa"/>
              <w:bottom w:w="80" w:type="dxa"/>
              <w:end w:w="120" w:type="dxa"/>
            </w:tcMar>
            <w:vAlign w:val="center"/>
            <w:shd w:fill="FBFCFD"/>
          </w:tcPr>
          <w:p>
            <w:pPr>
              <w:spacing w:after="0" w:line="276" w:lineRule="auto"/>
            </w:pPr>
            <w:r/>
            <w:r>
              <w:rPr>
                <w:b w:val="0"/>
                <w:sz w:val="18"/>
              </w:rPr>
              <w:t>Stage 2</w:t>
            </w:r>
          </w:p>
        </w:tc>
        <w:tc>
          <w:tcPr>
            <w:tcW w:type="dxa" w:w="2900"/>
            <w:tcMar>
              <w:top w:w="80" w:type="dxa"/>
              <w:start w:w="120" w:type="dxa"/>
              <w:bottom w:w="80" w:type="dxa"/>
              <w:end w:w="120" w:type="dxa"/>
            </w:tcMar>
            <w:vAlign w:val="center"/>
            <w:shd w:fill="FBFCFD"/>
          </w:tcPr>
          <w:p>
            <w:pPr>
              <w:spacing w:after="0" w:line="276" w:lineRule="auto"/>
            </w:pPr>
            <w:r/>
            <w:r>
              <w:rPr>
                <w:b w:val="0"/>
                <w:sz w:val="18"/>
              </w:rPr>
              <w:t>Localization only</w:t>
            </w:r>
          </w:p>
        </w:tc>
        <w:tc>
          <w:tcPr>
            <w:tcW w:type="dxa" w:w="4960"/>
            <w:tcMar>
              <w:top w:w="80" w:type="dxa"/>
              <w:start w:w="120" w:type="dxa"/>
              <w:bottom w:w="80" w:type="dxa"/>
              <w:end w:w="120" w:type="dxa"/>
            </w:tcMar>
            <w:vAlign w:val="center"/>
            <w:shd w:fill="FBFCFD"/>
          </w:tcPr>
          <w:p>
            <w:pPr>
              <w:spacing w:after="0" w:line="276" w:lineRule="auto"/>
            </w:pPr>
            <w:r/>
            <w:r>
              <w:rPr>
                <w:b w:val="0"/>
                <w:sz w:val="18"/>
              </w:rPr>
              <w:t>YOLO model is used only to output bounding boxes; YOLO class is not the final classifier.</w:t>
            </w:r>
          </w:p>
        </w:tc>
      </w:tr>
      <w:tr>
        <w:tc>
          <w:tcPr>
            <w:tcW w:type="dxa" w:w="1500"/>
            <w:tcMar>
              <w:top w:w="80" w:type="dxa"/>
              <w:start w:w="120" w:type="dxa"/>
              <w:bottom w:w="80" w:type="dxa"/>
              <w:end w:w="120" w:type="dxa"/>
            </w:tcMar>
            <w:vAlign w:val="center"/>
          </w:tcPr>
          <w:p>
            <w:pPr>
              <w:spacing w:after="0" w:line="276" w:lineRule="auto"/>
            </w:pPr>
            <w:r/>
            <w:r>
              <w:rPr>
                <w:b w:val="0"/>
                <w:sz w:val="18"/>
              </w:rPr>
              <w:t>Evaluation</w:t>
            </w:r>
          </w:p>
        </w:tc>
        <w:tc>
          <w:tcPr>
            <w:tcW w:type="dxa" w:w="2900"/>
            <w:tcMar>
              <w:top w:w="80" w:type="dxa"/>
              <w:start w:w="120" w:type="dxa"/>
              <w:bottom w:w="80" w:type="dxa"/>
              <w:end w:w="120" w:type="dxa"/>
            </w:tcMar>
            <w:vAlign w:val="center"/>
          </w:tcPr>
          <w:p>
            <w:pPr>
              <w:spacing w:after="0" w:line="276" w:lineRule="auto"/>
            </w:pPr>
            <w:r/>
            <w:r>
              <w:rPr>
                <w:b w:val="0"/>
                <w:sz w:val="18"/>
              </w:rPr>
              <w:t>Localization metrics</w:t>
            </w:r>
          </w:p>
        </w:tc>
        <w:tc>
          <w:tcPr>
            <w:tcW w:type="dxa" w:w="4960"/>
            <w:tcMar>
              <w:top w:w="80" w:type="dxa"/>
              <w:start w:w="120" w:type="dxa"/>
              <w:bottom w:w="80" w:type="dxa"/>
              <w:end w:w="120" w:type="dxa"/>
            </w:tcMar>
            <w:vAlign w:val="center"/>
          </w:tcPr>
          <w:p>
            <w:pPr>
              <w:spacing w:after="0" w:line="276" w:lineRule="auto"/>
            </w:pPr>
            <w:r/>
            <w:r>
              <w:rPr>
                <w:b w:val="0"/>
                <w:sz w:val="18"/>
              </w:rPr>
              <w:t>IoU@0.5 matching, precision, recall, mean matched IoU.</w:t>
            </w:r>
          </w:p>
        </w:tc>
      </w:tr>
    </w:tbl>
    <w:p/>
    <w:tbl>
      <w:tblPr>
        <w:tblStyle w:val="TableGrid"/>
        <w:tblW w:type="dxa" w:w="9360"/>
        <w:jc w:val="left"/>
        <w:tblLook w:firstColumn="1" w:firstRow="1" w:lastColumn="0" w:lastRow="0" w:noHBand="0" w:noVBand="1" w:val="04A0"/>
        <w:tblInd w:w="120" w:type="dxa"/>
      </w:tblPr>
      <w:tblGrid>
        <w:gridCol w:w="3000"/>
        <w:gridCol w:w="850"/>
        <w:gridCol w:w="1000"/>
        <w:gridCol w:w="1000"/>
        <w:gridCol w:w="850"/>
        <w:gridCol w:w="1200"/>
        <w:gridCol w:w="1460"/>
      </w:tblGrid>
      <w:tr>
        <w:trPr>
          <w:tblHeader w:val="true"/>
        </w:trPr>
        <w:tc>
          <w:tcPr>
            <w:tcW w:type="dxa" w:w="3000"/>
            <w:tcMar>
              <w:top w:w="80" w:type="dxa"/>
              <w:start w:w="120" w:type="dxa"/>
              <w:bottom w:w="80" w:type="dxa"/>
              <w:end w:w="120" w:type="dxa"/>
            </w:tcMar>
            <w:vAlign w:val="center"/>
            <w:shd w:fill="E8EEF5"/>
          </w:tcPr>
          <w:p>
            <w:pPr>
              <w:spacing w:after="0" w:line="276" w:lineRule="auto"/>
            </w:pPr>
            <w:r>
              <w:rPr>
                <w:b/>
                <w:color w:val="0B2545"/>
              </w:rPr>
            </w:r>
            <w:r>
              <w:rPr>
                <w:b/>
                <w:color w:val="0B2545"/>
                <w:sz w:val="18"/>
              </w:rPr>
              <w:t>Stage 2 localizer</w:t>
            </w:r>
          </w:p>
        </w:tc>
        <w:tc>
          <w:tcPr>
            <w:tcW w:type="dxa" w:w="850"/>
            <w:tcMar>
              <w:top w:w="80" w:type="dxa"/>
              <w:start w:w="120" w:type="dxa"/>
              <w:bottom w:w="80" w:type="dxa"/>
              <w:end w:w="120" w:type="dxa"/>
            </w:tcMar>
            <w:vAlign w:val="center"/>
            <w:shd w:fill="E8EEF5"/>
          </w:tcPr>
          <w:p>
            <w:pPr>
              <w:spacing w:after="0" w:line="276" w:lineRule="auto"/>
            </w:pPr>
            <w:r>
              <w:rPr>
                <w:b/>
                <w:color w:val="0B2545"/>
              </w:rPr>
            </w:r>
            <w:r>
              <w:rPr>
                <w:b/>
                <w:color w:val="0B2545"/>
                <w:sz w:val="18"/>
              </w:rPr>
              <w:t>Images</w:t>
            </w:r>
          </w:p>
        </w:tc>
        <w:tc>
          <w:tcPr>
            <w:tcW w:type="dxa" w:w="1000"/>
            <w:tcMar>
              <w:top w:w="80" w:type="dxa"/>
              <w:start w:w="120" w:type="dxa"/>
              <w:bottom w:w="80" w:type="dxa"/>
              <w:end w:w="120" w:type="dxa"/>
            </w:tcMar>
            <w:vAlign w:val="center"/>
            <w:shd w:fill="E8EEF5"/>
          </w:tcPr>
          <w:p>
            <w:pPr>
              <w:spacing w:after="0" w:line="276" w:lineRule="auto"/>
            </w:pPr>
            <w:r>
              <w:rPr>
                <w:b/>
                <w:color w:val="0B2545"/>
              </w:rPr>
            </w:r>
            <w:r>
              <w:rPr>
                <w:b/>
                <w:color w:val="0B2545"/>
                <w:sz w:val="18"/>
              </w:rPr>
              <w:t>Precision</w:t>
            </w:r>
          </w:p>
        </w:tc>
        <w:tc>
          <w:tcPr>
            <w:tcW w:type="dxa" w:w="1000"/>
            <w:tcMar>
              <w:top w:w="80" w:type="dxa"/>
              <w:start w:w="120" w:type="dxa"/>
              <w:bottom w:w="80" w:type="dxa"/>
              <w:end w:w="120" w:type="dxa"/>
            </w:tcMar>
            <w:vAlign w:val="center"/>
            <w:shd w:fill="E8EEF5"/>
          </w:tcPr>
          <w:p>
            <w:pPr>
              <w:spacing w:after="0" w:line="276" w:lineRule="auto"/>
            </w:pPr>
            <w:r>
              <w:rPr>
                <w:b/>
                <w:color w:val="0B2545"/>
              </w:rPr>
            </w:r>
            <w:r>
              <w:rPr>
                <w:b/>
                <w:color w:val="0B2545"/>
                <w:sz w:val="18"/>
              </w:rPr>
              <w:t>Recall</w:t>
            </w:r>
          </w:p>
        </w:tc>
        <w:tc>
          <w:tcPr>
            <w:tcW w:type="dxa" w:w="850"/>
            <w:tcMar>
              <w:top w:w="80" w:type="dxa"/>
              <w:start w:w="120" w:type="dxa"/>
              <w:bottom w:w="80" w:type="dxa"/>
              <w:end w:w="120" w:type="dxa"/>
            </w:tcMar>
            <w:vAlign w:val="center"/>
            <w:shd w:fill="E8EEF5"/>
          </w:tcPr>
          <w:p>
            <w:pPr>
              <w:spacing w:after="0" w:line="276" w:lineRule="auto"/>
            </w:pPr>
            <w:r>
              <w:rPr>
                <w:b/>
                <w:color w:val="0B2545"/>
              </w:rPr>
            </w:r>
            <w:r>
              <w:rPr>
                <w:b/>
                <w:color w:val="0B2545"/>
                <w:sz w:val="18"/>
              </w:rPr>
              <w:t>F1</w:t>
            </w:r>
          </w:p>
        </w:tc>
        <w:tc>
          <w:tcPr>
            <w:tcW w:type="dxa" w:w="1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Mean IoU</w:t>
            </w:r>
          </w:p>
        </w:tc>
        <w:tc>
          <w:tcPr>
            <w:tcW w:type="dxa" w:w="1460"/>
            <w:tcMar>
              <w:top w:w="80" w:type="dxa"/>
              <w:start w:w="120" w:type="dxa"/>
              <w:bottom w:w="80" w:type="dxa"/>
              <w:end w:w="120" w:type="dxa"/>
            </w:tcMar>
            <w:vAlign w:val="center"/>
            <w:shd w:fill="E8EEF5"/>
          </w:tcPr>
          <w:p>
            <w:pPr>
              <w:spacing w:after="0" w:line="276" w:lineRule="auto"/>
            </w:pPr>
            <w:r>
              <w:rPr>
                <w:b/>
                <w:color w:val="0B2545"/>
              </w:rPr>
            </w:r>
            <w:r>
              <w:rPr>
                <w:b/>
                <w:color w:val="0B2545"/>
                <w:sz w:val="18"/>
              </w:rPr>
              <w:t>TP/FP/FN</w:t>
            </w:r>
          </w:p>
        </w:tc>
      </w:tr>
      <w:tr>
        <w:tc>
          <w:tcPr>
            <w:tcW w:type="dxa" w:w="3000"/>
            <w:tcMar>
              <w:top w:w="80" w:type="dxa"/>
              <w:start w:w="120" w:type="dxa"/>
              <w:bottom w:w="80" w:type="dxa"/>
              <w:end w:w="120" w:type="dxa"/>
            </w:tcMar>
            <w:vAlign w:val="center"/>
          </w:tcPr>
          <w:p>
            <w:pPr>
              <w:spacing w:after="0" w:line="276" w:lineRule="auto"/>
            </w:pPr>
            <w:r/>
            <w:r>
              <w:rPr>
                <w:b w:val="0"/>
                <w:sz w:val="18"/>
              </w:rPr>
              <w:t>Grad-CAM baseline</w:t>
            </w:r>
          </w:p>
        </w:tc>
        <w:tc>
          <w:tcPr>
            <w:tcW w:type="dxa" w:w="850"/>
            <w:tcMar>
              <w:top w:w="80" w:type="dxa"/>
              <w:start w:w="120" w:type="dxa"/>
              <w:bottom w:w="80" w:type="dxa"/>
              <w:end w:w="120" w:type="dxa"/>
            </w:tcMar>
            <w:vAlign w:val="center"/>
          </w:tcPr>
          <w:p>
            <w:pPr>
              <w:spacing w:after="0" w:line="276" w:lineRule="auto"/>
            </w:pPr>
            <w:r/>
            <w:r>
              <w:rPr>
                <w:b w:val="0"/>
                <w:sz w:val="18"/>
              </w:rPr>
              <w:t>60</w:t>
            </w:r>
          </w:p>
        </w:tc>
        <w:tc>
          <w:tcPr>
            <w:tcW w:type="dxa" w:w="1000"/>
            <w:tcMar>
              <w:top w:w="80" w:type="dxa"/>
              <w:start w:w="120" w:type="dxa"/>
              <w:bottom w:w="80" w:type="dxa"/>
              <w:end w:w="120" w:type="dxa"/>
            </w:tcMar>
            <w:vAlign w:val="center"/>
          </w:tcPr>
          <w:p>
            <w:pPr>
              <w:spacing w:after="0" w:line="276" w:lineRule="auto"/>
            </w:pPr>
            <w:r/>
            <w:r>
              <w:rPr>
                <w:b w:val="0"/>
                <w:sz w:val="18"/>
              </w:rPr>
              <w:t>0.2568</w:t>
            </w:r>
          </w:p>
        </w:tc>
        <w:tc>
          <w:tcPr>
            <w:tcW w:type="dxa" w:w="1000"/>
            <w:tcMar>
              <w:top w:w="80" w:type="dxa"/>
              <w:start w:w="120" w:type="dxa"/>
              <w:bottom w:w="80" w:type="dxa"/>
              <w:end w:w="120" w:type="dxa"/>
            </w:tcMar>
            <w:vAlign w:val="center"/>
          </w:tcPr>
          <w:p>
            <w:pPr>
              <w:spacing w:after="0" w:line="276" w:lineRule="auto"/>
            </w:pPr>
            <w:r/>
            <w:r>
              <w:rPr>
                <w:b w:val="0"/>
                <w:sz w:val="18"/>
              </w:rPr>
              <w:t>0.0728</w:t>
            </w:r>
          </w:p>
        </w:tc>
        <w:tc>
          <w:tcPr>
            <w:tcW w:type="dxa" w:w="850"/>
            <w:tcMar>
              <w:top w:w="80" w:type="dxa"/>
              <w:start w:w="120" w:type="dxa"/>
              <w:bottom w:w="80" w:type="dxa"/>
              <w:end w:w="120" w:type="dxa"/>
            </w:tcMar>
            <w:vAlign w:val="center"/>
          </w:tcPr>
          <w:p>
            <w:pPr>
              <w:spacing w:after="0" w:line="276" w:lineRule="auto"/>
            </w:pPr>
            <w:r/>
            <w:r>
              <w:rPr>
                <w:b w:val="0"/>
                <w:sz w:val="18"/>
              </w:rPr>
              <w:t>0.1134</w:t>
            </w:r>
          </w:p>
        </w:tc>
        <w:tc>
          <w:tcPr>
            <w:tcW w:type="dxa" w:w="1200"/>
            <w:tcMar>
              <w:top w:w="80" w:type="dxa"/>
              <w:start w:w="120" w:type="dxa"/>
              <w:bottom w:w="80" w:type="dxa"/>
              <w:end w:w="120" w:type="dxa"/>
            </w:tcMar>
            <w:vAlign w:val="center"/>
          </w:tcPr>
          <w:p>
            <w:pPr>
              <w:spacing w:after="0" w:line="276" w:lineRule="auto"/>
            </w:pPr>
            <w:r/>
            <w:r>
              <w:rPr>
                <w:b w:val="0"/>
                <w:sz w:val="18"/>
              </w:rPr>
              <w:t>0.7127</w:t>
            </w:r>
          </w:p>
        </w:tc>
        <w:tc>
          <w:tcPr>
            <w:tcW w:type="dxa" w:w="1460"/>
            <w:tcMar>
              <w:top w:w="80" w:type="dxa"/>
              <w:start w:w="120" w:type="dxa"/>
              <w:bottom w:w="80" w:type="dxa"/>
              <w:end w:w="120" w:type="dxa"/>
            </w:tcMar>
            <w:vAlign w:val="center"/>
          </w:tcPr>
          <w:p>
            <w:pPr>
              <w:spacing w:after="0" w:line="276" w:lineRule="auto"/>
            </w:pPr>
            <w:r/>
            <w:r>
              <w:rPr>
                <w:b w:val="0"/>
                <w:sz w:val="18"/>
              </w:rPr>
              <w:t>19 / 55 / 242</w:t>
            </w:r>
          </w:p>
        </w:tc>
      </w:tr>
      <w:tr>
        <w:tc>
          <w:tcPr>
            <w:tcW w:type="dxa" w:w="3000"/>
            <w:tcMar>
              <w:top w:w="80" w:type="dxa"/>
              <w:start w:w="120" w:type="dxa"/>
              <w:bottom w:w="80" w:type="dxa"/>
              <w:end w:w="120" w:type="dxa"/>
            </w:tcMar>
            <w:vAlign w:val="center"/>
            <w:shd w:fill="FBFCFD"/>
          </w:tcPr>
          <w:p>
            <w:pPr>
              <w:spacing w:after="0" w:line="276" w:lineRule="auto"/>
            </w:pPr>
            <w:r/>
            <w:r>
              <w:rPr>
                <w:b w:val="0"/>
                <w:sz w:val="18"/>
              </w:rPr>
              <w:t>YOLO conf=0.25 ablation</w:t>
            </w:r>
          </w:p>
        </w:tc>
        <w:tc>
          <w:tcPr>
            <w:tcW w:type="dxa" w:w="850"/>
            <w:tcMar>
              <w:top w:w="80" w:type="dxa"/>
              <w:start w:w="120" w:type="dxa"/>
              <w:bottom w:w="80" w:type="dxa"/>
              <w:end w:w="120" w:type="dxa"/>
            </w:tcMar>
            <w:vAlign w:val="center"/>
            <w:shd w:fill="FBFCFD"/>
          </w:tcPr>
          <w:p>
            <w:pPr>
              <w:spacing w:after="0" w:line="276" w:lineRule="auto"/>
            </w:pPr>
            <w:r/>
            <w:r>
              <w:rPr>
                <w:b w:val="0"/>
                <w:sz w:val="18"/>
              </w:rPr>
              <w:t>60</w:t>
            </w:r>
          </w:p>
        </w:tc>
        <w:tc>
          <w:tcPr>
            <w:tcW w:type="dxa" w:w="1000"/>
            <w:tcMar>
              <w:top w:w="80" w:type="dxa"/>
              <w:start w:w="120" w:type="dxa"/>
              <w:bottom w:w="80" w:type="dxa"/>
              <w:end w:w="120" w:type="dxa"/>
            </w:tcMar>
            <w:vAlign w:val="center"/>
            <w:shd w:fill="FBFCFD"/>
          </w:tcPr>
          <w:p>
            <w:pPr>
              <w:spacing w:after="0" w:line="276" w:lineRule="auto"/>
            </w:pPr>
            <w:r/>
            <w:r>
              <w:rPr>
                <w:b w:val="0"/>
                <w:sz w:val="18"/>
              </w:rPr>
              <w:t>0.6352</w:t>
            </w:r>
          </w:p>
        </w:tc>
        <w:tc>
          <w:tcPr>
            <w:tcW w:type="dxa" w:w="1000"/>
            <w:tcMar>
              <w:top w:w="80" w:type="dxa"/>
              <w:start w:w="120" w:type="dxa"/>
              <w:bottom w:w="80" w:type="dxa"/>
              <w:end w:w="120" w:type="dxa"/>
            </w:tcMar>
            <w:vAlign w:val="center"/>
            <w:shd w:fill="FBFCFD"/>
          </w:tcPr>
          <w:p>
            <w:pPr>
              <w:spacing w:after="0" w:line="276" w:lineRule="auto"/>
            </w:pPr>
            <w:r/>
            <w:r>
              <w:rPr>
                <w:b w:val="0"/>
                <w:sz w:val="18"/>
              </w:rPr>
              <w:t>0.5670</w:t>
            </w:r>
          </w:p>
        </w:tc>
        <w:tc>
          <w:tcPr>
            <w:tcW w:type="dxa" w:w="850"/>
            <w:tcMar>
              <w:top w:w="80" w:type="dxa"/>
              <w:start w:w="120" w:type="dxa"/>
              <w:bottom w:w="80" w:type="dxa"/>
              <w:end w:w="120" w:type="dxa"/>
            </w:tcMar>
            <w:vAlign w:val="center"/>
            <w:shd w:fill="FBFCFD"/>
          </w:tcPr>
          <w:p>
            <w:pPr>
              <w:spacing w:after="0" w:line="276" w:lineRule="auto"/>
            </w:pPr>
            <w:r/>
            <w:r>
              <w:rPr>
                <w:b w:val="0"/>
                <w:sz w:val="18"/>
              </w:rPr>
              <w:t>0.5991</w:t>
            </w:r>
          </w:p>
        </w:tc>
        <w:tc>
          <w:tcPr>
            <w:tcW w:type="dxa" w:w="1200"/>
            <w:tcMar>
              <w:top w:w="80" w:type="dxa"/>
              <w:start w:w="120" w:type="dxa"/>
              <w:bottom w:w="80" w:type="dxa"/>
              <w:end w:w="120" w:type="dxa"/>
            </w:tcMar>
            <w:vAlign w:val="center"/>
            <w:shd w:fill="FBFCFD"/>
          </w:tcPr>
          <w:p>
            <w:pPr>
              <w:spacing w:after="0" w:line="276" w:lineRule="auto"/>
            </w:pPr>
            <w:r/>
            <w:r>
              <w:rPr>
                <w:b w:val="0"/>
                <w:sz w:val="18"/>
              </w:rPr>
              <w:t>0.9012</w:t>
            </w:r>
          </w:p>
        </w:tc>
        <w:tc>
          <w:tcPr>
            <w:tcW w:type="dxa" w:w="1460"/>
            <w:tcMar>
              <w:top w:w="80" w:type="dxa"/>
              <w:start w:w="120" w:type="dxa"/>
              <w:bottom w:w="80" w:type="dxa"/>
              <w:end w:w="120" w:type="dxa"/>
            </w:tcMar>
            <w:vAlign w:val="center"/>
            <w:shd w:fill="FBFCFD"/>
          </w:tcPr>
          <w:p>
            <w:pPr>
              <w:spacing w:after="0" w:line="276" w:lineRule="auto"/>
            </w:pPr>
            <w:r/>
            <w:r>
              <w:rPr>
                <w:b w:val="0"/>
                <w:sz w:val="18"/>
              </w:rPr>
              <w:t>148 / 85 / 113</w:t>
            </w:r>
          </w:p>
        </w:tc>
      </w:tr>
      <w:tr>
        <w:tc>
          <w:tcPr>
            <w:tcW w:type="dxa" w:w="3000"/>
            <w:tcMar>
              <w:top w:w="80" w:type="dxa"/>
              <w:start w:w="120" w:type="dxa"/>
              <w:bottom w:w="80" w:type="dxa"/>
              <w:end w:w="120" w:type="dxa"/>
            </w:tcMar>
            <w:vAlign w:val="center"/>
          </w:tcPr>
          <w:p>
            <w:pPr>
              <w:spacing w:after="0" w:line="276" w:lineRule="auto"/>
            </w:pPr>
            <w:r/>
            <w:r>
              <w:rPr>
                <w:b w:val="0"/>
                <w:sz w:val="18"/>
              </w:rPr>
              <w:t>YOLO conf=0.30 promoted final</w:t>
            </w:r>
          </w:p>
        </w:tc>
        <w:tc>
          <w:tcPr>
            <w:tcW w:type="dxa" w:w="850"/>
            <w:tcMar>
              <w:top w:w="80" w:type="dxa"/>
              <w:start w:w="120" w:type="dxa"/>
              <w:bottom w:w="80" w:type="dxa"/>
              <w:end w:w="120" w:type="dxa"/>
            </w:tcMar>
            <w:vAlign w:val="center"/>
          </w:tcPr>
          <w:p>
            <w:pPr>
              <w:spacing w:after="0" w:line="276" w:lineRule="auto"/>
            </w:pPr>
            <w:r/>
            <w:r>
              <w:rPr>
                <w:b w:val="0"/>
                <w:sz w:val="18"/>
              </w:rPr>
              <w:t>300</w:t>
            </w:r>
          </w:p>
        </w:tc>
        <w:tc>
          <w:tcPr>
            <w:tcW w:type="dxa" w:w="1000"/>
            <w:tcMar>
              <w:top w:w="80" w:type="dxa"/>
              <w:start w:w="120" w:type="dxa"/>
              <w:bottom w:w="80" w:type="dxa"/>
              <w:end w:w="120" w:type="dxa"/>
            </w:tcMar>
            <w:vAlign w:val="center"/>
          </w:tcPr>
          <w:p>
            <w:pPr>
              <w:spacing w:after="0" w:line="276" w:lineRule="auto"/>
            </w:pPr>
            <w:r/>
            <w:r>
              <w:rPr>
                <w:b w:val="0"/>
                <w:sz w:val="18"/>
              </w:rPr>
              <w:t>0.6999</w:t>
            </w:r>
          </w:p>
        </w:tc>
        <w:tc>
          <w:tcPr>
            <w:tcW w:type="dxa" w:w="1000"/>
            <w:tcMar>
              <w:top w:w="80" w:type="dxa"/>
              <w:start w:w="120" w:type="dxa"/>
              <w:bottom w:w="80" w:type="dxa"/>
              <w:end w:w="120" w:type="dxa"/>
            </w:tcMar>
            <w:vAlign w:val="center"/>
          </w:tcPr>
          <w:p>
            <w:pPr>
              <w:spacing w:after="0" w:line="276" w:lineRule="auto"/>
            </w:pPr>
            <w:r/>
            <w:r>
              <w:rPr>
                <w:b w:val="0"/>
                <w:sz w:val="18"/>
              </w:rPr>
              <w:t>0.5729</w:t>
            </w:r>
          </w:p>
        </w:tc>
        <w:tc>
          <w:tcPr>
            <w:tcW w:type="dxa" w:w="850"/>
            <w:tcMar>
              <w:top w:w="80" w:type="dxa"/>
              <w:start w:w="120" w:type="dxa"/>
              <w:bottom w:w="80" w:type="dxa"/>
              <w:end w:w="120" w:type="dxa"/>
            </w:tcMar>
            <w:vAlign w:val="center"/>
          </w:tcPr>
          <w:p>
            <w:pPr>
              <w:spacing w:after="0" w:line="276" w:lineRule="auto"/>
            </w:pPr>
            <w:r/>
            <w:r>
              <w:rPr>
                <w:b w:val="0"/>
                <w:sz w:val="18"/>
              </w:rPr>
              <w:t>0.6301</w:t>
            </w:r>
          </w:p>
        </w:tc>
        <w:tc>
          <w:tcPr>
            <w:tcW w:type="dxa" w:w="1200"/>
            <w:tcMar>
              <w:top w:w="80" w:type="dxa"/>
              <w:start w:w="120" w:type="dxa"/>
              <w:bottom w:w="80" w:type="dxa"/>
              <w:end w:w="120" w:type="dxa"/>
            </w:tcMar>
            <w:vAlign w:val="center"/>
          </w:tcPr>
          <w:p>
            <w:pPr>
              <w:spacing w:after="0" w:line="276" w:lineRule="auto"/>
            </w:pPr>
            <w:r/>
            <w:r>
              <w:rPr>
                <w:b w:val="0"/>
                <w:sz w:val="18"/>
              </w:rPr>
              <w:t>0.9057</w:t>
            </w:r>
          </w:p>
        </w:tc>
        <w:tc>
          <w:tcPr>
            <w:tcW w:type="dxa" w:w="1460"/>
            <w:tcMar>
              <w:top w:w="80" w:type="dxa"/>
              <w:start w:w="120" w:type="dxa"/>
              <w:bottom w:w="80" w:type="dxa"/>
              <w:end w:w="120" w:type="dxa"/>
            </w:tcMar>
            <w:vAlign w:val="center"/>
          </w:tcPr>
          <w:p>
            <w:pPr>
              <w:spacing w:after="0" w:line="276" w:lineRule="auto"/>
            </w:pPr>
            <w:r/>
            <w:r>
              <w:rPr>
                <w:b w:val="0"/>
                <w:sz w:val="18"/>
              </w:rPr>
              <w:t>660 / 283 / 492</w:t>
            </w:r>
          </w:p>
        </w:tc>
      </w:tr>
      <w:tr>
        <w:tc>
          <w:tcPr>
            <w:tcW w:type="dxa" w:w="3000"/>
            <w:tcMar>
              <w:top w:w="80" w:type="dxa"/>
              <w:start w:w="120" w:type="dxa"/>
              <w:bottom w:w="80" w:type="dxa"/>
              <w:end w:w="120" w:type="dxa"/>
            </w:tcMar>
            <w:vAlign w:val="center"/>
            <w:shd w:fill="FBFCFD"/>
          </w:tcPr>
          <w:p>
            <w:pPr>
              <w:spacing w:after="0" w:line="276" w:lineRule="auto"/>
            </w:pPr>
            <w:r/>
            <w:r>
              <w:rPr>
                <w:b w:val="0"/>
                <w:sz w:val="18"/>
              </w:rPr>
              <w:t>YOLO conf=0.35 balanced sweep</w:t>
            </w:r>
          </w:p>
        </w:tc>
        <w:tc>
          <w:tcPr>
            <w:tcW w:type="dxa" w:w="850"/>
            <w:tcMar>
              <w:top w:w="80" w:type="dxa"/>
              <w:start w:w="120" w:type="dxa"/>
              <w:bottom w:w="80" w:type="dxa"/>
              <w:end w:w="120" w:type="dxa"/>
            </w:tcMar>
            <w:vAlign w:val="center"/>
            <w:shd w:fill="FBFCFD"/>
          </w:tcPr>
          <w:p>
            <w:pPr>
              <w:spacing w:after="0" w:line="276" w:lineRule="auto"/>
            </w:pPr>
            <w:r/>
            <w:r>
              <w:rPr>
                <w:b w:val="0"/>
                <w:sz w:val="18"/>
              </w:rPr>
              <w:t>300</w:t>
            </w:r>
          </w:p>
        </w:tc>
        <w:tc>
          <w:tcPr>
            <w:tcW w:type="dxa" w:w="1000"/>
            <w:tcMar>
              <w:top w:w="80" w:type="dxa"/>
              <w:start w:w="120" w:type="dxa"/>
              <w:bottom w:w="80" w:type="dxa"/>
              <w:end w:w="120" w:type="dxa"/>
            </w:tcMar>
            <w:vAlign w:val="center"/>
            <w:shd w:fill="FBFCFD"/>
          </w:tcPr>
          <w:p>
            <w:pPr>
              <w:spacing w:after="0" w:line="276" w:lineRule="auto"/>
            </w:pPr>
            <w:r/>
            <w:r>
              <w:rPr>
                <w:b w:val="0"/>
                <w:sz w:val="18"/>
              </w:rPr>
              <w:t>0.7571</w:t>
            </w:r>
          </w:p>
        </w:tc>
        <w:tc>
          <w:tcPr>
            <w:tcW w:type="dxa" w:w="1000"/>
            <w:tcMar>
              <w:top w:w="80" w:type="dxa"/>
              <w:start w:w="120" w:type="dxa"/>
              <w:bottom w:w="80" w:type="dxa"/>
              <w:end w:w="120" w:type="dxa"/>
            </w:tcMar>
            <w:vAlign w:val="center"/>
            <w:shd w:fill="FBFCFD"/>
          </w:tcPr>
          <w:p>
            <w:pPr>
              <w:spacing w:after="0" w:line="276" w:lineRule="auto"/>
            </w:pPr>
            <w:r/>
            <w:r>
              <w:rPr>
                <w:b w:val="0"/>
                <w:sz w:val="18"/>
              </w:rPr>
              <w:t>0.5356</w:t>
            </w:r>
          </w:p>
        </w:tc>
        <w:tc>
          <w:tcPr>
            <w:tcW w:type="dxa" w:w="850"/>
            <w:tcMar>
              <w:top w:w="80" w:type="dxa"/>
              <w:start w:w="120" w:type="dxa"/>
              <w:bottom w:w="80" w:type="dxa"/>
              <w:end w:w="120" w:type="dxa"/>
            </w:tcMar>
            <w:vAlign w:val="center"/>
            <w:shd w:fill="FBFCFD"/>
          </w:tcPr>
          <w:p>
            <w:pPr>
              <w:spacing w:after="0" w:line="276" w:lineRule="auto"/>
            </w:pPr>
            <w:r/>
            <w:r>
              <w:rPr>
                <w:b w:val="0"/>
                <w:sz w:val="18"/>
              </w:rPr>
              <w:t>0.6274</w:t>
            </w:r>
          </w:p>
        </w:tc>
        <w:tc>
          <w:tcPr>
            <w:tcW w:type="dxa" w:w="1200"/>
            <w:tcMar>
              <w:top w:w="80" w:type="dxa"/>
              <w:start w:w="120" w:type="dxa"/>
              <w:bottom w:w="80" w:type="dxa"/>
              <w:end w:w="120" w:type="dxa"/>
            </w:tcMar>
            <w:vAlign w:val="center"/>
            <w:shd w:fill="FBFCFD"/>
          </w:tcPr>
          <w:p>
            <w:pPr>
              <w:spacing w:after="0" w:line="276" w:lineRule="auto"/>
            </w:pPr>
            <w:r/>
            <w:r>
              <w:rPr>
                <w:b w:val="0"/>
                <w:sz w:val="18"/>
              </w:rPr>
              <w:t>0.9043</w:t>
            </w:r>
          </w:p>
        </w:tc>
        <w:tc>
          <w:tcPr>
            <w:tcW w:type="dxa" w:w="1460"/>
            <w:tcMar>
              <w:top w:w="80" w:type="dxa"/>
              <w:start w:w="120" w:type="dxa"/>
              <w:bottom w:w="80" w:type="dxa"/>
              <w:end w:w="120" w:type="dxa"/>
            </w:tcMar>
            <w:vAlign w:val="center"/>
            <w:shd w:fill="FBFCFD"/>
          </w:tcPr>
          <w:p>
            <w:pPr>
              <w:spacing w:after="0" w:line="276" w:lineRule="auto"/>
            </w:pPr>
            <w:r/>
            <w:r>
              <w:rPr>
                <w:b w:val="0"/>
                <w:sz w:val="18"/>
              </w:rPr>
              <w:t>617 / 198 / 535</w:t>
            </w:r>
          </w:p>
        </w:tc>
      </w:tr>
      <w:tr>
        <w:tc>
          <w:tcPr>
            <w:tcW w:type="dxa" w:w="3000"/>
            <w:tcMar>
              <w:top w:w="80" w:type="dxa"/>
              <w:start w:w="120" w:type="dxa"/>
              <w:bottom w:w="80" w:type="dxa"/>
              <w:end w:w="120" w:type="dxa"/>
            </w:tcMar>
            <w:vAlign w:val="center"/>
          </w:tcPr>
          <w:p>
            <w:pPr>
              <w:spacing w:after="0" w:line="276" w:lineRule="auto"/>
            </w:pPr>
            <w:r/>
            <w:r>
              <w:rPr>
                <w:b w:val="0"/>
                <w:sz w:val="18"/>
              </w:rPr>
              <w:t>YOLO conf=0.40 precision sweep</w:t>
            </w:r>
          </w:p>
        </w:tc>
        <w:tc>
          <w:tcPr>
            <w:tcW w:type="dxa" w:w="850"/>
            <w:tcMar>
              <w:top w:w="80" w:type="dxa"/>
              <w:start w:w="120" w:type="dxa"/>
              <w:bottom w:w="80" w:type="dxa"/>
              <w:end w:w="120" w:type="dxa"/>
            </w:tcMar>
            <w:vAlign w:val="center"/>
          </w:tcPr>
          <w:p>
            <w:pPr>
              <w:spacing w:after="0" w:line="276" w:lineRule="auto"/>
            </w:pPr>
            <w:r/>
            <w:r>
              <w:rPr>
                <w:b w:val="0"/>
                <w:sz w:val="18"/>
              </w:rPr>
              <w:t>300</w:t>
            </w:r>
          </w:p>
        </w:tc>
        <w:tc>
          <w:tcPr>
            <w:tcW w:type="dxa" w:w="1000"/>
            <w:tcMar>
              <w:top w:w="80" w:type="dxa"/>
              <w:start w:w="120" w:type="dxa"/>
              <w:bottom w:w="80" w:type="dxa"/>
              <w:end w:w="120" w:type="dxa"/>
            </w:tcMar>
            <w:vAlign w:val="center"/>
          </w:tcPr>
          <w:p>
            <w:pPr>
              <w:spacing w:after="0" w:line="276" w:lineRule="auto"/>
            </w:pPr>
            <w:r/>
            <w:r>
              <w:rPr>
                <w:b w:val="0"/>
                <w:sz w:val="18"/>
              </w:rPr>
              <w:t>0.8035</w:t>
            </w:r>
          </w:p>
        </w:tc>
        <w:tc>
          <w:tcPr>
            <w:tcW w:type="dxa" w:w="1000"/>
            <w:tcMar>
              <w:top w:w="80" w:type="dxa"/>
              <w:start w:w="120" w:type="dxa"/>
              <w:bottom w:w="80" w:type="dxa"/>
              <w:end w:w="120" w:type="dxa"/>
            </w:tcMar>
            <w:vAlign w:val="center"/>
          </w:tcPr>
          <w:p>
            <w:pPr>
              <w:spacing w:after="0" w:line="276" w:lineRule="auto"/>
            </w:pPr>
            <w:r/>
            <w:r>
              <w:rPr>
                <w:b w:val="0"/>
                <w:sz w:val="18"/>
              </w:rPr>
              <w:t>0.5148</w:t>
            </w:r>
          </w:p>
        </w:tc>
        <w:tc>
          <w:tcPr>
            <w:tcW w:type="dxa" w:w="850"/>
            <w:tcMar>
              <w:top w:w="80" w:type="dxa"/>
              <w:start w:w="120" w:type="dxa"/>
              <w:bottom w:w="80" w:type="dxa"/>
              <w:end w:w="120" w:type="dxa"/>
            </w:tcMar>
            <w:vAlign w:val="center"/>
          </w:tcPr>
          <w:p>
            <w:pPr>
              <w:spacing w:after="0" w:line="276" w:lineRule="auto"/>
            </w:pPr>
            <w:r/>
            <w:r>
              <w:rPr>
                <w:b w:val="0"/>
                <w:sz w:val="18"/>
              </w:rPr>
              <w:t>0.6275</w:t>
            </w:r>
          </w:p>
        </w:tc>
        <w:tc>
          <w:tcPr>
            <w:tcW w:type="dxa" w:w="1200"/>
            <w:tcMar>
              <w:top w:w="80" w:type="dxa"/>
              <w:start w:w="120" w:type="dxa"/>
              <w:bottom w:w="80" w:type="dxa"/>
              <w:end w:w="120" w:type="dxa"/>
            </w:tcMar>
            <w:vAlign w:val="center"/>
          </w:tcPr>
          <w:p>
            <w:pPr>
              <w:spacing w:after="0" w:line="276" w:lineRule="auto"/>
            </w:pPr>
            <w:r/>
            <w:r>
              <w:rPr>
                <w:b w:val="0"/>
                <w:sz w:val="18"/>
              </w:rPr>
              <w:t>0.9050</w:t>
            </w:r>
          </w:p>
        </w:tc>
        <w:tc>
          <w:tcPr>
            <w:tcW w:type="dxa" w:w="1460"/>
            <w:tcMar>
              <w:top w:w="80" w:type="dxa"/>
              <w:start w:w="120" w:type="dxa"/>
              <w:bottom w:w="80" w:type="dxa"/>
              <w:end w:w="120" w:type="dxa"/>
            </w:tcMar>
            <w:vAlign w:val="center"/>
          </w:tcPr>
          <w:p>
            <w:pPr>
              <w:spacing w:after="0" w:line="276" w:lineRule="auto"/>
            </w:pPr>
            <w:r/>
            <w:r>
              <w:rPr>
                <w:b w:val="0"/>
                <w:sz w:val="18"/>
              </w:rPr>
              <w:t>593 / 145 / 559</w:t>
            </w:r>
          </w:p>
        </w:tc>
      </w:tr>
    </w:tbl>
    <w:p/>
    <w:tbl>
      <w:tblPr>
        <w:tblStyle w:val="TableGrid"/>
        <w:tblW w:type="dxa" w:w="9360"/>
        <w:jc w:val="left"/>
        <w:tblLook w:firstColumn="1" w:firstRow="1" w:lastColumn="0" w:lastRow="0" w:noHBand="0" w:noVBand="1" w:val="04A0"/>
        <w:tblInd w:w="120" w:type="dxa"/>
      </w:tblPr>
      <w:tblGrid>
        <w:gridCol w:w="9360"/>
      </w:tblGrid>
      <w:tr>
        <w:trPr>
          <w:tblHeader w:val="true"/>
        </w:trPr>
        <w:tc>
          <w:tcPr>
            <w:tcW w:type="dxa" w:w="9360"/>
            <w:shd w:fill="EAF4EE"/>
            <w:tcMar>
              <w:top w:w="80" w:type="dxa"/>
              <w:start w:w="120" w:type="dxa"/>
              <w:bottom w:w="80" w:type="dxa"/>
              <w:end w:w="120" w:type="dxa"/>
            </w:tcMar>
            <w:vAlign w:val="center"/>
          </w:tcPr>
          <w:p>
            <w:pPr>
              <w:spacing w:after="60"/>
            </w:pPr>
            <w:r>
              <w:rPr>
                <w:b/>
                <w:color w:val="0B2545"/>
                <w:sz w:val="22"/>
              </w:rPr>
              <w:t>Recommended DL localization setting</w:t>
            </w:r>
          </w:p>
          <w:p>
            <w:pPr>
              <w:spacing w:after="0" w:line="276" w:lineRule="auto"/>
            </w:pPr>
            <w:r>
              <w:rPr>
                <w:b/>
                <w:color w:val="0B2545"/>
                <w:sz w:val="20"/>
              </w:rPr>
              <w:t>`--localizer yolo --yolo-conf 0.30` is the promoted balanced setting from the 300-image sweep: best F1/recall among tested thresholds and mean matched IoU above 0.90. Use `conf=0.40` only when the report wants the highest precision trade-off.</w:t>
            </w:r>
          </w:p>
        </w:tc>
      </w:tr>
    </w:tbl>
    <w:p/>
    <w:p>
      <w:pPr>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rf_garbage_metal391_jpg.rf.d2d79150c42df8cd64bea8d65acc58ab_yolo.jpg"/>
                    <pic:cNvPicPr/>
                  </pic:nvPicPr>
                  <pic:blipFill>
                    <a:blip r:embed="rId15"/>
                    <a:stretch>
                      <a:fillRect/>
                    </a:stretch>
                  </pic:blipFill>
                  <pic:spPr>
                    <a:xfrm>
                      <a:off x="0" y="0"/>
                      <a:ext cx="5303520" cy="5303520"/>
                    </a:xfrm>
                    <a:prstGeom prst="rect"/>
                  </pic:spPr>
                </pic:pic>
              </a:graphicData>
            </a:graphic>
          </wp:inline>
        </w:drawing>
      </w:r>
    </w:p>
    <w:p>
      <w:pPr>
        <w:spacing w:after="160"/>
        <w:jc w:val="center"/>
      </w:pPr>
      <w:r>
        <w:rPr>
          <w:i/>
          <w:color w:val="555555"/>
          <w:sz w:val="18"/>
        </w:rPr>
        <w:t>Figure 5. Example localization-first crop-verification output.</w:t>
      </w:r>
    </w:p>
    <w:p>
      <w:pPr>
        <w:pStyle w:val="Heading1"/>
      </w:pPr>
      <w:r>
        <w:t>7. Reproducible Commands</w:t>
      </w:r>
    </w:p>
    <w:tbl>
      <w:tblPr>
        <w:tblStyle w:val="TableGrid"/>
        <w:tblW w:type="dxa" w:w="9360"/>
        <w:jc w:val="left"/>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line="276" w:lineRule="auto"/>
            </w:pPr>
            <w:r>
              <w:rPr>
                <w:b/>
                <w:color w:val="0B2545"/>
              </w:rPr>
            </w:r>
            <w:r>
              <w:rPr>
                <w:b/>
                <w:color w:val="0B2545"/>
                <w:sz w:val="18"/>
              </w:rPr>
              <w:t>Task</w:t>
            </w:r>
          </w:p>
        </w:tc>
        <w:tc>
          <w:tcPr>
            <w:tcW w:type="dxa" w:w="7160"/>
            <w:tcMar>
              <w:top w:w="80" w:type="dxa"/>
              <w:start w:w="120" w:type="dxa"/>
              <w:bottom w:w="80" w:type="dxa"/>
              <w:end w:w="120" w:type="dxa"/>
            </w:tcMar>
            <w:vAlign w:val="center"/>
            <w:shd w:fill="E8EEF5"/>
          </w:tcPr>
          <w:p>
            <w:pPr>
              <w:spacing w:after="0" w:line="276" w:lineRule="auto"/>
            </w:pPr>
            <w:r>
              <w:rPr>
                <w:b/>
                <w:color w:val="0B2545"/>
              </w:rPr>
            </w:r>
            <w:r>
              <w:rPr>
                <w:b/>
                <w:color w:val="0B2545"/>
                <w:sz w:val="18"/>
              </w:rPr>
              <w:t>Command / path</w:t>
            </w:r>
          </w:p>
        </w:tc>
      </w:tr>
      <w:tr>
        <w:tc>
          <w:tcPr>
            <w:tcW w:type="dxa" w:w="2200"/>
            <w:tcMar>
              <w:top w:w="80" w:type="dxa"/>
              <w:start w:w="120" w:type="dxa"/>
              <w:bottom w:w="80" w:type="dxa"/>
              <w:end w:w="120" w:type="dxa"/>
            </w:tcMar>
            <w:vAlign w:val="center"/>
          </w:tcPr>
          <w:p>
            <w:pPr>
              <w:spacing w:after="0" w:line="276" w:lineRule="auto"/>
            </w:pPr>
            <w:r/>
            <w:r>
              <w:rPr>
                <w:b w:val="0"/>
                <w:sz w:val="18"/>
              </w:rPr>
              <w:t>Current feature ML run</w:t>
            </w:r>
          </w:p>
        </w:tc>
        <w:tc>
          <w:tcPr>
            <w:tcW w:type="dxa" w:w="7160"/>
            <w:tcMar>
              <w:top w:w="80" w:type="dxa"/>
              <w:start w:w="120" w:type="dxa"/>
              <w:bottom w:w="80" w:type="dxa"/>
              <w:end w:w="120" w:type="dxa"/>
            </w:tcMar>
            <w:vAlign w:val="center"/>
          </w:tcPr>
          <w:p>
            <w:pPr>
              <w:spacing w:after="0" w:line="276" w:lineRule="auto"/>
            </w:pPr>
            <w:r/>
            <w:r>
              <w:rPr>
                <w:b w:val="0"/>
                <w:sz w:val="18"/>
              </w:rPr>
              <w:t>.\.venv311\Scripts\python.exe scripts\feature_ml_analysis.py --data external_datasets\super_yolo_dataset\data.yaml --out runs\ml\feature_ml_super_yolo_6class_4k --exclude-classes= --max-per-class-train 4000 --max-per-class-test 800 --domain-out runs\ml\feature_ml_super_yolo_6class_4k\frequency_analysis</w:t>
            </w:r>
          </w:p>
        </w:tc>
      </w:tr>
      <w:tr>
        <w:tc>
          <w:tcPr>
            <w:tcW w:type="dxa" w:w="2200"/>
            <w:tcMar>
              <w:top w:w="80" w:type="dxa"/>
              <w:start w:w="120" w:type="dxa"/>
              <w:bottom w:w="80" w:type="dxa"/>
              <w:end w:w="120" w:type="dxa"/>
            </w:tcMar>
            <w:vAlign w:val="center"/>
            <w:shd w:fill="FBFCFD"/>
          </w:tcPr>
          <w:p>
            <w:pPr>
              <w:spacing w:after="0" w:line="276" w:lineRule="auto"/>
            </w:pPr>
            <w:r/>
            <w:r>
              <w:rPr>
                <w:b w:val="0"/>
                <w:sz w:val="18"/>
              </w:rPr>
              <w:t>Legacy feature ML run</w:t>
            </w:r>
          </w:p>
        </w:tc>
        <w:tc>
          <w:tcPr>
            <w:tcW w:type="dxa" w:w="7160"/>
            <w:tcMar>
              <w:top w:w="80" w:type="dxa"/>
              <w:start w:w="120" w:type="dxa"/>
              <w:bottom w:w="80" w:type="dxa"/>
              <w:end w:w="120" w:type="dxa"/>
            </w:tcMar>
            <w:vAlign w:val="center"/>
            <w:shd w:fill="FBFCFD"/>
          </w:tcPr>
          <w:p>
            <w:pPr>
              <w:spacing w:after="0" w:line="276" w:lineRule="auto"/>
            </w:pPr>
            <w:r/>
            <w:r>
              <w:rPr>
                <w:b w:val="0"/>
                <w:sz w:val="18"/>
              </w:rPr>
              <w:t>.\.venv311\Scripts\python.exe scripts\feature_ml_analysis.py --data merged_dataset_v3\data.yaml --out runs\ml\feature_ml_lecturer_6class_4k --exclude-classes other --max-per-class-train 4000 --max-per-class-test 800</w:t>
            </w:r>
          </w:p>
        </w:tc>
      </w:tr>
      <w:tr>
        <w:tc>
          <w:tcPr>
            <w:tcW w:type="dxa" w:w="2200"/>
            <w:tcMar>
              <w:top w:w="80" w:type="dxa"/>
              <w:start w:w="120" w:type="dxa"/>
              <w:bottom w:w="80" w:type="dxa"/>
              <w:end w:w="120" w:type="dxa"/>
            </w:tcMar>
            <w:vAlign w:val="center"/>
          </w:tcPr>
          <w:p>
            <w:pPr>
              <w:spacing w:after="0" w:line="276" w:lineRule="auto"/>
            </w:pPr>
            <w:r/>
            <w:r>
              <w:rPr>
                <w:b w:val="0"/>
                <w:sz w:val="18"/>
              </w:rPr>
              <w:t>Current YOLO dataset</w:t>
            </w:r>
          </w:p>
        </w:tc>
        <w:tc>
          <w:tcPr>
            <w:tcW w:type="dxa" w:w="7160"/>
            <w:tcMar>
              <w:top w:w="80" w:type="dxa"/>
              <w:start w:w="120" w:type="dxa"/>
              <w:bottom w:w="80" w:type="dxa"/>
              <w:end w:w="120" w:type="dxa"/>
            </w:tcMar>
            <w:vAlign w:val="center"/>
          </w:tcPr>
          <w:p>
            <w:pPr>
              <w:spacing w:after="0" w:line="276" w:lineRule="auto"/>
            </w:pPr>
            <w:r/>
            <w:r>
              <w:rPr>
                <w:b w:val="0"/>
                <w:sz w:val="18"/>
              </w:rPr>
              <w:t>external_datasets\super_yolo_dataset\data.yaml</w:t>
            </w:r>
          </w:p>
        </w:tc>
      </w:tr>
      <w:tr>
        <w:tc>
          <w:tcPr>
            <w:tcW w:type="dxa" w:w="2200"/>
            <w:tcMar>
              <w:top w:w="80" w:type="dxa"/>
              <w:start w:w="120" w:type="dxa"/>
              <w:bottom w:w="80" w:type="dxa"/>
              <w:end w:w="120" w:type="dxa"/>
            </w:tcMar>
            <w:vAlign w:val="center"/>
            <w:shd w:fill="FBFCFD"/>
          </w:tcPr>
          <w:p>
            <w:pPr>
              <w:spacing w:after="0" w:line="276" w:lineRule="auto"/>
            </w:pPr>
            <w:r/>
            <w:r>
              <w:rPr>
                <w:b w:val="0"/>
                <w:sz w:val="18"/>
              </w:rPr>
              <w:t>Current classification dataset</w:t>
            </w:r>
          </w:p>
        </w:tc>
        <w:tc>
          <w:tcPr>
            <w:tcW w:type="dxa" w:w="7160"/>
            <w:tcMar>
              <w:top w:w="80" w:type="dxa"/>
              <w:start w:w="120" w:type="dxa"/>
              <w:bottom w:w="80" w:type="dxa"/>
              <w:end w:w="120" w:type="dxa"/>
            </w:tcMar>
            <w:vAlign w:val="center"/>
            <w:shd w:fill="FBFCFD"/>
          </w:tcPr>
          <w:p>
            <w:pPr>
              <w:spacing w:after="0" w:line="276" w:lineRule="auto"/>
            </w:pPr>
            <w:r/>
            <w:r>
              <w:rPr>
                <w:b w:val="0"/>
                <w:sz w:val="18"/>
              </w:rPr>
              <w:t>data\merged_dataset_v5\data.yaml</w:t>
            </w:r>
          </w:p>
        </w:tc>
      </w:tr>
      <w:tr>
        <w:tc>
          <w:tcPr>
            <w:tcW w:type="dxa" w:w="2200"/>
            <w:tcMar>
              <w:top w:w="80" w:type="dxa"/>
              <w:start w:w="120" w:type="dxa"/>
              <w:bottom w:w="80" w:type="dxa"/>
              <w:end w:w="120" w:type="dxa"/>
            </w:tcMar>
            <w:vAlign w:val="center"/>
          </w:tcPr>
          <w:p>
            <w:pPr>
              <w:spacing w:after="0" w:line="276" w:lineRule="auto"/>
            </w:pPr>
            <w:r/>
            <w:r>
              <w:rPr>
                <w:b w:val="0"/>
                <w:sz w:val="18"/>
              </w:rPr>
              <w:t>Controlled PCA model sweep</w:t>
            </w:r>
          </w:p>
        </w:tc>
        <w:tc>
          <w:tcPr>
            <w:tcW w:type="dxa" w:w="7160"/>
            <w:tcMar>
              <w:top w:w="80" w:type="dxa"/>
              <w:start w:w="120" w:type="dxa"/>
              <w:bottom w:w="80" w:type="dxa"/>
              <w:end w:w="120" w:type="dxa"/>
            </w:tcMar>
            <w:vAlign w:val="center"/>
          </w:tcPr>
          <w:p>
            <w:pPr>
              <w:spacing w:after="0" w:line="276" w:lineRule="auto"/>
            </w:pPr>
            <w:r/>
            <w:r>
              <w:rPr>
                <w:b w:val="0"/>
                <w:sz w:val="18"/>
              </w:rPr>
              <w:t>.\.venv311\Scripts\python.exe scripts\pca_feature_model_sweep.py --out runs\ml\pca_feature_model_sweep --components 637 64 128 256 --seed 42</w:t>
            </w:r>
          </w:p>
        </w:tc>
      </w:tr>
      <w:tr>
        <w:tc>
          <w:tcPr>
            <w:tcW w:type="dxa" w:w="2200"/>
            <w:tcMar>
              <w:top w:w="80" w:type="dxa"/>
              <w:start w:w="120" w:type="dxa"/>
              <w:bottom w:w="80" w:type="dxa"/>
              <w:end w:w="120" w:type="dxa"/>
            </w:tcMar>
            <w:vAlign w:val="center"/>
            <w:shd w:fill="FBFCFD"/>
          </w:tcPr>
          <w:p>
            <w:pPr>
              <w:spacing w:after="0" w:line="276" w:lineRule="auto"/>
            </w:pPr>
            <w:r/>
            <w:r>
              <w:rPr>
                <w:b w:val="0"/>
                <w:sz w:val="18"/>
              </w:rPr>
              <w:t>Legacy ANN PCA experiment</w:t>
            </w:r>
          </w:p>
        </w:tc>
        <w:tc>
          <w:tcPr>
            <w:tcW w:type="dxa" w:w="7160"/>
            <w:tcMar>
              <w:top w:w="80" w:type="dxa"/>
              <w:start w:w="120" w:type="dxa"/>
              <w:bottom w:w="80" w:type="dxa"/>
              <w:end w:w="120" w:type="dxa"/>
            </w:tcMar>
            <w:vAlign w:val="center"/>
            <w:shd w:fill="FBFCFD"/>
          </w:tcPr>
          <w:p>
            <w:pPr>
              <w:spacing w:after="0" w:line="276" w:lineRule="auto"/>
            </w:pPr>
            <w:r/>
            <w:r>
              <w:rPr>
                <w:b w:val="0"/>
                <w:sz w:val="18"/>
              </w:rPr>
              <w:t>.\.venv311\Scripts\python.exe scripts\train_pca_ann.py</w:t>
            </w:r>
          </w:p>
        </w:tc>
      </w:tr>
      <w:tr>
        <w:tc>
          <w:tcPr>
            <w:tcW w:type="dxa" w:w="2200"/>
            <w:tcMar>
              <w:top w:w="80" w:type="dxa"/>
              <w:start w:w="120" w:type="dxa"/>
              <w:bottom w:w="80" w:type="dxa"/>
              <w:end w:w="120" w:type="dxa"/>
            </w:tcMar>
            <w:vAlign w:val="center"/>
          </w:tcPr>
          <w:p>
            <w:pPr>
              <w:spacing w:after="0" w:line="276" w:lineRule="auto"/>
            </w:pPr>
            <w:r/>
            <w:r>
              <w:rPr>
                <w:b w:val="0"/>
                <w:sz w:val="18"/>
              </w:rPr>
              <w:t>DL localization rework</w:t>
            </w:r>
          </w:p>
        </w:tc>
        <w:tc>
          <w:tcPr>
            <w:tcW w:type="dxa" w:w="7160"/>
            <w:tcMar>
              <w:top w:w="80" w:type="dxa"/>
              <w:start w:w="120" w:type="dxa"/>
              <w:bottom w:w="80" w:type="dxa"/>
              <w:end w:w="120" w:type="dxa"/>
            </w:tcMar>
            <w:vAlign w:val="center"/>
          </w:tcPr>
          <w:p>
            <w:pPr>
              <w:spacing w:after="0" w:line="276" w:lineRule="auto"/>
            </w:pPr>
            <w:r/>
            <w:r>
              <w:rPr>
                <w:b w:val="0"/>
                <w:sz w:val="18"/>
              </w:rPr>
              <w:t>.\.venv311\Scripts\python.exe scripts\classification_to_localization_pipeline.py --max-images 300 --max-visuals 24 --sample-mode stratified --seed 42 --localizer yolo --yolo-conf 0.30 --out-dir runs\dl\localization_rework\yolo_conf030_stratified300_final</w:t>
            </w:r>
          </w:p>
        </w:tc>
      </w:tr>
    </w:tbl>
    <w:p/>
    <w:p>
      <w:pPr>
        <w:pStyle w:val="Heading1"/>
      </w:pPr>
      <w:r>
        <w:t>8. Artifact Index</w:t>
      </w:r>
    </w:p>
    <w:tbl>
      <w:tblPr>
        <w:tblStyle w:val="TableGrid"/>
        <w:tblW w:type="dxa" w:w="9360"/>
        <w:jc w:val="left"/>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line="276" w:lineRule="auto"/>
            </w:pPr>
            <w:r>
              <w:rPr>
                <w:b/>
                <w:color w:val="0B2545"/>
              </w:rPr>
            </w:r>
            <w:r>
              <w:rPr>
                <w:b/>
                <w:color w:val="0B2545"/>
                <w:sz w:val="18"/>
              </w:rPr>
              <w:t>Area</w:t>
            </w:r>
          </w:p>
        </w:tc>
        <w:tc>
          <w:tcPr>
            <w:tcW w:type="dxa" w:w="6660"/>
            <w:tcMar>
              <w:top w:w="80" w:type="dxa"/>
              <w:start w:w="120" w:type="dxa"/>
              <w:bottom w:w="80" w:type="dxa"/>
              <w:end w:w="120" w:type="dxa"/>
            </w:tcMar>
            <w:vAlign w:val="center"/>
            <w:shd w:fill="E8EEF5"/>
          </w:tcPr>
          <w:p>
            <w:pPr>
              <w:spacing w:after="0" w:line="276" w:lineRule="auto"/>
            </w:pPr>
            <w:r>
              <w:rPr>
                <w:b/>
                <w:color w:val="0B2545"/>
              </w:rPr>
            </w:r>
            <w:r>
              <w:rPr>
                <w:b/>
                <w:color w:val="0B2545"/>
                <w:sz w:val="18"/>
              </w:rPr>
              <w:t>Key artifact</w:t>
            </w:r>
          </w:p>
        </w:tc>
      </w:tr>
      <w:tr>
        <w:tc>
          <w:tcPr>
            <w:tcW w:type="dxa" w:w="2700"/>
            <w:tcMar>
              <w:top w:w="80" w:type="dxa"/>
              <w:start w:w="120" w:type="dxa"/>
              <w:bottom w:w="80" w:type="dxa"/>
              <w:end w:w="120" w:type="dxa"/>
            </w:tcMar>
            <w:vAlign w:val="center"/>
          </w:tcPr>
          <w:p>
            <w:pPr>
              <w:spacing w:after="0" w:line="276" w:lineRule="auto"/>
            </w:pPr>
            <w:r/>
            <w:r>
              <w:rPr>
                <w:b w:val="0"/>
                <w:sz w:val="18"/>
              </w:rPr>
              <w:t>Workflow summary</w:t>
            </w:r>
          </w:p>
        </w:tc>
        <w:tc>
          <w:tcPr>
            <w:tcW w:type="dxa" w:w="6660"/>
            <w:tcMar>
              <w:top w:w="80" w:type="dxa"/>
              <w:start w:w="120" w:type="dxa"/>
              <w:bottom w:w="80" w:type="dxa"/>
              <w:end w:w="120" w:type="dxa"/>
            </w:tcMar>
            <w:vAlign w:val="center"/>
          </w:tcPr>
          <w:p>
            <w:pPr>
              <w:spacing w:after="0" w:line="276" w:lineRule="auto"/>
            </w:pPr>
            <w:r/>
            <w:r>
              <w:rPr>
                <w:b w:val="0"/>
                <w:sz w:val="18"/>
              </w:rPr>
              <w:t>docs\01_final_report\WORKFLOW_APPROACHES_AND_DL_REWORK.md</w:t>
            </w:r>
          </w:p>
        </w:tc>
      </w:tr>
      <w:tr>
        <w:tc>
          <w:tcPr>
            <w:tcW w:type="dxa" w:w="2700"/>
            <w:tcMar>
              <w:top w:w="80" w:type="dxa"/>
              <w:start w:w="120" w:type="dxa"/>
              <w:bottom w:w="80" w:type="dxa"/>
              <w:end w:w="120" w:type="dxa"/>
            </w:tcMar>
            <w:vAlign w:val="center"/>
            <w:shd w:fill="FBFCFD"/>
          </w:tcPr>
          <w:p>
            <w:pPr>
              <w:spacing w:after="0" w:line="276" w:lineRule="auto"/>
            </w:pPr>
            <w:r/>
            <w:r>
              <w:rPr>
                <w:b w:val="0"/>
                <w:sz w:val="18"/>
              </w:rPr>
              <w:t>Current workflow/report notes</w:t>
            </w:r>
          </w:p>
        </w:tc>
        <w:tc>
          <w:tcPr>
            <w:tcW w:type="dxa" w:w="6660"/>
            <w:tcMar>
              <w:top w:w="80" w:type="dxa"/>
              <w:start w:w="120" w:type="dxa"/>
              <w:bottom w:w="80" w:type="dxa"/>
              <w:end w:w="120" w:type="dxa"/>
            </w:tcMar>
            <w:vAlign w:val="center"/>
            <w:shd w:fill="FBFCFD"/>
          </w:tcPr>
          <w:p>
            <w:pPr>
              <w:spacing w:after="0" w:line="276" w:lineRule="auto"/>
            </w:pPr>
            <w:r/>
            <w:r>
              <w:rPr>
                <w:b w:val="0"/>
                <w:sz w:val="18"/>
              </w:rPr>
              <w:t>docs\01_final_report\WORKFLOW_APPROACHES_AND_DL_REWORK.md</w:t>
            </w:r>
          </w:p>
        </w:tc>
      </w:tr>
      <w:tr>
        <w:tc>
          <w:tcPr>
            <w:tcW w:type="dxa" w:w="2700"/>
            <w:tcMar>
              <w:top w:w="80" w:type="dxa"/>
              <w:start w:w="120" w:type="dxa"/>
              <w:bottom w:w="80" w:type="dxa"/>
              <w:end w:w="120" w:type="dxa"/>
            </w:tcMar>
            <w:vAlign w:val="center"/>
          </w:tcPr>
          <w:p>
            <w:pPr>
              <w:spacing w:after="0" w:line="276" w:lineRule="auto"/>
            </w:pPr>
            <w:r/>
            <w:r>
              <w:rPr>
                <w:b w:val="0"/>
                <w:sz w:val="18"/>
              </w:rPr>
              <w:t>Newest YOLO dataset</w:t>
            </w:r>
          </w:p>
        </w:tc>
        <w:tc>
          <w:tcPr>
            <w:tcW w:type="dxa" w:w="6660"/>
            <w:tcMar>
              <w:top w:w="80" w:type="dxa"/>
              <w:start w:w="120" w:type="dxa"/>
              <w:bottom w:w="80" w:type="dxa"/>
              <w:end w:w="120" w:type="dxa"/>
            </w:tcMar>
            <w:vAlign w:val="center"/>
          </w:tcPr>
          <w:p>
            <w:pPr>
              <w:spacing w:after="0" w:line="276" w:lineRule="auto"/>
            </w:pPr>
            <w:r/>
            <w:r>
              <w:rPr>
                <w:b w:val="0"/>
                <w:sz w:val="18"/>
              </w:rPr>
              <w:t>external_datasets\super_yolo_dataset</w:t>
            </w:r>
          </w:p>
        </w:tc>
      </w:tr>
      <w:tr>
        <w:tc>
          <w:tcPr>
            <w:tcW w:type="dxa" w:w="2700"/>
            <w:tcMar>
              <w:top w:w="80" w:type="dxa"/>
              <w:start w:w="120" w:type="dxa"/>
              <w:bottom w:w="80" w:type="dxa"/>
              <w:end w:w="120" w:type="dxa"/>
            </w:tcMar>
            <w:vAlign w:val="center"/>
            <w:shd w:fill="FBFCFD"/>
          </w:tcPr>
          <w:p>
            <w:pPr>
              <w:spacing w:after="0" w:line="276" w:lineRule="auto"/>
            </w:pPr>
            <w:r/>
            <w:r>
              <w:rPr>
                <w:b w:val="0"/>
                <w:sz w:val="18"/>
              </w:rPr>
              <w:t>Newest classification dataset</w:t>
            </w:r>
          </w:p>
        </w:tc>
        <w:tc>
          <w:tcPr>
            <w:tcW w:type="dxa" w:w="6660"/>
            <w:tcMar>
              <w:top w:w="80" w:type="dxa"/>
              <w:start w:w="120" w:type="dxa"/>
              <w:bottom w:w="80" w:type="dxa"/>
              <w:end w:w="120" w:type="dxa"/>
            </w:tcMar>
            <w:vAlign w:val="center"/>
            <w:shd w:fill="FBFCFD"/>
          </w:tcPr>
          <w:p>
            <w:pPr>
              <w:spacing w:after="0" w:line="276" w:lineRule="auto"/>
            </w:pPr>
            <w:r/>
            <w:r>
              <w:rPr>
                <w:b w:val="0"/>
                <w:sz w:val="18"/>
              </w:rPr>
              <w:t>data\merged_dataset_v5</w:t>
            </w:r>
          </w:p>
        </w:tc>
      </w:tr>
      <w:tr>
        <w:tc>
          <w:tcPr>
            <w:tcW w:type="dxa" w:w="2700"/>
            <w:tcMar>
              <w:top w:w="80" w:type="dxa"/>
              <w:start w:w="120" w:type="dxa"/>
              <w:bottom w:w="80" w:type="dxa"/>
              <w:end w:w="120" w:type="dxa"/>
            </w:tcMar>
            <w:vAlign w:val="center"/>
          </w:tcPr>
          <w:p>
            <w:pPr>
              <w:spacing w:after="0" w:line="276" w:lineRule="auto"/>
            </w:pPr>
            <w:r/>
            <w:r>
              <w:rPr>
                <w:b w:val="0"/>
                <w:sz w:val="18"/>
              </w:rPr>
              <w:t>Current ML rerun</w:t>
            </w:r>
          </w:p>
        </w:tc>
        <w:tc>
          <w:tcPr>
            <w:tcW w:type="dxa" w:w="6660"/>
            <w:tcMar>
              <w:top w:w="80" w:type="dxa"/>
              <w:start w:w="120" w:type="dxa"/>
              <w:bottom w:w="80" w:type="dxa"/>
              <w:end w:w="120" w:type="dxa"/>
            </w:tcMar>
            <w:vAlign w:val="center"/>
          </w:tcPr>
          <w:p>
            <w:pPr>
              <w:spacing w:after="0" w:line="276" w:lineRule="auto"/>
            </w:pPr>
            <w:r/>
            <w:r>
              <w:rPr>
                <w:b w:val="0"/>
                <w:sz w:val="18"/>
              </w:rPr>
              <w:t>runs\ml\feature_ml_super_yolo_6class_4k\REPORT.md</w:t>
            </w:r>
          </w:p>
        </w:tc>
      </w:tr>
      <w:tr>
        <w:tc>
          <w:tcPr>
            <w:tcW w:type="dxa" w:w="2700"/>
            <w:tcMar>
              <w:top w:w="80" w:type="dxa"/>
              <w:start w:w="120" w:type="dxa"/>
              <w:bottom w:w="80" w:type="dxa"/>
              <w:end w:w="120" w:type="dxa"/>
            </w:tcMar>
            <w:vAlign w:val="center"/>
            <w:shd w:fill="FBFCFD"/>
          </w:tcPr>
          <w:p>
            <w:pPr>
              <w:spacing w:after="0" w:line="276" w:lineRule="auto"/>
            </w:pPr>
            <w:r/>
            <w:r>
              <w:rPr>
                <w:b w:val="0"/>
                <w:sz w:val="18"/>
              </w:rPr>
              <w:t>Legacy ML lecturer run</w:t>
            </w:r>
          </w:p>
        </w:tc>
        <w:tc>
          <w:tcPr>
            <w:tcW w:type="dxa" w:w="6660"/>
            <w:tcMar>
              <w:top w:w="80" w:type="dxa"/>
              <w:start w:w="120" w:type="dxa"/>
              <w:bottom w:w="80" w:type="dxa"/>
              <w:end w:w="120" w:type="dxa"/>
            </w:tcMar>
            <w:vAlign w:val="center"/>
            <w:shd w:fill="FBFCFD"/>
          </w:tcPr>
          <w:p>
            <w:pPr>
              <w:spacing w:after="0" w:line="276" w:lineRule="auto"/>
            </w:pPr>
            <w:r/>
            <w:r>
              <w:rPr>
                <w:b w:val="0"/>
                <w:sz w:val="18"/>
              </w:rPr>
              <w:t>runs\ml\feature_ml_lecturer_6class_4k\REPORT.md</w:t>
            </w:r>
          </w:p>
        </w:tc>
      </w:tr>
      <w:tr>
        <w:tc>
          <w:tcPr>
            <w:tcW w:type="dxa" w:w="2700"/>
            <w:tcMar>
              <w:top w:w="80" w:type="dxa"/>
              <w:start w:w="120" w:type="dxa"/>
              <w:bottom w:w="80" w:type="dxa"/>
              <w:end w:w="120" w:type="dxa"/>
            </w:tcMar>
            <w:vAlign w:val="center"/>
          </w:tcPr>
          <w:p>
            <w:pPr>
              <w:spacing w:after="0" w:line="276" w:lineRule="auto"/>
            </w:pPr>
            <w:r/>
            <w:r>
              <w:rPr>
                <w:b w:val="0"/>
                <w:sz w:val="18"/>
              </w:rPr>
              <w:t>PCA model sweep</w:t>
            </w:r>
          </w:p>
        </w:tc>
        <w:tc>
          <w:tcPr>
            <w:tcW w:type="dxa" w:w="6660"/>
            <w:tcMar>
              <w:top w:w="80" w:type="dxa"/>
              <w:start w:w="120" w:type="dxa"/>
              <w:bottom w:w="80" w:type="dxa"/>
              <w:end w:w="120" w:type="dxa"/>
            </w:tcMar>
            <w:vAlign w:val="center"/>
          </w:tcPr>
          <w:p>
            <w:pPr>
              <w:spacing w:after="0" w:line="276" w:lineRule="auto"/>
            </w:pPr>
            <w:r/>
            <w:r>
              <w:rPr>
                <w:b w:val="0"/>
                <w:sz w:val="18"/>
              </w:rPr>
              <w:t>runs\ml\pca_feature_model_sweep\PCA_Model_Sweep_Report.md</w:t>
            </w:r>
          </w:p>
        </w:tc>
      </w:tr>
      <w:tr>
        <w:tc>
          <w:tcPr>
            <w:tcW w:type="dxa" w:w="2700"/>
            <w:tcMar>
              <w:top w:w="80" w:type="dxa"/>
              <w:start w:w="120" w:type="dxa"/>
              <w:bottom w:w="80" w:type="dxa"/>
              <w:end w:w="120" w:type="dxa"/>
            </w:tcMar>
            <w:vAlign w:val="center"/>
            <w:shd w:fill="FBFCFD"/>
          </w:tcPr>
          <w:p>
            <w:pPr>
              <w:spacing w:after="0" w:line="276" w:lineRule="auto"/>
            </w:pPr>
            <w:r/>
            <w:r>
              <w:rPr>
                <w:b w:val="0"/>
                <w:sz w:val="18"/>
              </w:rPr>
              <w:t>Legacy ANN PCA report</w:t>
            </w:r>
          </w:p>
        </w:tc>
        <w:tc>
          <w:tcPr>
            <w:tcW w:type="dxa" w:w="6660"/>
            <w:tcMar>
              <w:top w:w="80" w:type="dxa"/>
              <w:start w:w="120" w:type="dxa"/>
              <w:bottom w:w="80" w:type="dxa"/>
              <w:end w:w="120" w:type="dxa"/>
            </w:tcMar>
            <w:vAlign w:val="center"/>
            <w:shd w:fill="FBFCFD"/>
          </w:tcPr>
          <w:p>
            <w:pPr>
              <w:spacing w:after="0" w:line="276" w:lineRule="auto"/>
            </w:pPr>
            <w:r/>
            <w:r>
              <w:rPr>
                <w:b w:val="0"/>
                <w:sz w:val="18"/>
              </w:rPr>
              <w:t>runs\dl\pca_experiments\PCA_Dimensionality_Report.md</w:t>
            </w:r>
          </w:p>
        </w:tc>
      </w:tr>
      <w:tr>
        <w:tc>
          <w:tcPr>
            <w:tcW w:type="dxa" w:w="2700"/>
            <w:tcMar>
              <w:top w:w="80" w:type="dxa"/>
              <w:start w:w="120" w:type="dxa"/>
              <w:bottom w:w="80" w:type="dxa"/>
              <w:end w:w="120" w:type="dxa"/>
            </w:tcMar>
            <w:vAlign w:val="center"/>
          </w:tcPr>
          <w:p>
            <w:pPr>
              <w:spacing w:after="0" w:line="276" w:lineRule="auto"/>
            </w:pPr>
            <w:r/>
            <w:r>
              <w:rPr>
                <w:b w:val="0"/>
                <w:sz w:val="18"/>
              </w:rPr>
              <w:t>ML vs DL comparison</w:t>
            </w:r>
          </w:p>
        </w:tc>
        <w:tc>
          <w:tcPr>
            <w:tcW w:type="dxa" w:w="6660"/>
            <w:tcMar>
              <w:top w:w="80" w:type="dxa"/>
              <w:start w:w="120" w:type="dxa"/>
              <w:bottom w:w="80" w:type="dxa"/>
              <w:end w:w="120" w:type="dxa"/>
            </w:tcMar>
            <w:vAlign w:val="center"/>
          </w:tcPr>
          <w:p>
            <w:pPr>
              <w:spacing w:after="0" w:line="276" w:lineRule="auto"/>
            </w:pPr>
            <w:r/>
            <w:r>
              <w:rPr>
                <w:b w:val="0"/>
                <w:sz w:val="18"/>
              </w:rPr>
              <w:t>runs\comparisons\model_comparison\REPORT.md</w:t>
            </w:r>
          </w:p>
        </w:tc>
      </w:tr>
      <w:tr>
        <w:tc>
          <w:tcPr>
            <w:tcW w:type="dxa" w:w="2700"/>
            <w:tcMar>
              <w:top w:w="80" w:type="dxa"/>
              <w:start w:w="120" w:type="dxa"/>
              <w:bottom w:w="80" w:type="dxa"/>
              <w:end w:w="120" w:type="dxa"/>
            </w:tcMar>
            <w:vAlign w:val="center"/>
            <w:shd w:fill="FBFCFD"/>
          </w:tcPr>
          <w:p>
            <w:pPr>
              <w:spacing w:after="0" w:line="276" w:lineRule="auto"/>
            </w:pPr>
            <w:r/>
            <w:r>
              <w:rPr>
                <w:b w:val="0"/>
                <w:sz w:val="18"/>
              </w:rPr>
              <w:t>DL architecture comparison</w:t>
            </w:r>
          </w:p>
        </w:tc>
        <w:tc>
          <w:tcPr>
            <w:tcW w:type="dxa" w:w="6660"/>
            <w:tcMar>
              <w:top w:w="80" w:type="dxa"/>
              <w:start w:w="120" w:type="dxa"/>
              <w:bottom w:w="80" w:type="dxa"/>
              <w:end w:w="120" w:type="dxa"/>
            </w:tcMar>
            <w:vAlign w:val="center"/>
            <w:shd w:fill="FBFCFD"/>
          </w:tcPr>
          <w:p>
            <w:pPr>
              <w:spacing w:after="0" w:line="276" w:lineRule="auto"/>
            </w:pPr>
            <w:r/>
            <w:r>
              <w:rPr>
                <w:b w:val="0"/>
                <w:sz w:val="18"/>
              </w:rPr>
              <w:t>runs\dl\comparison_models\model_comparison_report.md</w:t>
            </w:r>
          </w:p>
        </w:tc>
      </w:tr>
      <w:tr>
        <w:tc>
          <w:tcPr>
            <w:tcW w:type="dxa" w:w="2700"/>
            <w:tcMar>
              <w:top w:w="80" w:type="dxa"/>
              <w:start w:w="120" w:type="dxa"/>
              <w:bottom w:w="80" w:type="dxa"/>
              <w:end w:w="120" w:type="dxa"/>
            </w:tcMar>
            <w:vAlign w:val="center"/>
          </w:tcPr>
          <w:p>
            <w:pPr>
              <w:spacing w:after="0" w:line="276" w:lineRule="auto"/>
            </w:pPr>
            <w:r/>
            <w:r>
              <w:rPr>
                <w:b w:val="0"/>
                <w:sz w:val="18"/>
              </w:rPr>
              <w:t>DL localization improved</w:t>
            </w:r>
          </w:p>
        </w:tc>
        <w:tc>
          <w:tcPr>
            <w:tcW w:type="dxa" w:w="6660"/>
            <w:tcMar>
              <w:top w:w="80" w:type="dxa"/>
              <w:start w:w="120" w:type="dxa"/>
              <w:bottom w:w="80" w:type="dxa"/>
              <w:end w:w="120" w:type="dxa"/>
            </w:tcMar>
            <w:vAlign w:val="center"/>
          </w:tcPr>
          <w:p>
            <w:pPr>
              <w:spacing w:after="0" w:line="276" w:lineRule="auto"/>
            </w:pPr>
            <w:r/>
            <w:r>
              <w:rPr>
                <w:b w:val="0"/>
                <w:sz w:val="18"/>
              </w:rPr>
              <w:t>runs\dl\localization_rework\yolo_conf030_stratified300_final\REPORT.md</w:t>
            </w:r>
          </w:p>
        </w:tc>
      </w:tr>
    </w:tbl>
    <w:p/>
    <w:p>
      <w:pPr>
        <w:pStyle w:val="Heading1"/>
      </w:pPr>
      <w:r>
        <w:t>9. Next Actions</w:t>
      </w:r>
    </w:p>
    <w:p>
      <w:pPr>
        <w:pStyle w:val="ListNumber"/>
      </w:pPr>
      <w:r>
        <w:t>Use the newest `super_yolo_dataset` ML rerun for dataset-alignment claims, and label the stronger lecturer run as legacy evidence.</w:t>
      </w:r>
    </w:p>
    <w:p>
      <w:pPr>
        <w:pStyle w:val="ListNumber"/>
      </w:pPr>
      <w:r>
        <w:t>For PCA, cite the controlled Linear SVM row for the about-2% 637-to-128 claim and keep the ANN-only PCA result separate.</w:t>
      </w:r>
    </w:p>
    <w:p>
      <w:pPr>
        <w:pStyle w:val="ListNumber"/>
      </w:pPr>
      <w:r>
        <w:t>Use the localization-first YOLO-localization run at conf=0.30 for final DL localization evidence.</w:t>
      </w:r>
    </w:p>
    <w:p>
      <w:pPr>
        <w:pStyle w:val="ListNumber"/>
      </w:pPr>
      <w:r>
        <w:t>Add final thesis text explaining why classification accuracy and localization metrics are reported separately.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Generated: 2026-05-30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8"/>
      </w:rPr>
      <w:t>WasteWise FYP Project Tracking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