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Phan tich dac 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CRUD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object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Id (Long)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DisplayName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+ IdUnit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+ IdSupplier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unit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Id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DisplayName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supplier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+ id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displayname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address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phone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email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moreInfo --&gt; thong tin misc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contractDate --&gt; ngay hop tac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Customer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+ id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displayname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address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phone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email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moreInfo --&gt; thong tin misc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contractDate --&gt; ngay hop tac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input ( phieu nhap 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Id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dateInput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inputInfo ( mot phieu se co nhieu mon hang / input contains many inputInfo )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idObject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Id input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Count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InputPrice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outputPrice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status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output ( phieu xuat 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Id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dateOutput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OutputInfo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Id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IdInputInfo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Count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IdCustomer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+Status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report view every time table changed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Material design in xaml toolkit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MVVM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 start flows: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Xaml  (view)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Code behind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Uu diem: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update se nhanh 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Tách riêng giao diện, code event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Nhược điểm: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Lúc đầu code sẽ chậm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Một số trường hợp khó xử lý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17500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MVVM standard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Contains 2 projects ( or folders)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One for model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One for view-model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ModelView --&gt; process all events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 + code behind --&gt; difficult for teamwork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 + view model --&gt; view and business logic can grow</w:t>
      </w:r>
      <w:bookmarkStart w:id="0" w:name="_GoBack"/>
      <w:bookmarkEnd w:id="0"/>
      <w:r>
        <w:rPr>
          <w:rFonts w:hint="default"/>
          <w:lang w:val="en-US"/>
        </w:rPr>
        <w:t xml:space="preserve"> independent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Investigate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Datacontext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D14CE"/>
    <w:rsid w:val="06CD14CE"/>
    <w:rsid w:val="21EA1C64"/>
    <w:rsid w:val="7B9441E3"/>
    <w:rsid w:val="7E5A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2022-02-20T03:28:00Z</dcterms:created>
  <dc:creator>Khoa_TD</dc:creator>
  <cp:lastModifiedBy>Khoa TD</cp:lastModifiedBy>
  <dcterms:modified xsi:type="dcterms:W3CDTF">2022-02-20T16:02:43Z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F545906D46BB47FC83A08CF6B896A4B8</vt:lpwstr>
  </property>
</Properties>
</file>