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0889A">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Phần 1. Phân tích: yêu cầu chức năng và phi chức năng</w:t>
      </w:r>
    </w:p>
    <w:p w14:paraId="04522F55">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 xml:space="preserve">Cách phân biệt nhanh: </w:t>
      </w:r>
      <w:r>
        <w:rPr>
          <w:rStyle w:val="9"/>
          <w:rFonts w:hint="default" w:ascii="Times New Roman" w:hAnsi="Times New Roman" w:cs="Times New Roman"/>
        </w:rPr>
        <w:t xml:space="preserve">chức năng là hệ thống </w:t>
      </w:r>
      <w:r>
        <w:rPr>
          <w:rStyle w:val="6"/>
          <w:rFonts w:hint="default" w:ascii="Times New Roman" w:hAnsi="Times New Roman" w:cs="Times New Roman"/>
        </w:rPr>
        <w:t>làm gì</w:t>
      </w:r>
      <w:r>
        <w:rPr>
          <w:rStyle w:val="9"/>
          <w:rFonts w:hint="default" w:ascii="Times New Roman" w:hAnsi="Times New Roman" w:cs="Times New Roman"/>
        </w:rPr>
        <w:t xml:space="preserve">, phi chức năng là hệ thống làm </w:t>
      </w:r>
      <w:r>
        <w:rPr>
          <w:rStyle w:val="6"/>
          <w:rFonts w:hint="default" w:ascii="Times New Roman" w:hAnsi="Times New Roman" w:cs="Times New Roman"/>
        </w:rPr>
        <w:t>tốt, an toàn, ổn định đến mức nào</w:t>
      </w:r>
      <w:r>
        <w:rPr>
          <w:rStyle w:val="9"/>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9"/>
        <w:gridCol w:w="3926"/>
        <w:gridCol w:w="3371"/>
      </w:tblGrid>
      <w:tr w14:paraId="29D5F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7AF69E4">
            <w:pPr>
              <w:jc w:val="center"/>
              <w:rPr>
                <w:rFonts w:hint="default" w:ascii="Times New Roman" w:hAnsi="Times New Roman" w:cs="Times New Roman"/>
                <w:b/>
                <w:bCs/>
                <w:sz w:val="24"/>
                <w:szCs w:val="24"/>
              </w:rPr>
            </w:pPr>
          </w:p>
        </w:tc>
        <w:tc>
          <w:tcPr>
            <w:tcW w:w="0" w:type="auto"/>
            <w:shd w:val="clear"/>
            <w:vAlign w:val="center"/>
          </w:tcPr>
          <w:p w14:paraId="674E21F2">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Yêu cầu chức năng (FR)</w:t>
            </w:r>
          </w:p>
        </w:tc>
        <w:tc>
          <w:tcPr>
            <w:tcW w:w="0" w:type="auto"/>
            <w:shd w:val="clear"/>
            <w:vAlign w:val="center"/>
          </w:tcPr>
          <w:p w14:paraId="1D0F5676">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Yêu cầu phi chức năng (NFR)</w:t>
            </w:r>
          </w:p>
        </w:tc>
      </w:tr>
      <w:tr w14:paraId="2AF5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9281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Câu hỏi</w:t>
            </w:r>
          </w:p>
        </w:tc>
        <w:tc>
          <w:tcPr>
            <w:tcW w:w="0" w:type="auto"/>
            <w:shd w:val="clear"/>
            <w:vAlign w:val="center"/>
          </w:tcPr>
          <w:p w14:paraId="2005CB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phải làm gì?</w:t>
            </w:r>
          </w:p>
        </w:tc>
        <w:tc>
          <w:tcPr>
            <w:tcW w:w="0" w:type="auto"/>
            <w:shd w:val="clear"/>
            <w:vAlign w:val="center"/>
          </w:tcPr>
          <w:p w14:paraId="19B8A6E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Làm với chất lượng nào?</w:t>
            </w:r>
          </w:p>
        </w:tc>
      </w:tr>
      <w:tr w14:paraId="58076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5AA7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Ví dụ ở phòng khám</w:t>
            </w:r>
          </w:p>
        </w:tc>
        <w:tc>
          <w:tcPr>
            <w:tcW w:w="0" w:type="auto"/>
            <w:shd w:val="clear"/>
            <w:vAlign w:val="center"/>
          </w:tcPr>
          <w:p w14:paraId="4996941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Lễ tân tiếp đón bệnh nhân. Bác sĩ ghi triệu chứng, chẩn đoán, kê đơn, chỉ định xét nghiệm, xem lại lịch sử khám.</w:t>
            </w:r>
          </w:p>
        </w:tc>
        <w:tc>
          <w:tcPr>
            <w:tcW w:w="0" w:type="auto"/>
            <w:shd w:val="clear"/>
            <w:vAlign w:val="center"/>
          </w:tcPr>
          <w:p w14:paraId="7E60BC1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Chỉ bác sĩ điều trị mới xem được chẩn đoán. Dữ liệu mã hóa. Mọi lần xem hồ sơ đều có nhật ký.</w:t>
            </w:r>
          </w:p>
        </w:tc>
      </w:tr>
      <w:tr w14:paraId="3529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9EB6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Cách kiểm thử</w:t>
            </w:r>
          </w:p>
        </w:tc>
        <w:tc>
          <w:tcPr>
            <w:tcW w:w="0" w:type="auto"/>
            <w:shd w:val="clear"/>
            <w:vAlign w:val="center"/>
          </w:tcPr>
          <w:p w14:paraId="11691F3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Thao tác có chạy không</w:t>
            </w:r>
          </w:p>
        </w:tc>
        <w:tc>
          <w:tcPr>
            <w:tcW w:w="0" w:type="auto"/>
            <w:shd w:val="clear"/>
            <w:vAlign w:val="center"/>
          </w:tcPr>
          <w:p w14:paraId="73382AD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Đo được không (thời gian, tỷ lệ, cấu hình)</w:t>
            </w:r>
          </w:p>
        </w:tc>
      </w:tr>
      <w:tr w14:paraId="0C2B4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A3982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Nếu thiếu</w:t>
            </w:r>
          </w:p>
        </w:tc>
        <w:tc>
          <w:tcPr>
            <w:tcW w:w="0" w:type="auto"/>
            <w:shd w:val="clear"/>
            <w:vAlign w:val="center"/>
          </w:tcPr>
          <w:p w14:paraId="5229E1A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không dùng được</w:t>
            </w:r>
          </w:p>
        </w:tc>
        <w:tc>
          <w:tcPr>
            <w:tcW w:w="0" w:type="auto"/>
            <w:shd w:val="clear"/>
            <w:vAlign w:val="center"/>
          </w:tcPr>
          <w:p w14:paraId="7848E5E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dùng được nhưng nguy hiểm, chậm, vi phạm luật</w:t>
            </w:r>
          </w:p>
        </w:tc>
      </w:tr>
    </w:tbl>
    <w:p w14:paraId="166F93BD">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Ba cặp ví dụ:</w:t>
      </w:r>
    </w:p>
    <w:p w14:paraId="01B932EF">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FR-01:</w:t>
      </w:r>
      <w:r>
        <w:rPr>
          <w:rFonts w:hint="default" w:ascii="Times New Roman" w:hAnsi="Times New Roman" w:cs="Times New Roman"/>
        </w:rPr>
        <w:t xml:space="preserve"> “Bác sĩ có thể tạo lượt khám mới cho bệnh nhân đã có mã BN.” </w:t>
      </w:r>
      <w:r>
        <w:rPr>
          <w:rStyle w:val="9"/>
          <w:rFonts w:hint="default" w:ascii="Times New Roman" w:hAnsi="Times New Roman" w:cs="Times New Roman"/>
        </w:rPr>
        <w:t>NFR-SEC-01:</w:t>
      </w:r>
      <w:r>
        <w:rPr>
          <w:rFonts w:hint="default" w:ascii="Times New Roman" w:hAnsi="Times New Roman" w:cs="Times New Roman"/>
        </w:rPr>
        <w:t xml:space="preserve"> “Chỉ vai trò Bác sĩ và Điều dưỡng được gán cho bệnh nhân đó mới mở được lượt khám.”</w:t>
      </w:r>
    </w:p>
    <w:p w14:paraId="2FF55BD2">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FR-02:</w:t>
      </w:r>
      <w:r>
        <w:rPr>
          <w:rFonts w:hint="default" w:ascii="Times New Roman" w:hAnsi="Times New Roman" w:cs="Times New Roman"/>
        </w:rPr>
        <w:t xml:space="preserve"> “Hệ thống in được đơn thuốc.” </w:t>
      </w:r>
      <w:r>
        <w:rPr>
          <w:rStyle w:val="9"/>
          <w:rFonts w:hint="default" w:ascii="Times New Roman" w:hAnsi="Times New Roman" w:cs="Times New Roman"/>
        </w:rPr>
        <w:t>NFR-PERF-01:</w:t>
      </w:r>
      <w:r>
        <w:rPr>
          <w:rFonts w:hint="default" w:ascii="Times New Roman" w:hAnsi="Times New Roman" w:cs="Times New Roman"/>
        </w:rPr>
        <w:t xml:space="preserve"> “Mở một hồ sơ trong tối đa 2 giây với 95% yêu cầu.”</w:t>
      </w:r>
    </w:p>
    <w:p w14:paraId="574E8EF6">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FR-03:</w:t>
      </w:r>
      <w:r>
        <w:rPr>
          <w:rFonts w:hint="default" w:ascii="Times New Roman" w:hAnsi="Times New Roman" w:cs="Times New Roman"/>
        </w:rPr>
        <w:t xml:space="preserve"> “Admin khóa tài khoản nhân viên nghỉ việc.” </w:t>
      </w:r>
      <w:r>
        <w:rPr>
          <w:rStyle w:val="9"/>
          <w:rFonts w:hint="default" w:ascii="Times New Roman" w:hAnsi="Times New Roman" w:cs="Times New Roman"/>
        </w:rPr>
        <w:t>NFR-SEC-02:</w:t>
      </w:r>
      <w:r>
        <w:rPr>
          <w:rFonts w:hint="default" w:ascii="Times New Roman" w:hAnsi="Times New Roman" w:cs="Times New Roman"/>
        </w:rPr>
        <w:t xml:space="preserve"> “Tài khoản bị khóa không đăng nhập được ngay lập tức.”</w:t>
      </w:r>
    </w:p>
    <w:p w14:paraId="4E34D12B">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Bộ NFR bảo mật gợi ý</w:t>
      </w:r>
      <w:r>
        <w:rPr>
          <w:rFonts w:hint="default" w:ascii="Times New Roman" w:hAnsi="Times New Roman" w:cs="Times New Roman"/>
        </w:rPr>
        <w:t xml:space="preserve"> (viết dạng đo được, không viết chung chung):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7"/>
        <w:gridCol w:w="4436"/>
        <w:gridCol w:w="2833"/>
      </w:tblGrid>
      <w:tr w14:paraId="0CC3E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2A49E5">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384120B2">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Yêu cầu</w:t>
            </w:r>
          </w:p>
        </w:tc>
        <w:tc>
          <w:tcPr>
            <w:tcW w:w="0" w:type="auto"/>
            <w:shd w:val="clear"/>
            <w:vAlign w:val="center"/>
          </w:tcPr>
          <w:p w14:paraId="3EC1873F">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Tiêu chí kiểm tra</w:t>
            </w:r>
          </w:p>
        </w:tc>
      </w:tr>
      <w:tr w14:paraId="51154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4F128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NFR-SEC-01</w:t>
            </w:r>
          </w:p>
        </w:tc>
        <w:tc>
          <w:tcPr>
            <w:tcW w:w="0" w:type="auto"/>
            <w:shd w:val="clear"/>
            <w:vAlign w:val="center"/>
          </w:tcPr>
          <w:p w14:paraId="1254D6F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Phân quyền theo vai trò (RBAC) và nguyên tắc quyền tối thiểu</w:t>
            </w:r>
          </w:p>
        </w:tc>
        <w:tc>
          <w:tcPr>
            <w:tcW w:w="0" w:type="auto"/>
            <w:shd w:val="clear"/>
            <w:vAlign w:val="center"/>
          </w:tcPr>
          <w:p w14:paraId="648D7F2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Lễ tân không mở được chẩn đoán</w:t>
            </w:r>
          </w:p>
        </w:tc>
      </w:tr>
      <w:tr w14:paraId="6AF1D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5354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NFR-SEC-02</w:t>
            </w:r>
          </w:p>
        </w:tc>
        <w:tc>
          <w:tcPr>
            <w:tcW w:w="0" w:type="auto"/>
            <w:shd w:val="clear"/>
            <w:vAlign w:val="center"/>
          </w:tcPr>
          <w:p w14:paraId="71F49D2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Xác thực hai lớp (MFA) cho bác sĩ và admin</w:t>
            </w:r>
          </w:p>
        </w:tc>
        <w:tc>
          <w:tcPr>
            <w:tcW w:w="0" w:type="auto"/>
            <w:shd w:val="clear"/>
            <w:vAlign w:val="center"/>
          </w:tcPr>
          <w:p w14:paraId="3874275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nhập không có mã OTP bị từ chối</w:t>
            </w:r>
          </w:p>
        </w:tc>
      </w:tr>
      <w:tr w14:paraId="63C32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74C08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NFR-SEC-03</w:t>
            </w:r>
          </w:p>
        </w:tc>
        <w:tc>
          <w:tcPr>
            <w:tcW w:w="0" w:type="auto"/>
            <w:shd w:val="clear"/>
            <w:vAlign w:val="center"/>
          </w:tcPr>
          <w:p w14:paraId="0BCB59E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hóa khi truyền (TLS 1.2 trở lên) và khi lưu (AES-256)</w:t>
            </w:r>
          </w:p>
        </w:tc>
        <w:tc>
          <w:tcPr>
            <w:tcW w:w="0" w:type="auto"/>
            <w:shd w:val="clear"/>
            <w:vAlign w:val="center"/>
          </w:tcPr>
          <w:p w14:paraId="325FC2E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Quét cấu hình, không có kết nối HTTP</w:t>
            </w:r>
          </w:p>
        </w:tc>
      </w:tr>
      <w:tr w14:paraId="5DA14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767F5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NFR-SEC-04</w:t>
            </w:r>
          </w:p>
        </w:tc>
        <w:tc>
          <w:tcPr>
            <w:tcW w:w="0" w:type="auto"/>
            <w:shd w:val="clear"/>
            <w:vAlign w:val="center"/>
          </w:tcPr>
          <w:p w14:paraId="455F1AC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Nhật ký truy cập (ai, lúc nào, xem hồ sơ nào), không sửa/xóa được</w:t>
            </w:r>
          </w:p>
        </w:tc>
        <w:tc>
          <w:tcPr>
            <w:tcW w:w="0" w:type="auto"/>
            <w:shd w:val="clear"/>
            <w:vAlign w:val="center"/>
          </w:tcPr>
          <w:p w14:paraId="69F8D64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Mỗi lần mở hồ sơ sinh một dòng log</w:t>
            </w:r>
          </w:p>
        </w:tc>
      </w:tr>
      <w:tr w14:paraId="04E0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B9A0E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NFR-SEC-05</w:t>
            </w:r>
          </w:p>
        </w:tc>
        <w:tc>
          <w:tcPr>
            <w:tcW w:w="0" w:type="auto"/>
            <w:shd w:val="clear"/>
            <w:vAlign w:val="center"/>
          </w:tcPr>
          <w:p w14:paraId="4C7FC36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Tự đăng xuất sau 10 phút không thao tác</w:t>
            </w:r>
          </w:p>
        </w:tc>
        <w:tc>
          <w:tcPr>
            <w:tcW w:w="0" w:type="auto"/>
            <w:shd w:val="clear"/>
            <w:vAlign w:val="center"/>
          </w:tcPr>
          <w:p w14:paraId="3079094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thử thủ công</w:t>
            </w:r>
          </w:p>
        </w:tc>
      </w:tr>
      <w:tr w14:paraId="21E1C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04CF8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NFR-SEC-06</w:t>
            </w:r>
          </w:p>
        </w:tc>
        <w:tc>
          <w:tcPr>
            <w:tcW w:w="0" w:type="auto"/>
            <w:shd w:val="clear"/>
            <w:vAlign w:val="center"/>
          </w:tcPr>
          <w:p w14:paraId="49B4F20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Sao lưu hằng ngày, thử khôi phục định kỳ</w:t>
            </w:r>
          </w:p>
        </w:tc>
        <w:tc>
          <w:tcPr>
            <w:tcW w:w="0" w:type="auto"/>
            <w:shd w:val="clear"/>
            <w:vAlign w:val="center"/>
          </w:tcPr>
          <w:p w14:paraId="7BD6F3D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RPO ≤ 24 giờ, RTO ≤ 4 giờ (giả định)</w:t>
            </w:r>
          </w:p>
        </w:tc>
      </w:tr>
      <w:tr w14:paraId="57441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57BC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NFR-AVL-01</w:t>
            </w:r>
          </w:p>
        </w:tc>
        <w:tc>
          <w:tcPr>
            <w:tcW w:w="0" w:type="auto"/>
            <w:shd w:val="clear"/>
            <w:vAlign w:val="center"/>
          </w:tcPr>
          <w:p w14:paraId="341ADE1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hoạt động ≥ 99,5% giờ làm việc</w:t>
            </w:r>
          </w:p>
        </w:tc>
        <w:tc>
          <w:tcPr>
            <w:tcW w:w="0" w:type="auto"/>
            <w:shd w:val="clear"/>
            <w:vAlign w:val="center"/>
          </w:tcPr>
          <w:p w14:paraId="2828FFC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Theo dõi uptime</w:t>
            </w:r>
          </w:p>
        </w:tc>
      </w:tr>
      <w:tr w14:paraId="76933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5E68B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NFR-LAW-01</w:t>
            </w:r>
          </w:p>
        </w:tc>
        <w:tc>
          <w:tcPr>
            <w:tcW w:w="0" w:type="auto"/>
            <w:shd w:val="clear"/>
            <w:vAlign w:val="center"/>
          </w:tcPr>
          <w:p w14:paraId="6B3EFD4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Hỏi sự đồng ý bệnh nhân khi thu thập, cho phép xem và xóa dữ liệu theo luật</w:t>
            </w:r>
          </w:p>
        </w:tc>
        <w:tc>
          <w:tcPr>
            <w:tcW w:w="0" w:type="auto"/>
            <w:shd w:val="clear"/>
            <w:vAlign w:val="center"/>
          </w:tcPr>
          <w:p w14:paraId="6FD9E90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màn hình đồng ý và quy trình xử lý yêu cầu</w:t>
            </w:r>
          </w:p>
        </w:tc>
      </w:tr>
    </w:tbl>
    <w:p w14:paraId="09E12157">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Phần 2. Triển khai: Clinic-Cloud</w:t>
      </w:r>
    </w:p>
    <w:p w14:paraId="7E288CF3">
      <w:pPr>
        <w:pStyle w:val="3"/>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2.1 Cấu trúc SRS (theo tinh thần IEEE 29148)</w:t>
      </w:r>
    </w:p>
    <w:p w14:paraId="0E9FC0EE">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Giới thiệu:</w:t>
      </w:r>
      <w:r>
        <w:rPr>
          <w:rFonts w:hint="default" w:ascii="Times New Roman" w:hAnsi="Times New Roman" w:cs="Times New Roman"/>
        </w:rPr>
        <w:t xml:space="preserve"> mục đích, phạm vi, thuật ngữ, tài liệu tham chiếu (Thông tư 13/2025/TT-BYT, Luật 91/2025/QH15).</w:t>
      </w:r>
    </w:p>
    <w:p w14:paraId="2CCB3441">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Mô tả tổng quan:</w:t>
      </w:r>
      <w:r>
        <w:rPr>
          <w:rFonts w:hint="default" w:ascii="Times New Roman" w:hAnsi="Times New Roman" w:cs="Times New Roman"/>
        </w:rPr>
        <w:t xml:space="preserve"> góc nhìn sản phẩm, nhóm người dùng, ràng buộc, giả định.</w:t>
      </w:r>
    </w:p>
    <w:p w14:paraId="150CFE0B">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Yêu cầu chức năng:</w:t>
      </w:r>
      <w:r>
        <w:rPr>
          <w:rFonts w:hint="default" w:ascii="Times New Roman" w:hAnsi="Times New Roman" w:cs="Times New Roman"/>
        </w:rPr>
        <w:t xml:space="preserve"> nhóm Tiếp đón, Khám bệnh, Kê đơn/Xét nghiệm, Lịch sử bệnh án, Quản trị.</w:t>
      </w:r>
    </w:p>
    <w:p w14:paraId="2BBE17C9">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Yêu cầu phi chức năng:</w:t>
      </w:r>
      <w:r>
        <w:rPr>
          <w:rFonts w:hint="default" w:ascii="Times New Roman" w:hAnsi="Times New Roman" w:cs="Times New Roman"/>
        </w:rPr>
        <w:t xml:space="preserve"> bảo mật, hiệu năng, sẵn sàng, tuân thủ pháp lý.</w:t>
      </w:r>
    </w:p>
    <w:p w14:paraId="151081F9">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Giao diện:</w:t>
      </w:r>
      <w:r>
        <w:rPr>
          <w:rFonts w:hint="default" w:ascii="Times New Roman" w:hAnsi="Times New Roman" w:cs="Times New Roman"/>
        </w:rPr>
        <w:t xml:space="preserve"> giao diện người dùng, API, kết nối với bên ngoài.</w:t>
      </w:r>
    </w:p>
    <w:p w14:paraId="2304A438">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Phụ lục:</w:t>
      </w:r>
      <w:r>
        <w:rPr>
          <w:rFonts w:hint="default" w:ascii="Times New Roman" w:hAnsi="Times New Roman" w:cs="Times New Roman"/>
        </w:rPr>
        <w:t xml:space="preserve"> ma trận truy vết (mỗi yêu cầu tương ứng một ca kiểm thử).</w:t>
      </w:r>
    </w:p>
    <w:p w14:paraId="35528F91">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 xml:space="preserve">Trong Word, dùng </w:t>
      </w:r>
      <w:r>
        <w:rPr>
          <w:rStyle w:val="7"/>
          <w:rFonts w:hint="default" w:ascii="Times New Roman" w:hAnsi="Times New Roman" w:cs="Times New Roman"/>
        </w:rPr>
        <w:t>Heading 1/2/3</w:t>
      </w:r>
      <w:r>
        <w:rPr>
          <w:rFonts w:hint="default" w:ascii="Times New Roman" w:hAnsi="Times New Roman" w:cs="Times New Roman"/>
        </w:rPr>
        <w:t xml:space="preserve"> cho các mục. Mục lục tự động và danh sách yêu cầu dạng bảng sẽ cập nhật theo.</w:t>
      </w:r>
    </w:p>
    <w:p w14:paraId="17167E40">
      <w:pPr>
        <w:pStyle w:val="3"/>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2.2 Kiến trúc Clinic-Cloud (mức khái niệm)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6"/>
        <w:gridCol w:w="4386"/>
        <w:gridCol w:w="2954"/>
      </w:tblGrid>
      <w:tr w14:paraId="20F30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9E5146">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Lớp</w:t>
            </w:r>
          </w:p>
        </w:tc>
        <w:tc>
          <w:tcPr>
            <w:tcW w:w="0" w:type="auto"/>
            <w:shd w:val="clear"/>
            <w:vAlign w:val="center"/>
          </w:tcPr>
          <w:p w14:paraId="4787606E">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Thành phần</w:t>
            </w:r>
          </w:p>
        </w:tc>
        <w:tc>
          <w:tcPr>
            <w:tcW w:w="0" w:type="auto"/>
            <w:shd w:val="clear"/>
            <w:vAlign w:val="center"/>
          </w:tcPr>
          <w:p w14:paraId="4A260EF4">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Ghi chú bảo mật</w:t>
            </w:r>
          </w:p>
        </w:tc>
      </w:tr>
      <w:tr w14:paraId="4591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6741E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w:t>
            </w:r>
          </w:p>
        </w:tc>
        <w:tc>
          <w:tcPr>
            <w:tcW w:w="0" w:type="auto"/>
            <w:shd w:val="clear"/>
            <w:vAlign w:val="center"/>
          </w:tcPr>
          <w:p w14:paraId="4129F32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cho lễ tân và bác sĩ, app cho bệnh nhân</w:t>
            </w:r>
          </w:p>
        </w:tc>
        <w:tc>
          <w:tcPr>
            <w:tcW w:w="0" w:type="auto"/>
            <w:shd w:val="clear"/>
            <w:vAlign w:val="center"/>
          </w:tcPr>
          <w:p w14:paraId="444324C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Chỉ chạy trên HTTPS</w:t>
            </w:r>
          </w:p>
        </w:tc>
      </w:tr>
      <w:tr w14:paraId="1DA75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3DDCF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Cổng vào</w:t>
            </w:r>
          </w:p>
        </w:tc>
        <w:tc>
          <w:tcPr>
            <w:tcW w:w="0" w:type="auto"/>
            <w:shd w:val="clear"/>
            <w:vAlign w:val="center"/>
          </w:tcPr>
          <w:p w14:paraId="38E2CF6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 Gateway + tường lửa ứng dụng (WAF)</w:t>
            </w:r>
          </w:p>
        </w:tc>
        <w:tc>
          <w:tcPr>
            <w:tcW w:w="0" w:type="auto"/>
            <w:shd w:val="clear"/>
            <w:vAlign w:val="center"/>
          </w:tcPr>
          <w:p w14:paraId="49D83DC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Giới hạn số yêu cầu, chặn tấn công phổ biến</w:t>
            </w:r>
          </w:p>
        </w:tc>
      </w:tr>
      <w:tr w14:paraId="19DA3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48B72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Xác thực</w:t>
            </w:r>
          </w:p>
        </w:tc>
        <w:tc>
          <w:tcPr>
            <w:tcW w:w="0" w:type="auto"/>
            <w:shd w:val="clear"/>
            <w:vAlign w:val="center"/>
          </w:tcPr>
          <w:p w14:paraId="31E6E9F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Dịch vụ đăng nhập (OIDC) + MFA</w:t>
            </w:r>
          </w:p>
        </w:tc>
        <w:tc>
          <w:tcPr>
            <w:tcW w:w="0" w:type="auto"/>
            <w:shd w:val="clear"/>
            <w:vAlign w:val="center"/>
          </w:tcPr>
          <w:p w14:paraId="35107C6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tự viết cơ chế mật khẩu</w:t>
            </w:r>
          </w:p>
        </w:tc>
      </w:tr>
      <w:tr w14:paraId="769F7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B7DB5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Nghiệp vụ</w:t>
            </w:r>
          </w:p>
        </w:tc>
        <w:tc>
          <w:tcPr>
            <w:tcW w:w="0" w:type="auto"/>
            <w:shd w:val="clear"/>
            <w:vAlign w:val="center"/>
          </w:tcPr>
          <w:p w14:paraId="109884A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Dịch vụ Bệnh án, Lịch hẹn, Đơn thuốc</w:t>
            </w:r>
          </w:p>
        </w:tc>
        <w:tc>
          <w:tcPr>
            <w:tcW w:w="0" w:type="auto"/>
            <w:shd w:val="clear"/>
            <w:vAlign w:val="center"/>
          </w:tcPr>
          <w:p w14:paraId="717F5E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tra quyền ở từng yêu cầu</w:t>
            </w:r>
          </w:p>
        </w:tc>
      </w:tr>
      <w:tr w14:paraId="5294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68599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w:t>
            </w:r>
          </w:p>
        </w:tc>
        <w:tc>
          <w:tcPr>
            <w:tcW w:w="0" w:type="auto"/>
            <w:shd w:val="clear"/>
            <w:vAlign w:val="center"/>
          </w:tcPr>
          <w:p w14:paraId="379F86A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CSDL quan hệ (mã hóa lưu trữ), kho lưu file xét nghiệm/hình ảnh</w:t>
            </w:r>
          </w:p>
        </w:tc>
        <w:tc>
          <w:tcPr>
            <w:tcW w:w="0" w:type="auto"/>
            <w:shd w:val="clear"/>
            <w:vAlign w:val="center"/>
          </w:tcPr>
          <w:p w14:paraId="75ACA0E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Khóa mã hóa quản lý riêng</w:t>
            </w:r>
          </w:p>
        </w:tc>
      </w:tr>
      <w:tr w14:paraId="657F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84237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Giám sát</w:t>
            </w:r>
          </w:p>
        </w:tc>
        <w:tc>
          <w:tcPr>
            <w:tcW w:w="0" w:type="auto"/>
            <w:shd w:val="clear"/>
            <w:vAlign w:val="center"/>
          </w:tcPr>
          <w:p w14:paraId="56ADDF8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Nhật ký kiểm toán tách biệt, cảnh báo bất thường</w:t>
            </w:r>
          </w:p>
        </w:tc>
        <w:tc>
          <w:tcPr>
            <w:tcW w:w="0" w:type="auto"/>
            <w:shd w:val="clear"/>
            <w:vAlign w:val="center"/>
          </w:tcPr>
          <w:p w14:paraId="39B870E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Chỉ ghi thêm, không sửa</w:t>
            </w:r>
          </w:p>
        </w:tc>
      </w:tr>
      <w:tr w14:paraId="62227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84023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Sao lưu</w:t>
            </w:r>
          </w:p>
        </w:tc>
        <w:tc>
          <w:tcPr>
            <w:tcW w:w="0" w:type="auto"/>
            <w:shd w:val="clear"/>
            <w:vAlign w:val="center"/>
          </w:tcPr>
          <w:p w14:paraId="29C6293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Sao lưu tự động sang vùng khác</w:t>
            </w:r>
          </w:p>
        </w:tc>
        <w:tc>
          <w:tcPr>
            <w:tcW w:w="0" w:type="auto"/>
            <w:shd w:val="clear"/>
            <w:vAlign w:val="center"/>
          </w:tcPr>
          <w:p w14:paraId="36E8800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Thử khôi phục định kỳ</w:t>
            </w:r>
          </w:p>
        </w:tc>
      </w:tr>
    </w:tbl>
    <w:p w14:paraId="1520F980">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Nên chọn máy chủ đặt tại Việt Nam hoặc hỏi rõ nhà cung cấp về vị trí lưu trữ, vì dữ liệu sức khỏe là dữ liệu nhạy cảm. Với Startup, hướng “cloud có quản lý” (managed database, managed identity) thường an toàn hơn tự dựng máy chủ.</w:t>
      </w:r>
    </w:p>
    <w:p w14:paraId="15D05B56">
      <w:pPr>
        <w:pStyle w:val="3"/>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2.3 Excel quản lý 1000 hồ sơ theo “Database Mindset”</w:t>
      </w:r>
    </w:p>
    <w:p w14:paraId="50C1B5EB">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Nguyên tắc:</w:t>
      </w:r>
      <w:r>
        <w:rPr>
          <w:rFonts w:hint="default" w:ascii="Times New Roman" w:hAnsi="Times New Roman" w:cs="Times New Roman"/>
        </w:rPr>
        <w:t xml:space="preserve"> mỗi bảng là một thực thể, mỗi dòng là một bản ghi, mỗi cột một thuộc tính một kiểu dữ liệu.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5"/>
        <w:gridCol w:w="2531"/>
        <w:gridCol w:w="4750"/>
      </w:tblGrid>
      <w:tr w14:paraId="1D656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21313F">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Sheet</w:t>
            </w:r>
          </w:p>
        </w:tc>
        <w:tc>
          <w:tcPr>
            <w:tcW w:w="0" w:type="auto"/>
            <w:shd w:val="clear"/>
            <w:vAlign w:val="center"/>
          </w:tcPr>
          <w:p w14:paraId="1604F794">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Vai trò</w:t>
            </w:r>
          </w:p>
        </w:tc>
        <w:tc>
          <w:tcPr>
            <w:tcW w:w="0" w:type="auto"/>
            <w:shd w:val="clear"/>
            <w:vAlign w:val="center"/>
          </w:tcPr>
          <w:p w14:paraId="4012C4AF">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Cột chính</w:t>
            </w:r>
          </w:p>
        </w:tc>
      </w:tr>
      <w:tr w14:paraId="3563F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58161">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BenhNhan</w:t>
            </w:r>
          </w:p>
        </w:tc>
        <w:tc>
          <w:tcPr>
            <w:tcW w:w="0" w:type="auto"/>
            <w:shd w:val="clear"/>
            <w:vAlign w:val="center"/>
          </w:tcPr>
          <w:p w14:paraId="0142D2C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Hồ sơ gốc (khóa chính: MaBN)</w:t>
            </w:r>
          </w:p>
        </w:tc>
        <w:tc>
          <w:tcPr>
            <w:tcW w:w="0" w:type="auto"/>
            <w:shd w:val="clear"/>
            <w:vAlign w:val="center"/>
          </w:tcPr>
          <w:p w14:paraId="21317F0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MaBN, HoTen, NgaySinh, GioiTinh, SDT, DiaChi, NhomMau, NgayTao, TrangThaiHoSo</w:t>
            </w:r>
          </w:p>
        </w:tc>
      </w:tr>
      <w:tr w14:paraId="0739C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46B132">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LuotKham</w:t>
            </w:r>
          </w:p>
        </w:tc>
        <w:tc>
          <w:tcPr>
            <w:tcW w:w="0" w:type="auto"/>
            <w:shd w:val="clear"/>
            <w:vAlign w:val="center"/>
          </w:tcPr>
          <w:p w14:paraId="1D0068D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Mỗi lần khám một dòng (khóa ngoại: MaBN)</w:t>
            </w:r>
          </w:p>
        </w:tc>
        <w:tc>
          <w:tcPr>
            <w:tcW w:w="0" w:type="auto"/>
            <w:shd w:val="clear"/>
            <w:vAlign w:val="center"/>
          </w:tcPr>
          <w:p w14:paraId="7442EFA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MaLuotKham, MaBN, NgayKham, BacSi, ChanDoan</w:t>
            </w:r>
          </w:p>
        </w:tc>
      </w:tr>
      <w:tr w14:paraId="72D1B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CA011">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DanhMuc</w:t>
            </w:r>
          </w:p>
        </w:tc>
        <w:tc>
          <w:tcPr>
            <w:tcW w:w="0" w:type="auto"/>
            <w:shd w:val="clear"/>
            <w:vAlign w:val="center"/>
          </w:tcPr>
          <w:p w14:paraId="2949D74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Danh sách chuẩn cho Data Validation</w:t>
            </w:r>
          </w:p>
        </w:tc>
        <w:tc>
          <w:tcPr>
            <w:tcW w:w="0" w:type="auto"/>
            <w:shd w:val="clear"/>
            <w:vAlign w:val="center"/>
          </w:tcPr>
          <w:p w14:paraId="7B842DA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Giới tính, Nhóm máu, Bác sĩ, Nhóm bệnh</w:t>
            </w:r>
          </w:p>
        </w:tc>
      </w:tr>
    </w:tbl>
    <w:p w14:paraId="17E99202">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Quy tắc kèm theo:</w:t>
      </w:r>
    </w:p>
    <w:p w14:paraId="47366244">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Không gộp ô, một dòng tiêu đề ở dòng 1, không dòng hoặc cột trống chen giữa.</w:t>
      </w:r>
    </w:p>
    <w:p w14:paraId="4A464F39">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Mã BN duy nhất, kiểm tra trùng bằng Data Validation hoặc Conditional Formatting.</w:t>
      </w:r>
    </w:p>
    <w:p w14:paraId="46772FA2">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Biến cả bảng thành </w:t>
      </w:r>
      <w:r>
        <w:rPr>
          <w:rStyle w:val="9"/>
          <w:rFonts w:hint="default" w:ascii="Times New Roman" w:hAnsi="Times New Roman" w:cs="Times New Roman"/>
        </w:rPr>
        <w:t>Excel Table (</w:t>
      </w:r>
      <w:r>
        <w:rPr>
          <w:rStyle w:val="7"/>
          <w:rFonts w:hint="default" w:ascii="Times New Roman" w:hAnsi="Times New Roman" w:cs="Times New Roman"/>
        </w:rPr>
        <w:t>Ctrl+T</w:t>
      </w:r>
      <w:r>
        <w:rPr>
          <w:rStyle w:val="9"/>
          <w:rFonts w:hint="default" w:ascii="Times New Roman" w:hAnsi="Times New Roman" w:cs="Times New Roman"/>
        </w:rPr>
        <w:t>)</w:t>
      </w:r>
      <w:r>
        <w:rPr>
          <w:rFonts w:hint="default" w:ascii="Times New Roman" w:hAnsi="Times New Roman" w:cs="Times New Roman"/>
        </w:rPr>
        <w:t xml:space="preserve"> để lọc, sắp xếp, công thức tự mở rộng.</w:t>
      </w:r>
    </w:p>
    <w:p w14:paraId="57F8D99E">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Ngày lưu dạng ngày thật, không gõ chữ “12-3 năm ngoái”.</w:t>
      </w:r>
    </w:p>
    <w:p w14:paraId="0484ED17">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Không dùng dữ liệu bệnh nhân thật để thử.</w:t>
      </w:r>
      <w:r>
        <w:rPr>
          <w:rFonts w:hint="default" w:ascii="Times New Roman" w:hAnsi="Times New Roman" w:cs="Times New Roman"/>
        </w:rPr>
        <w:t xml:space="preserve"> Dùng dữ liệu giả. Nếu phải dùng dữ liệu thật thì đặt mật khẩu cho file, hạn chế người truy cập, không lưu số CCCD đầy đủ trong Excel.</w:t>
      </w:r>
    </w:p>
    <w:p w14:paraId="76B34101">
      <w:pPr>
        <w:pStyle w:val="3"/>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2.4 Bẫy dữ liệu: hàng nghìn ô trống và AutoFilter</w:t>
      </w:r>
    </w:p>
    <w:p w14:paraId="26DF7504">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Hiểu đúng nguyên nhân:</w:t>
      </w:r>
      <w:r>
        <w:rPr>
          <w:rFonts w:hint="default" w:ascii="Times New Roman" w:hAnsi="Times New Roman" w:cs="Times New Roman"/>
        </w:rPr>
        <w:t xml:space="preserve"> AutoFilter chỉ bị ngắt khi gặp </w:t>
      </w:r>
      <w:r>
        <w:rPr>
          <w:rStyle w:val="9"/>
          <w:rFonts w:hint="default" w:ascii="Times New Roman" w:hAnsi="Times New Roman" w:cs="Times New Roman"/>
        </w:rPr>
        <w:t>một dòng hoặc một cột trống hoàn toàn</w:t>
      </w:r>
      <w:r>
        <w:rPr>
          <w:rFonts w:hint="default" w:ascii="Times New Roman" w:hAnsi="Times New Roman" w:cs="Times New Roman"/>
        </w:rPr>
        <w:t>. Excel dò vùng dữ liệu liên tục, gặp dòng trống hoàn toàn thì tưởng bảng đã hết. Một ô trống lẻ không làm hỏng bộ lọc, nhưng nó làm bộ lọc kém tin cậy (nhiều dòng “ẩn” khỏi kết quả).</w:t>
      </w:r>
    </w:p>
    <w:p w14:paraId="0AF8F2F4">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Cách xử lý, theo thứ tự ưu tiên:</w:t>
      </w:r>
    </w:p>
    <w:p w14:paraId="5A9C07E4">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Biến vùng thành Table (</w:t>
      </w:r>
      <w:r>
        <w:rPr>
          <w:rStyle w:val="7"/>
          <w:rFonts w:hint="default" w:ascii="Times New Roman" w:hAnsi="Times New Roman" w:cs="Times New Roman"/>
        </w:rPr>
        <w:t>Ctrl+T</w:t>
      </w:r>
      <w:r>
        <w:rPr>
          <w:rStyle w:val="9"/>
          <w:rFonts w:hint="default" w:ascii="Times New Roman" w:hAnsi="Times New Roman" w:cs="Times New Roman"/>
        </w:rPr>
        <w:t>).</w:t>
      </w:r>
      <w:r>
        <w:rPr>
          <w:rFonts w:hint="default" w:ascii="Times New Roman" w:hAnsi="Times New Roman" w:cs="Times New Roman"/>
        </w:rPr>
        <w:t xml:space="preserve"> Table có ranh giới rõ ràng nên bộ lọc không bị ngắt dù có ô trống. Nếu dùng vùng thường thì chọn trước cả vùng </w:t>
      </w:r>
      <w:r>
        <w:rPr>
          <w:rStyle w:val="7"/>
          <w:rFonts w:hint="default" w:ascii="Times New Roman" w:hAnsi="Times New Roman" w:cs="Times New Roman"/>
        </w:rPr>
        <w:t>A1:I1001</w:t>
      </w:r>
      <w:r>
        <w:rPr>
          <w:rFonts w:hint="default" w:ascii="Times New Roman" w:hAnsi="Times New Roman" w:cs="Times New Roman"/>
        </w:rPr>
        <w:t>, rồi bật Filter.</w:t>
      </w:r>
    </w:p>
    <w:p w14:paraId="07DFBD18">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Cột bắt buộc không được trống.</w:t>
      </w:r>
      <w:r>
        <w:rPr>
          <w:rFonts w:hint="default" w:ascii="Times New Roman" w:hAnsi="Times New Roman" w:cs="Times New Roman"/>
        </w:rPr>
        <w:t xml:space="preserve"> MaBN, HoTen, NgaySinh dùng Data Validation (không cho để trống) và kiểm tra khi nhập.</w:t>
      </w:r>
    </w:p>
    <w:p w14:paraId="432EA8BA">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Cột tùy chọn dạng chữ:</w:t>
      </w:r>
      <w:r>
        <w:rPr>
          <w:rFonts w:hint="default" w:ascii="Times New Roman" w:hAnsi="Times New Roman" w:cs="Times New Roman"/>
        </w:rPr>
        <w:t xml:space="preserve"> điền giá trị thống nhất, ví dụ </w:t>
      </w:r>
      <w:r>
        <w:rPr>
          <w:rStyle w:val="7"/>
          <w:rFonts w:hint="default" w:ascii="Times New Roman" w:hAnsi="Times New Roman" w:cs="Times New Roman"/>
        </w:rPr>
        <w:t>Chưa cung cấp</w:t>
      </w:r>
      <w:r>
        <w:rPr>
          <w:rFonts w:hint="default" w:ascii="Times New Roman" w:hAnsi="Times New Roman" w:cs="Times New Roman"/>
        </w:rPr>
        <w:t xml:space="preserve">. Cách làm nhanh: chọn cột → </w:t>
      </w:r>
      <w:r>
        <w:rPr>
          <w:rStyle w:val="7"/>
          <w:rFonts w:hint="default" w:ascii="Times New Roman" w:hAnsi="Times New Roman" w:cs="Times New Roman"/>
        </w:rPr>
        <w:t>Ctrl+G</w:t>
      </w:r>
      <w:r>
        <w:rPr>
          <w:rFonts w:hint="default" w:ascii="Times New Roman" w:hAnsi="Times New Roman" w:cs="Times New Roman"/>
        </w:rPr>
        <w:t xml:space="preserve"> → Special → Blanks → gõ </w:t>
      </w:r>
      <w:r>
        <w:rPr>
          <w:rStyle w:val="7"/>
          <w:rFonts w:hint="default" w:ascii="Times New Roman" w:hAnsi="Times New Roman" w:cs="Times New Roman"/>
        </w:rPr>
        <w:t>Chưa cung cấp</w:t>
      </w:r>
      <w:r>
        <w:rPr>
          <w:rFonts w:hint="default" w:ascii="Times New Roman" w:hAnsi="Times New Roman" w:cs="Times New Roman"/>
        </w:rPr>
        <w:t xml:space="preserve"> → </w:t>
      </w:r>
      <w:r>
        <w:rPr>
          <w:rStyle w:val="7"/>
          <w:rFonts w:hint="default" w:ascii="Times New Roman" w:hAnsi="Times New Roman" w:cs="Times New Roman"/>
        </w:rPr>
        <w:t>Ctrl+Enter</w:t>
      </w:r>
      <w:r>
        <w:rPr>
          <w:rFonts w:hint="default" w:ascii="Times New Roman" w:hAnsi="Times New Roman" w:cs="Times New Roman"/>
        </w:rPr>
        <w:t>.</w:t>
      </w:r>
    </w:p>
    <w:p w14:paraId="7F4198C8">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Cột ngày hoặc số:</w:t>
      </w:r>
      <w:r>
        <w:rPr>
          <w:rFonts w:hint="default" w:ascii="Times New Roman" w:hAnsi="Times New Roman" w:cs="Times New Roman"/>
        </w:rPr>
        <w:t xml:space="preserve"> </w:t>
      </w:r>
      <w:r>
        <w:rPr>
          <w:rStyle w:val="9"/>
          <w:rFonts w:hint="default" w:ascii="Times New Roman" w:hAnsi="Times New Roman" w:cs="Times New Roman"/>
        </w:rPr>
        <w:t>giữ ô trống thật</w:t>
      </w:r>
      <w:r>
        <w:rPr>
          <w:rFonts w:hint="default" w:ascii="Times New Roman" w:hAnsi="Times New Roman" w:cs="Times New Roman"/>
        </w:rPr>
        <w:t xml:space="preserve">, không gõ chữ “N/A” vào. Chữ lẫn vào cột số sẽ làm hỏng SUM, sắp xếp và biểu đồ. Cần đánh dấu thì thêm cột </w:t>
      </w:r>
      <w:r>
        <w:rPr>
          <w:rStyle w:val="7"/>
          <w:rFonts w:hint="default" w:ascii="Times New Roman" w:hAnsi="Times New Roman" w:cs="Times New Roman"/>
        </w:rPr>
        <w:t>TrangThaiHoSo</w:t>
      </w:r>
      <w:r>
        <w:rPr>
          <w:rFonts w:hint="default" w:ascii="Times New Roman" w:hAnsi="Times New Roman" w:cs="Times New Roman"/>
        </w:rPr>
        <w:t>.</w:t>
      </w:r>
    </w:p>
    <w:p w14:paraId="05C54667">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Cột kiểm tra độ đầy đủ</w:t>
      </w:r>
      <w:r>
        <w:rPr>
          <w:rFonts w:hint="default" w:ascii="Times New Roman" w:hAnsi="Times New Roman" w:cs="Times New Roman"/>
        </w:rPr>
        <w:t xml:space="preserve">, ví dụ: </w:t>
      </w:r>
      <w:r>
        <w:rPr>
          <w:rStyle w:val="7"/>
          <w:rFonts w:hint="default" w:ascii="Times New Roman" w:hAnsi="Times New Roman" w:cs="Times New Roman"/>
        </w:rPr>
        <w:t>=IF(COUNTBLANK(A2:H2)=0,"Đủ","Thiếu "&amp;COUNTBLANK(A2:H2)&amp;" mục")</w:t>
      </w:r>
      <w:r>
        <w:rPr>
          <w:rFonts w:hint="default" w:ascii="Times New Roman" w:hAnsi="Times New Roman" w:cs="Times New Roman"/>
        </w:rPr>
        <w:t>. Lọc cột này để lễ tân gọi bệnh nhân bổ sung.</w:t>
      </w:r>
    </w:p>
    <w:p w14:paraId="7C25F6DC">
      <w:pPr>
        <w:keepNext w:val="0"/>
        <w:keepLines w:val="0"/>
        <w:widowControl/>
        <w:numPr>
          <w:ilvl w:val="0"/>
          <w:numId w:val="4"/>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Tìm dòng trống hoàn toàn đang ẩn trong dữ liệu:</w:t>
      </w:r>
      <w:r>
        <w:rPr>
          <w:rFonts w:hint="default" w:ascii="Times New Roman" w:hAnsi="Times New Roman" w:cs="Times New Roman"/>
        </w:rPr>
        <w:t xml:space="preserve"> </w:t>
      </w:r>
      <w:r>
        <w:rPr>
          <w:rStyle w:val="7"/>
          <w:rFonts w:hint="default" w:ascii="Times New Roman" w:hAnsi="Times New Roman" w:cs="Times New Roman"/>
        </w:rPr>
        <w:t>Ctrl+G</w:t>
      </w:r>
      <w:r>
        <w:rPr>
          <w:rFonts w:hint="default" w:ascii="Times New Roman" w:hAnsi="Times New Roman" w:cs="Times New Roman"/>
        </w:rPr>
        <w:t xml:space="preserve"> → Special → Blanks → xem có cả dòng được chọn không, rồi xóa dòng đó (chuột phải → Delete → Table Rows).</w:t>
      </w:r>
    </w:p>
    <w:p w14:paraId="1B6DBF47">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 xml:space="preserve">Cách chọn giữa điền chữ và để trống: </w:t>
      </w:r>
      <w:r>
        <w:rPr>
          <w:rStyle w:val="9"/>
          <w:rFonts w:hint="default" w:ascii="Times New Roman" w:hAnsi="Times New Roman" w:cs="Times New Roman"/>
        </w:rPr>
        <w:t>cột chữ thì điền, cột số/ngày thì để trống kèm cột cờ.</w:t>
      </w:r>
    </w:p>
    <w:p w14:paraId="7D7087EC">
      <w:pPr>
        <w:pStyle w:val="3"/>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2.5 Donut Chart số liệu dịch bệnh (tối giản)</w:t>
      </w:r>
    </w:p>
    <w:p w14:paraId="10311A9A">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Dữ liệu minh họa (số ca trong tháng tại phòng khám):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2"/>
        <w:gridCol w:w="615"/>
      </w:tblGrid>
      <w:tr w14:paraId="4747E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2C9763">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Bệnh</w:t>
            </w:r>
          </w:p>
        </w:tc>
        <w:tc>
          <w:tcPr>
            <w:tcW w:w="0" w:type="auto"/>
            <w:shd w:val="clear"/>
            <w:vAlign w:val="center"/>
          </w:tcPr>
          <w:p w14:paraId="0F8D05B6">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Số ca</w:t>
            </w:r>
          </w:p>
        </w:tc>
      </w:tr>
      <w:tr w14:paraId="485FA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E8173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Sốt xuất huyết</w:t>
            </w:r>
          </w:p>
        </w:tc>
        <w:tc>
          <w:tcPr>
            <w:tcW w:w="0" w:type="auto"/>
            <w:shd w:val="clear"/>
            <w:vAlign w:val="center"/>
          </w:tcPr>
          <w:p w14:paraId="004803C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w:t>
            </w:r>
          </w:p>
        </w:tc>
      </w:tr>
      <w:tr w14:paraId="34173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27C5B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Cúm</w:t>
            </w:r>
          </w:p>
        </w:tc>
        <w:tc>
          <w:tcPr>
            <w:tcW w:w="0" w:type="auto"/>
            <w:shd w:val="clear"/>
            <w:vAlign w:val="center"/>
          </w:tcPr>
          <w:p w14:paraId="28D3CA1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45</w:t>
            </w:r>
          </w:p>
        </w:tc>
      </w:tr>
      <w:tr w14:paraId="05522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AD9A3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Tay chân miệng</w:t>
            </w:r>
          </w:p>
        </w:tc>
        <w:tc>
          <w:tcPr>
            <w:tcW w:w="0" w:type="auto"/>
            <w:shd w:val="clear"/>
            <w:vAlign w:val="center"/>
          </w:tcPr>
          <w:p w14:paraId="648D3B2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w:t>
            </w:r>
          </w:p>
        </w:tc>
      </w:tr>
      <w:tr w14:paraId="6B485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A775E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Khác</w:t>
            </w:r>
          </w:p>
        </w:tc>
        <w:tc>
          <w:tcPr>
            <w:tcW w:w="0" w:type="auto"/>
            <w:shd w:val="clear"/>
            <w:vAlign w:val="center"/>
          </w:tcPr>
          <w:p w14:paraId="2048B61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r>
    </w:tbl>
    <w:p w14:paraId="156A0686">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Quy tắc tối giản:</w:t>
      </w:r>
    </w:p>
    <w:p w14:paraId="1E8D19E3">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Tối đa 4 đến 5 phần.</w:t>
      </w:r>
      <w:r>
        <w:rPr>
          <w:rFonts w:hint="default" w:ascii="Times New Roman" w:hAnsi="Times New Roman" w:cs="Times New Roman"/>
        </w:rPr>
        <w:t xml:space="preserve"> Quá nhiều thì dùng bar chart, vì donut chỉ hợp để thể hiện “phần trong tổng”.</w:t>
      </w:r>
    </w:p>
    <w:p w14:paraId="675C0B87">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Một màu nhấn</w:t>
      </w:r>
      <w:r>
        <w:rPr>
          <w:rFonts w:hint="default" w:ascii="Times New Roman" w:hAnsi="Times New Roman" w:cs="Times New Roman"/>
        </w:rPr>
        <w:t xml:space="preserve"> (phần quan trọng nhất, ví dụ sốt xuất huyết màu cam đỏ), các phần còn lại dùng thang xám.</w:t>
      </w:r>
    </w:p>
    <w:p w14:paraId="498F4242">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Style w:val="9"/>
          <w:rFonts w:hint="default" w:ascii="Times New Roman" w:hAnsi="Times New Roman" w:cs="Times New Roman"/>
        </w:rPr>
        <w:t>Lỗ rộng 60 đến 70%</w:t>
      </w:r>
      <w:r>
        <w:rPr>
          <w:rFonts w:hint="default" w:ascii="Times New Roman" w:hAnsi="Times New Roman" w:cs="Times New Roman"/>
        </w:rPr>
        <w:t>, ghi tổng số ở giữa (ví dụ “200 ca”).</w:t>
      </w:r>
    </w:p>
    <w:p w14:paraId="682EAD11">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Ghi nhãn trực tiếp trên từng phần, bỏ legend, bỏ viền, bỏ 3D, bỏ hiệu ứng.</w:t>
      </w:r>
    </w:p>
    <w:p w14:paraId="31CD7805">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Tiêu đề phải là kết luận, ví dụ: </w:t>
      </w:r>
      <w:r>
        <w:rPr>
          <w:rStyle w:val="6"/>
          <w:rFonts w:hint="default" w:ascii="Times New Roman" w:hAnsi="Times New Roman" w:cs="Times New Roman"/>
        </w:rPr>
        <w:t>“Sốt xuất huyết chiếm 60% số ca trong tháng”</w:t>
      </w:r>
      <w:r>
        <w:rPr>
          <w:rFonts w:hint="default" w:ascii="Times New Roman" w:hAnsi="Times New Roman" w:cs="Times New Roman"/>
        </w:rPr>
        <w:t>.</w:t>
      </w:r>
    </w:p>
    <w:p w14:paraId="7B54C169">
      <w:pPr>
        <w:keepNext w:val="0"/>
        <w:keepLines w:val="0"/>
        <w:widowControl/>
        <w:numPr>
          <w:ilvl w:val="0"/>
          <w:numId w:val="5"/>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Trong Excel: Insert → Pie/Donut → Doughnut, rồi chỉnh </w:t>
      </w:r>
      <w:r>
        <w:rPr>
          <w:rStyle w:val="6"/>
          <w:rFonts w:hint="default" w:ascii="Times New Roman" w:hAnsi="Times New Roman" w:cs="Times New Roman"/>
        </w:rPr>
        <w:t>Doughnut Hole Size</w:t>
      </w:r>
      <w:r>
        <w:rPr>
          <w:rFonts w:hint="default" w:ascii="Times New Roman" w:hAnsi="Times New Roman" w:cs="Times New Roman"/>
        </w:rPr>
        <w:t xml:space="preserve"> và tô màu từng phần.</w:t>
      </w:r>
    </w:p>
    <w:p w14:paraId="5E6E46A5">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 xml:space="preserve">Phần 3. Kiểm thử: nhầm đoạn văn thành Heading, khắc phục bằng </w:t>
      </w:r>
      <w:r>
        <w:rPr>
          <w:rStyle w:val="7"/>
          <w:rFonts w:hint="default" w:ascii="Times New Roman" w:hAnsi="Times New Roman" w:cs="Times New Roman"/>
        </w:rPr>
        <w:t xml:space="preserve">Ctrl </w:t>
      </w:r>
      <w:bookmarkStart w:id="0" w:name="_GoBack"/>
      <w:r>
        <w:rPr>
          <w:rStyle w:val="7"/>
          <w:rFonts w:hint="default" w:ascii="Times New Roman" w:hAnsi="Times New Roman" w:cs="Times New Roman"/>
        </w:rPr>
        <w:t>+ Shift + N</w:t>
      </w:r>
    </w:p>
    <w:bookmarkEnd w:id="0"/>
    <w:p w14:paraId="69F4996E">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Tình huống:</w:t>
      </w:r>
      <w:r>
        <w:rPr>
          <w:rFonts w:hint="default" w:ascii="Times New Roman" w:hAnsi="Times New Roman" w:cs="Times New Roman"/>
        </w:rPr>
        <w:t xml:space="preserve"> lỡ gán </w:t>
      </w:r>
      <w:r>
        <w:rPr>
          <w:rStyle w:val="7"/>
          <w:rFonts w:hint="default" w:ascii="Times New Roman" w:hAnsi="Times New Roman" w:cs="Times New Roman"/>
        </w:rPr>
        <w:t>Heading 2</w:t>
      </w:r>
      <w:r>
        <w:rPr>
          <w:rFonts w:hint="default" w:ascii="Times New Roman" w:hAnsi="Times New Roman" w:cs="Times New Roman"/>
        </w:rPr>
        <w:t xml:space="preserve"> cho một đoạn văn dài.</w:t>
      </w:r>
    </w:p>
    <w:p w14:paraId="3E02D7BA">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Dấu hiệu nhận biết:</w:t>
      </w:r>
    </w:p>
    <w:p w14:paraId="302F6025">
      <w:pPr>
        <w:keepNext w:val="0"/>
        <w:keepLines w:val="0"/>
        <w:widowControl/>
        <w:numPr>
          <w:ilvl w:val="0"/>
          <w:numId w:val="6"/>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Mục lục tự động xuất hiện cả một câu dài.</w:t>
      </w:r>
    </w:p>
    <w:p w14:paraId="39968EDD">
      <w:pPr>
        <w:keepNext w:val="0"/>
        <w:keepLines w:val="0"/>
        <w:widowControl/>
        <w:numPr>
          <w:ilvl w:val="0"/>
          <w:numId w:val="6"/>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Navigation Pane (View → Navigation Pane) liệt kê đoạn văn như một tiêu đề.</w:t>
      </w:r>
    </w:p>
    <w:p w14:paraId="3C947ABF">
      <w:pPr>
        <w:keepNext w:val="0"/>
        <w:keepLines w:val="0"/>
        <w:widowControl/>
        <w:numPr>
          <w:ilvl w:val="0"/>
          <w:numId w:val="6"/>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Đoạn văn tự nhiên to, đậm, khác màu so với phần còn lại.</w:t>
      </w:r>
    </w:p>
    <w:p w14:paraId="2B2F1B38">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Cách khắc phục:</w:t>
      </w:r>
    </w:p>
    <w:p w14:paraId="369D3DA9">
      <w:pPr>
        <w:keepNext w:val="0"/>
        <w:keepLines w:val="0"/>
        <w:widowControl/>
        <w:numPr>
          <w:ilvl w:val="0"/>
          <w:numId w:val="7"/>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Đặt con trỏ vào đoạn bị nhầm, hoặc bôi đen nhiều đoạn bằng </w:t>
      </w:r>
      <w:r>
        <w:rPr>
          <w:rStyle w:val="7"/>
          <w:rFonts w:hint="default" w:ascii="Times New Roman" w:hAnsi="Times New Roman" w:cs="Times New Roman"/>
        </w:rPr>
        <w:t>Ctrl</w:t>
      </w:r>
      <w:r>
        <w:rPr>
          <w:rFonts w:hint="default" w:ascii="Times New Roman" w:hAnsi="Times New Roman" w:cs="Times New Roman"/>
        </w:rPr>
        <w:t xml:space="preserve"> + chọn.</w:t>
      </w:r>
    </w:p>
    <w:p w14:paraId="3FAEFB0D">
      <w:pPr>
        <w:keepNext w:val="0"/>
        <w:keepLines w:val="0"/>
        <w:widowControl/>
        <w:numPr>
          <w:ilvl w:val="0"/>
          <w:numId w:val="7"/>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Nhấn </w:t>
      </w:r>
      <w:r>
        <w:rPr>
          <w:rStyle w:val="7"/>
          <w:rFonts w:hint="default" w:ascii="Times New Roman" w:hAnsi="Times New Roman" w:cs="Times New Roman"/>
        </w:rPr>
        <w:t>Ctrl + Shift + N</w:t>
      </w:r>
      <w:r>
        <w:rPr>
          <w:rFonts w:hint="default" w:ascii="Times New Roman" w:hAnsi="Times New Roman" w:cs="Times New Roman"/>
        </w:rPr>
        <w:t xml:space="preserve">: Word áp dụng style </w:t>
      </w:r>
      <w:r>
        <w:rPr>
          <w:rStyle w:val="9"/>
          <w:rFonts w:hint="default" w:ascii="Times New Roman" w:hAnsi="Times New Roman" w:cs="Times New Roman"/>
        </w:rPr>
        <w:t>Normal</w:t>
      </w:r>
      <w:r>
        <w:rPr>
          <w:rFonts w:hint="default" w:ascii="Times New Roman" w:hAnsi="Times New Roman" w:cs="Times New Roman"/>
        </w:rPr>
        <w:t xml:space="preserve"> (đoạn văn thường), bỏ trạng thái Heading ngay lập tức. Trên Mac dùng </w:t>
      </w:r>
      <w:r>
        <w:rPr>
          <w:rStyle w:val="7"/>
          <w:rFonts w:hint="default" w:ascii="Times New Roman" w:hAnsi="Times New Roman" w:cs="Times New Roman"/>
        </w:rPr>
        <w:t>Cmd + Shift + N</w:t>
      </w:r>
      <w:r>
        <w:rPr>
          <w:rFonts w:hint="default" w:ascii="Times New Roman" w:hAnsi="Times New Roman" w:cs="Times New Roman"/>
        </w:rPr>
        <w:t>.</w:t>
      </w:r>
    </w:p>
    <w:p w14:paraId="4A4E8673">
      <w:pPr>
        <w:keepNext w:val="0"/>
        <w:keepLines w:val="0"/>
        <w:widowControl/>
        <w:numPr>
          <w:ilvl w:val="0"/>
          <w:numId w:val="7"/>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Nếu đoạn vẫn còn màu hoặc đậm do định dạng tay, nhấn </w:t>
      </w:r>
      <w:r>
        <w:rPr>
          <w:rStyle w:val="7"/>
          <w:rFonts w:hint="default" w:ascii="Times New Roman" w:hAnsi="Times New Roman" w:cs="Times New Roman"/>
        </w:rPr>
        <w:t>Ctrl + Space</w:t>
      </w:r>
      <w:r>
        <w:rPr>
          <w:rFonts w:hint="default" w:ascii="Times New Roman" w:hAnsi="Times New Roman" w:cs="Times New Roman"/>
        </w:rPr>
        <w:t xml:space="preserve"> (xóa định dạng ký tự) và </w:t>
      </w:r>
      <w:r>
        <w:rPr>
          <w:rStyle w:val="7"/>
          <w:rFonts w:hint="default" w:ascii="Times New Roman" w:hAnsi="Times New Roman" w:cs="Times New Roman"/>
        </w:rPr>
        <w:t>Ctrl + Q</w:t>
      </w:r>
      <w:r>
        <w:rPr>
          <w:rFonts w:hint="default" w:ascii="Times New Roman" w:hAnsi="Times New Roman" w:cs="Times New Roman"/>
        </w:rPr>
        <w:t xml:space="preserve"> (xóa định dạng đoạn).</w:t>
      </w:r>
    </w:p>
    <w:p w14:paraId="2C0A24E7">
      <w:pPr>
        <w:keepNext w:val="0"/>
        <w:keepLines w:val="0"/>
        <w:widowControl/>
        <w:numPr>
          <w:ilvl w:val="0"/>
          <w:numId w:val="7"/>
        </w:numPr>
        <w:suppressLineNumbers w:val="0"/>
        <w:spacing w:before="0" w:beforeAutospacing="1" w:after="0" w:afterAutospacing="0"/>
        <w:ind w:left="720" w:hanging="360"/>
        <w:rPr>
          <w:rFonts w:hint="default" w:ascii="Times New Roman" w:hAnsi="Times New Roman" w:cs="Times New Roman"/>
        </w:rPr>
      </w:pPr>
      <w:r>
        <w:rPr>
          <w:rFonts w:hint="default" w:ascii="Times New Roman" w:hAnsi="Times New Roman" w:cs="Times New Roman"/>
        </w:rPr>
        <w:t xml:space="preserve">Cập nhật mục lục: chuột phải mục lục → Update Field → Update entire table (hoặc </w:t>
      </w:r>
      <w:r>
        <w:rPr>
          <w:rStyle w:val="7"/>
          <w:rFonts w:hint="default" w:ascii="Times New Roman" w:hAnsi="Times New Roman" w:cs="Times New Roman"/>
        </w:rPr>
        <w:t>F9</w:t>
      </w:r>
      <w:r>
        <w:rPr>
          <w:rFonts w:hint="default" w:ascii="Times New Roman" w:hAnsi="Times New Roman" w:cs="Times New Roman"/>
        </w:rPr>
        <w:t>).</w:t>
      </w:r>
    </w:p>
    <w:p w14:paraId="4B6FAD4B">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 xml:space="preserve">Phím tắt gán Heading để dùng đúng từ đầu: </w:t>
      </w:r>
      <w:r>
        <w:rPr>
          <w:rStyle w:val="7"/>
          <w:rFonts w:hint="default" w:ascii="Times New Roman" w:hAnsi="Times New Roman" w:cs="Times New Roman"/>
        </w:rPr>
        <w:t>Ctrl + Alt + 1/2/3</w:t>
      </w:r>
      <w:r>
        <w:rPr>
          <w:rFonts w:hint="default" w:ascii="Times New Roman" w:hAnsi="Times New Roman" w:cs="Times New Roman"/>
        </w:rPr>
        <w:t xml:space="preserve"> cho Heading 1/2/3.</w:t>
      </w:r>
    </w:p>
    <w:p w14:paraId="0C2BA82B">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Bảng ca kiểm thử:</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
        <w:gridCol w:w="4226"/>
        <w:gridCol w:w="3975"/>
      </w:tblGrid>
      <w:tr w14:paraId="66831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91F087">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t>
            </w:r>
          </w:p>
        </w:tc>
        <w:tc>
          <w:tcPr>
            <w:tcW w:w="0" w:type="auto"/>
            <w:shd w:val="clear"/>
            <w:vAlign w:val="center"/>
          </w:tcPr>
          <w:p w14:paraId="12A1E5A5">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Thao tác</w:t>
            </w:r>
          </w:p>
        </w:tc>
        <w:tc>
          <w:tcPr>
            <w:tcW w:w="0" w:type="auto"/>
            <w:shd w:val="clear"/>
            <w:vAlign w:val="center"/>
          </w:tcPr>
          <w:p w14:paraId="17C529F7">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r>
      <w:tr w14:paraId="0D37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537DB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0EE28C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Gán nhầm Heading 2 cho đoạn mô tả, kiểm tra mục lục</w:t>
            </w:r>
          </w:p>
        </w:tc>
        <w:tc>
          <w:tcPr>
            <w:tcW w:w="0" w:type="auto"/>
            <w:shd w:val="clear"/>
            <w:vAlign w:val="center"/>
          </w:tcPr>
          <w:p w14:paraId="3D70B43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Đoạn văn xuất hiện trong mục lục (lỗi tái hiện được)</w:t>
            </w:r>
          </w:p>
        </w:tc>
      </w:tr>
      <w:tr w14:paraId="6413B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02847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330C414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Đặt con trỏ vào đoạn đó, </w:t>
            </w:r>
            <w:r>
              <w:rPr>
                <w:rStyle w:val="7"/>
                <w:rFonts w:hint="default" w:ascii="Times New Roman" w:hAnsi="Times New Roman" w:eastAsia="SimSun" w:cs="Times New Roman"/>
                <w:kern w:val="0"/>
                <w:sz w:val="24"/>
                <w:szCs w:val="24"/>
                <w:lang w:val="en-US" w:eastAsia="zh-CN" w:bidi="ar"/>
              </w:rPr>
              <w:t>Ctrl + Shift + N</w:t>
            </w:r>
          </w:p>
        </w:tc>
        <w:tc>
          <w:tcPr>
            <w:tcW w:w="0" w:type="auto"/>
            <w:shd w:val="clear"/>
            <w:vAlign w:val="center"/>
          </w:tcPr>
          <w:p w14:paraId="22E0AFD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Đoạn trở về Normal, hết to/đậm</w:t>
            </w:r>
          </w:p>
        </w:tc>
      </w:tr>
      <w:tr w14:paraId="3DCD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36567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0BEB051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Cập nhật mục lục (</w:t>
            </w:r>
            <w:r>
              <w:rPr>
                <w:rStyle w:val="7"/>
                <w:rFonts w:hint="default" w:ascii="Times New Roman" w:hAnsi="Times New Roman" w:eastAsia="SimSun" w:cs="Times New Roman"/>
                <w:kern w:val="0"/>
                <w:sz w:val="24"/>
                <w:szCs w:val="24"/>
                <w:lang w:val="en-US" w:eastAsia="zh-CN" w:bidi="ar"/>
              </w:rPr>
              <w:t>F9</w:t>
            </w: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800849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Mục lục không còn đoạn văn</w:t>
            </w:r>
          </w:p>
        </w:tc>
      </w:tr>
      <w:tr w14:paraId="4EC3C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6A2C4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7021102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Navigation Pane</w:t>
            </w:r>
          </w:p>
        </w:tc>
        <w:tc>
          <w:tcPr>
            <w:tcW w:w="0" w:type="auto"/>
            <w:shd w:val="clear"/>
            <w:vAlign w:val="center"/>
          </w:tcPr>
          <w:p w14:paraId="31BC93A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Chỉ còn các tiêu đề thật</w:t>
            </w:r>
          </w:p>
        </w:tc>
      </w:tr>
      <w:tr w14:paraId="5224F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5F915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47D360B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Bôi đen 3 đoạn nhầm cùng lúc, </w:t>
            </w:r>
            <w:r>
              <w:rPr>
                <w:rStyle w:val="7"/>
                <w:rFonts w:hint="default" w:ascii="Times New Roman" w:hAnsi="Times New Roman" w:eastAsia="SimSun" w:cs="Times New Roman"/>
                <w:kern w:val="0"/>
                <w:sz w:val="24"/>
                <w:szCs w:val="24"/>
                <w:lang w:val="en-US" w:eastAsia="zh-CN" w:bidi="ar"/>
              </w:rPr>
              <w:t>Ctrl + Shift + N</w:t>
            </w:r>
          </w:p>
        </w:tc>
        <w:tc>
          <w:tcPr>
            <w:tcW w:w="0" w:type="auto"/>
            <w:shd w:val="clear"/>
            <w:vAlign w:val="center"/>
          </w:tcPr>
          <w:p w14:paraId="582BA24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Cả 3 đoạn trở về Normal</w:t>
            </w:r>
          </w:p>
        </w:tc>
      </w:tr>
      <w:tr w14:paraId="1DA3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554D8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256A5D1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Đoạn còn đậm sau bước 2</w:t>
            </w:r>
          </w:p>
        </w:tc>
        <w:tc>
          <w:tcPr>
            <w:tcW w:w="0" w:type="auto"/>
            <w:shd w:val="clear"/>
            <w:vAlign w:val="center"/>
          </w:tcPr>
          <w:p w14:paraId="2F40C84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Dùng </w:t>
            </w:r>
            <w:r>
              <w:rPr>
                <w:rStyle w:val="7"/>
                <w:rFonts w:hint="default" w:ascii="Times New Roman" w:hAnsi="Times New Roman" w:eastAsia="SimSun" w:cs="Times New Roman"/>
                <w:kern w:val="0"/>
                <w:sz w:val="24"/>
                <w:szCs w:val="24"/>
                <w:lang w:val="en-US" w:eastAsia="zh-CN" w:bidi="ar"/>
              </w:rPr>
              <w:t>Ctrl + Space</w:t>
            </w:r>
            <w:r>
              <w:rPr>
                <w:rFonts w:hint="default" w:ascii="Times New Roman" w:hAnsi="Times New Roman" w:eastAsia="SimSun" w:cs="Times New Roman"/>
                <w:kern w:val="0"/>
                <w:sz w:val="24"/>
                <w:szCs w:val="24"/>
                <w:lang w:val="en-US" w:eastAsia="zh-CN" w:bidi="ar"/>
              </w:rPr>
              <w:t xml:space="preserve"> để xóa nốt định dạng tay</w:t>
            </w:r>
          </w:p>
        </w:tc>
      </w:tr>
    </w:tbl>
    <w:p w14:paraId="42E7512E">
      <w:pPr>
        <w:pStyle w:val="8"/>
        <w:keepNext w:val="0"/>
        <w:keepLines w:val="0"/>
        <w:widowControl/>
        <w:suppressLineNumbers w:val="0"/>
        <w:bidi w:val="0"/>
        <w:spacing w:after="0" w:afterAutospacing="0"/>
        <w:rPr>
          <w:rFonts w:hint="default" w:ascii="Times New Roman" w:hAnsi="Times New Roman" w:cs="Times New Roman"/>
        </w:rPr>
      </w:pPr>
      <w:r>
        <w:rPr>
          <w:rStyle w:val="9"/>
          <w:rFonts w:hint="default" w:ascii="Times New Roman" w:hAnsi="Times New Roman" w:cs="Times New Roman"/>
        </w:rPr>
        <w:t>Phòng ngừa từ gốc:</w:t>
      </w:r>
      <w:r>
        <w:rPr>
          <w:rFonts w:hint="default" w:ascii="Times New Roman" w:hAnsi="Times New Roman" w:cs="Times New Roman"/>
        </w:rPr>
        <w:t xml:space="preserve"> đừng tạo tiêu đề bằng cách bôi đậm và tăng cỡ chữ thủ công. Hãy chỉnh trực tiếp từng Style (chuột phải → Modify), để toàn tài liệu đồng bộ.</w:t>
      </w:r>
    </w:p>
    <w:p w14:paraId="3FF8F170">
      <w:pPr>
        <w:pStyle w:val="8"/>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Nếu bạn cần file thành phẩm giống lần trước, tôi có thể tạo ngay: Excel (1000 hồ sơ dữ liệu giả, có Table, Data Validation, cột kiểm tra độ đầy đủ và Donut Chart) và SRS Word dùng Heading Styles với mục lục tự động. Bạn chỉ cần cho biết có muốn dùng màu thương hiệu riêng không.</w:t>
      </w:r>
    </w:p>
    <w:p w14:paraId="1E08324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04FF4"/>
    <w:multiLevelType w:val="multilevel"/>
    <w:tmpl w:val="BC904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D1CD42"/>
    <w:multiLevelType w:val="multilevel"/>
    <w:tmpl w:val="DFD1CD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4846B0A"/>
    <w:multiLevelType w:val="multilevel"/>
    <w:tmpl w:val="E4846B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F93C1D6"/>
    <w:multiLevelType w:val="multilevel"/>
    <w:tmpl w:val="EF93C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5AF64AC"/>
    <w:multiLevelType w:val="multilevel"/>
    <w:tmpl w:val="45AF64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AFA7A10"/>
    <w:multiLevelType w:val="multilevel"/>
    <w:tmpl w:val="4AFA7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FEA3BFD"/>
    <w:multiLevelType w:val="multilevel"/>
    <w:tmpl w:val="5FEA3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3"/>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E5379"/>
    <w:rsid w:val="32FE5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2026-10-26T11:21:00Z</dcterms:created>
  <dc:creator>Đăng Khoa Võ Phan</dc:creator>
  <cp:lastModifiedBy>Đăng Khoa Võ Phan</cp:lastModifiedBy>
  <dcterms:modified xsi:type="dcterms:W3CDTF">2026-10-26T11:21:44Z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71136F119C384ECBA29E98C03C09F266_11</vt:lpwstr>
  </property>
  <property fmtid="{D5CDD505-2E9C-101B-9397-08002B2CF9AE}" pid="4" name="KSOTemplateDocerSaveRecord">
    <vt:lpwstr>eyJoZGlkIjoiNGVhMjcwZTBiZGEzYzU2OTFlMzIyZjMxM2YwYTAwY2EiLCJ1c2VySWQiOiIxMzc0NDA2MzMzODA3In0=</vt:lpwstr>
  </property>
</Properties>
</file>