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A1A2E"/>
          <w:sz w:val="72"/>
          <w:szCs w:val="72"/>
        </w:rPr>
        <w:t xml:space="preserve">GYMERVIET</w:t>
      </w:r>
    </w:p>
    <w:p>
      <w:pPr>
        <w:spacing w:before="0" w:after="80"/>
      </w:pPr>
      <w:r>
        <w:rPr>
          <w:rFonts w:ascii="Arial" w:cs="Arial" w:eastAsia="Arial" w:hAnsi="Arial"/>
          <w:color w:val="2C3E50"/>
          <w:sz w:val="32"/>
          <w:szCs w:val="32"/>
        </w:rPr>
        <w:t xml:space="preserve">Full SaaS Codebase Audit — Production Readiness Report</w:t>
      </w:r>
    </w:p>
    <w:p>
      <w:pPr>
        <w:pBdr>
          <w:bottom w:val="single" w:color="CACFD2" w:sz="3"/>
        </w:pBdr>
        <w:spacing w:before="0" w:after="60"/>
      </w:pPr>
      <w:r>
        <w:rPr>
          <w:rFonts w:ascii="Arial" w:cs="Arial" w:eastAsia="Arial" w:hAnsi="Arial"/>
          <w:color w:val="7F8C8D"/>
          <w:sz w:val="20"/>
          <w:szCs w:val="20"/>
        </w:rPr>
        <w:t xml:space="preserve">Stack: React 18 + Vite · Express/TypeORM · PostgreSQL · Redis · Socket.IO · Supabase Storage    |    19 tháng 3, 2026</w:t>
      </w:r>
    </w:p>
    <w:p>
      <w:pPr>
        <w:spacing w:before="160" w:after="160"/>
      </w:pPr>
    </w:p>
    <w:p>
      <w:pPr>
        <w:pStyle w:val="Heading1"/>
        <w:pBdr>
          <w:bottom w:val="single" w:color="1A1A2E" w:sz="12"/>
        </w:pBdr>
        <w:spacing w:before="480" w:after="200"/>
      </w:pPr>
      <w:r>
        <w:rPr>
          <w:rFonts w:ascii="Arial" w:cs="Arial" w:eastAsia="Arial" w:hAnsi="Arial"/>
          <w:b/>
          <w:bCs/>
          <w:color w:val="1A1A2E"/>
          <w:sz w:val="36"/>
          <w:szCs w:val="36"/>
        </w:rPr>
        <w:t xml:space="preserve">I. TÓM TẮT ĐIỀU HÀNH</w:t>
      </w:r>
    </w:p>
    <w:p>
      <w:pPr>
        <w:spacing w:before="80" w:after="80"/>
      </w:pPr>
      <w:r>
        <w:rPr>
          <w:rFonts w:ascii="Arial" w:cs="Arial" w:eastAsia="Arial" w:hAnsi="Arial"/>
          <w:color w:val="2C3E50"/>
          <w:sz w:val="22"/>
          <w:szCs w:val="22"/>
        </w:rPr>
        <w:t xml:space="preserve">Audit toàn diện 291 files — frontend (React/Vite/TypeScript), backend (Express/TypeORM/PostgreSQL/Redis), migrations, entities, services, controllers, middleware, và toàn bộ business logic. Kết quả phân loại theo 4 trụ cột: Bảo mật, Logic nghiệp vụ, UI/UX, và Tính năng SaaS.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20"/>
            </w:tcMar>
            <w:vAlign w:val="center"/>
          </w:tcPr>
          <w:p>
            <w:pPr>
              <w:jc w:val="center"/>
            </w:pPr>
            <w:r>
              <w:rPr>
                <w:rFonts w:ascii="Arial" w:cs="Arial" w:eastAsia="Arial" w:hAnsi="Arial"/>
                <w:b/>
                <w:bCs/>
                <w:color w:val="FFFFFF"/>
                <w:sz w:val="48"/>
                <w:szCs w:val="48"/>
              </w:rPr>
              <w:t xml:space="preserve">7</w:t>
            </w:r>
          </w:p>
          <w:p>
            <w:pPr>
              <w:jc w:val="center"/>
            </w:pPr>
            <w:r>
              <w:rPr>
                <w:rFonts w:ascii="Arial" w:cs="Arial" w:eastAsia="Arial" w:hAnsi="Arial"/>
                <w:color w:val="FFFFFF"/>
                <w:sz w:val="18"/>
                <w:szCs w:val="18"/>
              </w:rPr>
              <w:t xml:space="preserve">🔴 Critical</w:t>
            </w:r>
          </w:p>
        </w:tc>
        <w:tc>
          <w:tcPr>
            <w:tcW w:type="dxa" w:w="2340"/>
            <w:tcBorders>
              <w:top w:val="single" w:color="E67E22" w:sz="1"/>
              <w:left w:val="single" w:color="E67E22" w:sz="1"/>
              <w:bottom w:val="single" w:color="E67E22" w:sz="1"/>
              <w:right w:val="single" w:color="E67E22" w:sz="1"/>
            </w:tcBorders>
            <w:shd w:fill="E67E22" w:val="clear"/>
            <w:tcMar>
              <w:top w:type="dxa" w:w="120"/>
              <w:left w:type="dxa" w:w="140"/>
              <w:bottom w:type="dxa" w:w="120"/>
              <w:right w:type="dxa" w:w="120"/>
            </w:tcMar>
            <w:vAlign w:val="center"/>
          </w:tcPr>
          <w:p>
            <w:pPr>
              <w:jc w:val="center"/>
            </w:pPr>
            <w:r>
              <w:rPr>
                <w:rFonts w:ascii="Arial" w:cs="Arial" w:eastAsia="Arial" w:hAnsi="Arial"/>
                <w:b/>
                <w:bCs/>
                <w:color w:val="FFFFFF"/>
                <w:sz w:val="48"/>
                <w:szCs w:val="48"/>
              </w:rPr>
              <w:t xml:space="preserve">11</w:t>
            </w:r>
          </w:p>
          <w:p>
            <w:pPr>
              <w:jc w:val="center"/>
            </w:pPr>
            <w:r>
              <w:rPr>
                <w:rFonts w:ascii="Arial" w:cs="Arial" w:eastAsia="Arial" w:hAnsi="Arial"/>
                <w:color w:val="FFFFFF"/>
                <w:sz w:val="18"/>
                <w:szCs w:val="18"/>
              </w:rPr>
              <w:t xml:space="preserve">🟠 High</w:t>
            </w:r>
          </w:p>
        </w:tc>
        <w:tc>
          <w:tcPr>
            <w:tcW w:type="dxa" w:w="2340"/>
            <w:tcBorders>
              <w:top w:val="single" w:color="F39C12" w:sz="1"/>
              <w:left w:val="single" w:color="F39C12" w:sz="1"/>
              <w:bottom w:val="single" w:color="F39C12" w:sz="1"/>
              <w:right w:val="single" w:color="F39C12" w:sz="1"/>
            </w:tcBorders>
            <w:shd w:fill="F39C12" w:val="clear"/>
            <w:tcMar>
              <w:top w:type="dxa" w:w="120"/>
              <w:left w:type="dxa" w:w="140"/>
              <w:bottom w:type="dxa" w:w="120"/>
              <w:right w:type="dxa" w:w="120"/>
            </w:tcMar>
            <w:vAlign w:val="center"/>
          </w:tcPr>
          <w:p>
            <w:pPr>
              <w:jc w:val="center"/>
            </w:pPr>
            <w:r>
              <w:rPr>
                <w:rFonts w:ascii="Arial" w:cs="Arial" w:eastAsia="Arial" w:hAnsi="Arial"/>
                <w:b/>
                <w:bCs/>
                <w:color w:val="1A1A2E"/>
                <w:sz w:val="48"/>
                <w:szCs w:val="48"/>
              </w:rPr>
              <w:t xml:space="preserve">9</w:t>
            </w:r>
          </w:p>
          <w:p>
            <w:pPr>
              <w:jc w:val="center"/>
            </w:pPr>
            <w:r>
              <w:rPr>
                <w:rFonts w:ascii="Arial" w:cs="Arial" w:eastAsia="Arial" w:hAnsi="Arial"/>
                <w:color w:val="1A1A2E"/>
                <w:sz w:val="18"/>
                <w:szCs w:val="18"/>
              </w:rPr>
              <w:t xml:space="preserve">🟡 Medium</w:t>
            </w:r>
          </w:p>
        </w:tc>
        <w:tc>
          <w:tcPr>
            <w:tcW w:type="dxa" w:w="2340"/>
            <w:tcBorders>
              <w:top w:val="single" w:color="27AE60" w:sz="1"/>
              <w:left w:val="single" w:color="27AE60" w:sz="1"/>
              <w:bottom w:val="single" w:color="27AE60" w:sz="1"/>
              <w:right w:val="single" w:color="27AE60" w:sz="1"/>
            </w:tcBorders>
            <w:shd w:fill="27AE60" w:val="clear"/>
            <w:tcMar>
              <w:top w:type="dxa" w:w="120"/>
              <w:left w:type="dxa" w:w="140"/>
              <w:bottom w:type="dxa" w:w="120"/>
              <w:right w:type="dxa" w:w="120"/>
            </w:tcMar>
            <w:vAlign w:val="center"/>
          </w:tcPr>
          <w:p>
            <w:pPr>
              <w:jc w:val="center"/>
            </w:pPr>
            <w:r>
              <w:rPr>
                <w:rFonts w:ascii="Arial" w:cs="Arial" w:eastAsia="Arial" w:hAnsi="Arial"/>
                <w:b/>
                <w:bCs/>
                <w:color w:val="FFFFFF"/>
                <w:sz w:val="48"/>
                <w:szCs w:val="48"/>
              </w:rPr>
              <w:t xml:space="preserve">8</w:t>
            </w:r>
          </w:p>
          <w:p>
            <w:pPr>
              <w:jc w:val="center"/>
            </w:pPr>
            <w:r>
              <w:rPr>
                <w:rFonts w:ascii="Arial" w:cs="Arial" w:eastAsia="Arial" w:hAnsi="Arial"/>
                <w:color w:val="FFFFFF"/>
                <w:sz w:val="18"/>
                <w:szCs w:val="18"/>
              </w:rPr>
              <w:t xml:space="preserve">🟢 Low / Info</w:t>
            </w:r>
          </w:p>
        </w:tc>
      </w:tr>
    </w:tbl>
    <w:p>
      <w:pPr>
        <w:spacing w:before="160" w:after="160"/>
      </w:pPr>
    </w:p>
    <w:p>
      <w:pPr>
        <w:spacing w:before="80" w:after="80"/>
      </w:pPr>
      <w:r>
        <w:rPr>
          <w:rFonts w:ascii="Arial" w:cs="Arial" w:eastAsia="Arial" w:hAnsi="Arial"/>
          <w:color w:val="2C3E50"/>
          <w:sz w:val="22"/>
          <w:szCs w:val="22"/>
        </w:rPr>
        <w:t xml:space="preserve">Verdict: Codebase có kiến trúc tốt, clean code, type-safe, và đã giải quyết nhiều vấn đề kỹ thuật phức tạp (token rotation, SePay webhook, Socket.IO auth, ranking cron, quality gate). Tuy nhiên còn 7 lỗ hổng Critical ngăn cản launch production an toàn, đặc biệt là thiếu Email Verification, Password Reset, User Ban enforcement thực sự, và HMAC webhook security.</w:t>
      </w:r>
    </w:p>
    <w:p>
      <w:r>
        <w:br w:type="page"/>
      </w:r>
    </w:p>
    <w:p>
      <w:pPr>
        <w:pStyle w:val="Heading1"/>
        <w:pBdr>
          <w:bottom w:val="single" w:color="1A1A2E" w:sz="12"/>
        </w:pBdr>
        <w:spacing w:before="480" w:after="200"/>
      </w:pPr>
      <w:r>
        <w:rPr>
          <w:rFonts w:ascii="Arial" w:cs="Arial" w:eastAsia="Arial" w:hAnsi="Arial"/>
          <w:b/>
          <w:bCs/>
          <w:color w:val="1A1A2E"/>
          <w:sz w:val="36"/>
          <w:szCs w:val="36"/>
        </w:rPr>
        <w:t xml:space="preserve">II. BẢO MẬT (Security)</w:t>
      </w:r>
    </w:p>
    <w:p>
      <w:pPr>
        <w:pStyle w:val="Heading2"/>
        <w:spacing w:before="360" w:after="160"/>
      </w:pPr>
      <w:r>
        <w:rPr>
          <w:rFonts w:ascii="Arial" w:cs="Arial" w:eastAsia="Arial" w:hAnsi="Arial"/>
          <w:b/>
          <w:bCs/>
          <w:color w:val="C0392B"/>
          <w:sz w:val="28"/>
          <w:szCs w:val="28"/>
        </w:rPr>
        <w:t xml:space="preserve">2.1 — Critical Vulnerabilities</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400"/>
        <w:gridCol w:w="3200"/>
        <w:gridCol w:w="5000"/>
        <w:gridCol w:w="3200"/>
      </w:tblGrid>
      <w:tr>
        <w:trPr>
          <w:tblHeader/>
        </w:trPr>
        <w:tc>
          <w:tcPr>
            <w:tcW w:type="dxa" w:w="13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Severity</w:t>
            </w:r>
          </w:p>
        </w:tc>
        <w:tc>
          <w:tcPr>
            <w:tcW w:type="dxa" w:w="9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Category</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Vấn đề</w:t>
            </w:r>
          </w:p>
        </w:tc>
        <w:tc>
          <w:tcPr>
            <w:tcW w:type="dxa" w:w="5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Chi tiết</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Fix đề xuất</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CRITICAL</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SEC-01</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Auth / Account</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Không có Email Verification</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User đăng ký xong là login ngay, không xác minh email. Cho phép: spam accounts, fake coaches, đăng ký bằng email người khác. AuthService.register() không gửi verify email và User entity không có email_verified_at field.</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Thêm field email_verified_at nullable vào User entity. Sau register, gửi email link verify (JWT 24h). Chặn login nếu chưa verify. Dùng Nodemailer/Resend.</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CRITICAL</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SEC-02</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Auth / Account</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Không có Password Reset Flow</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Không có endpoint /auth/forgot-password hay /auth/reset-password. User mất mật khẩu = mất tài khoản vĩnh viễn. Đây là tính năng bắt buộc của bất kỳ SaaS nào.</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Tạo password_reset_tokens table (token_hash, user_id, expires_at, used_at). Endpoint POST /auth/forgot-password + POST /auth/reset-password. Email link reset JWT 1h.</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CRITICAL</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SEC-03</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Payment Security</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SePay Webhook không dùng HMAC-SHA256</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Hiện tại chỉ so sánh Authorization header với SEPAY_WEBHOOK_SECRET. Bất kỳ ai biết secret đều có thể giả mạo webhook kích hoạt subscription. SePay hỗ trợ HMAC-SHA256 signature verification trên payload.</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Dùng crypto.createHmac("sha256", secret).update(rawBody).digest("hex") để verify X-SePay-Signature header. Dùng express.raw() middleware trước json() cho webhook route để lấy rawBody.</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CRITICAL</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SEC-04</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Authorization</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User entity thiếu is_active — Ban user là no-op</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AdminService.ACTION_DISPATCHERS["ban_user"] gọi userRepo().update(id, { is_active: false }). Nhưng User entity KHÔNG có field is_active. TypeScript bị bypass bằng "as Partial&lt;User&gt;". Update thực ra là NOP — user bị ban vẫn login bình thường.</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Thêm @Column({ type: "boolean", default: true }) is_active: boolean vào User entity. Thêm check trong authenticate middleware: if (!user.is_active) return 401. Chạy migration.</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CRITICAL</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SEC-05</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Information Leak</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/api/v1/health lộ dữ liệu nội bộ</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Endpoint health (public, không cần auth) trả về: user count, gym count, Redis connection status, NODE_ENV. Thông tin này giúp attacker biết rule size platform và môi trường deploy.</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Tách thành 2 endpoint: GET /health (public) chỉ trả { status: "OK", ts }. GET /api/v1/health (authenticate + adminOnly) mới trả full metrics DB/Redis.</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CRITICAL</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SEC-06</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File Upload</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Upload không validate MIME type — cho phép upload bất kỳ file type</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upload.ts dùng multer memoryStorage với chỉ giới hạn fileSize 5MB. Không có fileFilter kiểm tra mimetype. Attacker có thể upload .html, .svg, .php, .exe vào Supabase bucket public. Reflected XSS qua SVG/HTML có thể khai thác.</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Thêm fileFilter vào multer config: const ALLOWED = ["image/jpeg","image/png","image/webp","image/gif"]; if (!ALLOWED.includes(file.mimetype)) return cb(new Error("Invalid file type")). Thêm magic bytes check bằng file-type package.</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CRITICAL</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SEC-07</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Injection / DoS</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Message content không có validation — XSS và storage DoS</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messageService.sendMessage() nhận content string không sanitize, không giới hạn length. Cho phép lưu nội dung HTML/script vào DB. Frontend render raw content. Ngoài ra content 100MB vẫn được accept gây storage waste.</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Backend: validate content.length &lt;= 2000, content = content.trim(). Frontend: dùng DOMPurify.sanitize() trước khi render. Thêm zod schema cho message routes.</w:t>
            </w:r>
          </w:p>
        </w:tc>
      </w:tr>
    </w:tbl>
    <w:p>
      <w:pPr>
        <w:spacing w:before="160" w:after="160"/>
      </w:pPr>
    </w:p>
    <w:p>
      <w:pPr>
        <w:pStyle w:val="Heading2"/>
        <w:spacing w:before="360" w:after="160"/>
      </w:pPr>
      <w:r>
        <w:rPr>
          <w:rFonts w:ascii="Arial" w:cs="Arial" w:eastAsia="Arial" w:hAnsi="Arial"/>
          <w:b/>
          <w:bCs/>
          <w:color w:val="E67E22"/>
          <w:sz w:val="28"/>
          <w:szCs w:val="28"/>
        </w:rPr>
        <w:t xml:space="preserve">2.2 — High Security Issues</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400"/>
        <w:gridCol w:w="3200"/>
        <w:gridCol w:w="5000"/>
        <w:gridCol w:w="3200"/>
      </w:tblGrid>
      <w:tr>
        <w:trPr>
          <w:tblHeader/>
        </w:trPr>
        <w:tc>
          <w:tcPr>
            <w:tcW w:type="dxa" w:w="13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Severity</w:t>
            </w:r>
          </w:p>
        </w:tc>
        <w:tc>
          <w:tcPr>
            <w:tcW w:type="dxa" w:w="9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Category</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Vấn đề</w:t>
            </w:r>
          </w:p>
        </w:tc>
        <w:tc>
          <w:tcPr>
            <w:tcW w:type="dxa" w:w="5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Chi tiết</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Fix đề xuất</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SEC-08</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Token Storage</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Access/Refresh token lưu trong localStorage — XSS vulnerable</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api.ts và authSlice.ts đọc/ghi token từ localStorage. localStorage dễ bị đánh cắp qua XSS attack. Đây là anti-pattern được OWASP khuyến cáo tránh cho sensitive tokens.</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Chuyển refresh_token sang httpOnly Secure SameSite=Strict cookie. Access token giữ in-memory (Redux state only, không localStorage). Implement silent refresh khi access token hết hạn.</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SEC-09</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Webhook Security</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SePay webhook match bằng 8-char UUID prefix — collision risk</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transferContent format: "GV {userId.substr(0,8)} {programId.substr(0,8)}". UUID prefix matching: query WHERE id LIKE "xxxxxxxx%". UUID collision trong 8 chars = 4.3 tỷ combinations nhưng với ~10K users vẫn có nguy cơ false match khi DB scale.</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Dùng full UUID trong transfer content (truncate display thôi): "GV-{userId}-{programId}" với UUID ngắn gọn. Hoặc dùng thêm checksum verification ngoài content matching.</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SEC-10</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Rate Limiting</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Chỉ auth routes có rate limiting — profile/upload/message không có</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app.ts có apiLimiter 100 req/min toàn API nhưng routes như PUT /profiles/me, POST /upload, POST /messages không có per-endpoint rate limit riêng. Brute force profile update hay spam upload vẫn được.</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Thêm specific limiters: uploadLimiter (10 req/15min), messageLimiter (30 msg/min), profileUpdateLimiter (20 req/min). Apply per-route thay vì chỉ global.</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SEC-11</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Data Validation</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Profile update endpoints thiếu Zod schema validation</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routes/profile.ts không dùng validateRequest(). PUT /profiles/me nhận req.body thô. Attacker có thể gửi is_featured_profile: true, profile_template: "admin" hay JSONB injection vào social_links, hero_badges.</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Tạo UpdateProfileSchema với Zod cho tất cả profile PUT endpoints. Whitelist fields được phép update. Validate JSONB fields (social_links, hero_badges, key_metrics) với nested schema.</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SEC-12</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CORS</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CORS whitelist dùng .endsWith(".vercel.app") — quá rộng</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app.ts: origin.endsWith(".vercel.app") cho phép bất kỳ Vercel preview URL nào. Ai deploy một app trên Vercel có thể call API GymErViet với credentials. Áp dụng cho cả Socket.IO cors config.</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Tạo ALLOWED_VERCEL_PREFIX = "gymerviet-" và chỉ cho phép origin.startsWith("https://gymerviet-") || origin.endsWith(".vercel.app") với condition chặt hơn.</w:t>
            </w:r>
          </w:p>
        </w:tc>
      </w:tr>
    </w:tbl>
    <w:p>
      <w:r>
        <w:br w:type="page"/>
      </w:r>
    </w:p>
    <w:p>
      <w:pPr>
        <w:pStyle w:val="Heading1"/>
        <w:pBdr>
          <w:bottom w:val="single" w:color="1A1A2E" w:sz="12"/>
        </w:pBdr>
        <w:spacing w:before="480" w:after="200"/>
      </w:pPr>
      <w:r>
        <w:rPr>
          <w:rFonts w:ascii="Arial" w:cs="Arial" w:eastAsia="Arial" w:hAnsi="Arial"/>
          <w:b/>
          <w:bCs/>
          <w:color w:val="1A1A2E"/>
          <w:sz w:val="36"/>
          <w:szCs w:val="36"/>
        </w:rPr>
        <w:t xml:space="preserve">III. LOGIC NGHIỆP VỤ (Business Logic)</w:t>
      </w:r>
    </w:p>
    <w:p>
      <w:pPr>
        <w:pStyle w:val="Heading2"/>
        <w:spacing w:before="360" w:after="160"/>
      </w:pPr>
      <w:r>
        <w:rPr>
          <w:rFonts w:ascii="Arial" w:cs="Arial" w:eastAsia="Arial" w:hAnsi="Arial"/>
          <w:b/>
          <w:bCs/>
          <w:color w:val="C0392B"/>
          <w:sz w:val="28"/>
          <w:szCs w:val="28"/>
        </w:rPr>
        <w:t xml:space="preserve">3.1 — Critical Logic Bugs</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400"/>
        <w:gridCol w:w="3200"/>
        <w:gridCol w:w="5000"/>
        <w:gridCol w:w="3200"/>
      </w:tblGrid>
      <w:tr>
        <w:trPr>
          <w:tblHeader/>
        </w:trPr>
        <w:tc>
          <w:tcPr>
            <w:tcW w:type="dxa" w:w="13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Severity</w:t>
            </w:r>
          </w:p>
        </w:tc>
        <w:tc>
          <w:tcPr>
            <w:tcW w:type="dxa" w:w="9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Category</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Vấn đề</w:t>
            </w:r>
          </w:p>
        </w:tc>
        <w:tc>
          <w:tcPr>
            <w:tcW w:type="dxa" w:w="5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Chi tiết</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Fix đề xuất</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CRITICAL</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LOG-01</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Payment / Subscription</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Subscription không có DB-level unique constraint — double payment race condition</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subRepo.findOneBy() check active subscription là application-level only. Race condition: 2 SePay webhook callbacks cùng lúc (retry) đều pass check và tạo 2 subscriptions. Subscription entity không có @Unique(["user_id", "program_id"]) với status filter.</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Thêm @Unique(["user_id", "program_id"]) hoặc partial unique index: CREATE UNIQUE INDEX ON subscriptions(user_id, program_id) WHERE status = "active". Dùng DB transaction + SELECT FOR UPDATE trong webhook handler.</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CRITICAL</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LOG-02</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Payment</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FinancialTransaction không link đến Subscription entity</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FinancialTransaction save với program_id, creator_id, buyer_id nhưng không có subscription_id foreign key. Không thể reconcile giao dịch với subscription. Nếu subscription bị cancel, transaction vẫn đứng orphan.</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Thêm @Column({ type: "uuid", nullable: true }) subscription_id vào FinancialTransaction. Foreign key -&gt; subscriptions.id. Update subscriptionService.handleSepayWebhook() để link sau khi tạo sub.</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CRITICAL</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LOG-03</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User Slug</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TrainerProfile.slug column VARCHAR(20) — SEO slugs bị truncate silently</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Entity định nghĩa @Column({ type: "varchar", length: 20 }) cho slug. Slug hợp lý như "nguyen-van-manh-pt-hanoi" = 24 chars sẽ bị DB truncate. Regex validator chỉ check format, không check length. TypeORM với synchronize:false không throw error.</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Đổi length: 20 -&gt; 100 trong TrainerProfile entity. Thêm migration. Cập nhật slug regex validator trong profileController để enforce max 100 chars.</w:t>
            </w:r>
          </w:p>
        </w:tc>
      </w:tr>
    </w:tbl>
    <w:p>
      <w:pPr>
        <w:spacing w:before="80" w:after="80"/>
      </w:pPr>
    </w:p>
    <w:p>
      <w:pPr>
        <w:pStyle w:val="Heading2"/>
        <w:spacing w:before="360" w:after="160"/>
      </w:pPr>
      <w:r>
        <w:rPr>
          <w:rFonts w:ascii="Arial" w:cs="Arial" w:eastAsia="Arial" w:hAnsi="Arial"/>
          <w:b/>
          <w:bCs/>
          <w:color w:val="E67E22"/>
          <w:sz w:val="28"/>
          <w:szCs w:val="28"/>
        </w:rPr>
        <w:t xml:space="preserve">3.2 — High Logic Issues</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400"/>
        <w:gridCol w:w="3200"/>
        <w:gridCol w:w="5000"/>
        <w:gridCol w:w="3200"/>
      </w:tblGrid>
      <w:tr>
        <w:trPr>
          <w:tblHeader/>
        </w:trPr>
        <w:tc>
          <w:tcPr>
            <w:tcW w:type="dxa" w:w="13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Severity</w:t>
            </w:r>
          </w:p>
        </w:tc>
        <w:tc>
          <w:tcPr>
            <w:tcW w:type="dxa" w:w="9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Category</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Vấn đề</w:t>
            </w:r>
          </w:p>
        </w:tc>
        <w:tc>
          <w:tcPr>
            <w:tcW w:type="dxa" w:w="5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Chi tiết</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Fix đề xuất</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LOG-04</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Data Integrity</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cancelSubscription decrement current_clients có thể xuống âm</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programRepo.decrement({ id: sub.program_id }, "current_clients", 1) không có lower bound check. Nếu current_clients = 0 (data inconsistency), decrement tạo ra -1. Không có constraint CHECK (current_clients &gt;= 0) trong DB.</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Dùng raw query: UPDATE programs SET current_clients = GREATEST(current_clients - 1, 0) WHERE id = $1. Thêm DB constraint: ALTER TABLE programs ADD CONSTRAINT check_clients_positive CHECK (current_clients &gt;= 0).</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LOG-05</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Subscription</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Monthly subscription renewal logic hoàn toàn thiếu</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next_billing_date được set khi tạo subscription (30 ngày) nhưng không có cron job hay webhook nào xử lý gia hạn. Subscription monthly sẽ expire sau 30 ngày nhưng status vẫn là "active" vĩnh viễn. Revenue bị thất thoát.</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Thêm cron job daily: query subscriptions WHERE subscription_type="monthly" AND next_billing_date &lt; NOW() AND status="active". Gửi thông báo gia hạn. Nếu không thanh toán sau 3 ngày -&gt; set status="paused". Integrate với SePay recurring.</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LOG-06</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Coach Payout</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creator_amount tính toán nhưng không có cơ chế payout</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FinancialTransaction lưu creator_amount chính xác nhưng không có Payout entity, payout schedule, hay payout request flow. Creator không có cách nào rút tiền ra. Toàn bộ revenue là "trapped" trong platform.</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Tạo PayoutRequest entity (trainer_id, amount, bank_account, status: pending/processing/completed/failed). Endpoint POST /payouts/request. Admin dashboard review + approve. SePay transfer API để disbursement.</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LOG-07</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Email</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QualityGateService dùng placeholder email — warning email không bao giờ đến creator</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sendWarningEmail() tạo creatorEmail = `creator-${creatorId}@example.com`. Email không bao giờ reach được creator thực sự. Auto-hide program sau 3 reports hoạt động nhưng creator không nhận warning.</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Fix: const user = await userRepo().findOneBy({ id: creatorId }); const creatorEmail = user?.email. Integrate Nodemailer/Resend. Cũng cần thêm AdminAuditLog entry thực sự thay vì chỉ console.log.</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LOG-08</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User Auth</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User entity default user_type = "athlete" — new user nhầm role</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User entity: default: "athlete" cho user_type. Bất kỳ user nào đăng ký mà không chọn role sẽ là athlete. Register page hiện show 3 roles (trainer/athlete/gym_owner) bỏ qua "user" type. Regular gym-goer không có role phù hợp.</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Đổi default: "athlete" -&gt; "user" trong User entity. Thêm "Người tập luyện" card vào Register step 2 với user_type="user". Athlete là role đặc biệt (có profile public, achievements). Migration cần giữ nguyên existing data.</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LOG-09</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Profile Fetch</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getFullPublicProfile chạy 10 queries song song trước khi check is_profile_public</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profileService.getFullPublicProfile() chạy Promise.all([getPublicProfile, getExperience, getGallery, ...]) rồi mới check if (!profile) return null. Nếu profile private: 9 queries wasted mỗi request. Ảnh hưởng performance với traffic cao.</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Restructure: const profile = await this.getPublicProfile(trainerId); if (!profile) return null; const [exp, gallery...] = await Promise.all([...]). Check trước, fetch sau.</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LOG-10</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Search</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Trainer listing chỉ dùng ILIKE — không scale với data lớn</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userService.getTrainers() dùng ILIKE :search% với combined search. ILIKE không dùng B-tree index. Với 10K+ trainers, full table scan mỗi search request. Không có relevance ranking.</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Thêm PostgreSQL full-text search: ALTER TABLE users ADD COLUMN search_vector tsvector. CREATE INDEX ON users USING GIN(search_vector). Trigger update search_vector khi update full_name/bio/specialties.</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LOG-11</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Athlete Feature</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AthleteAchievement entity tồn tại nhưng hoàn toàn tách rời với TrainerExperience</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Athlete có 2 parallel tracks để lưu thành tích: AthleteAchievement (requires admin approval, có medal_type, competition_name) VÀ TrainerExperience (experience_type=achievement, free-form). Dữ liệu bị phân tán, UI hiển thị từ TrainerExperience nhưng approval flow dùng AthleteAchievement.</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Quyết định một trong hai: (A) Dùng AthleteAchievement là source of truth, migrate TrainerExperience achievement data sang. (B) Dùng TrainerExperience với approval flag. Xóa cái còn lại để tránh confusion.</w:t>
            </w:r>
          </w:p>
        </w:tc>
      </w:tr>
    </w:tbl>
    <w:p>
      <w:r>
        <w:br w:type="page"/>
      </w:r>
    </w:p>
    <w:p>
      <w:pPr>
        <w:pStyle w:val="Heading1"/>
        <w:pBdr>
          <w:bottom w:val="single" w:color="1A1A2E" w:sz="12"/>
        </w:pBdr>
        <w:spacing w:before="480" w:after="200"/>
      </w:pPr>
      <w:r>
        <w:rPr>
          <w:rFonts w:ascii="Arial" w:cs="Arial" w:eastAsia="Arial" w:hAnsi="Arial"/>
          <w:b/>
          <w:bCs/>
          <w:color w:val="1A1A2E"/>
          <w:sz w:val="36"/>
          <w:szCs w:val="36"/>
        </w:rPr>
        <w:t xml:space="preserve">IV. TÍNH NĂNG (Features)</w:t>
      </w:r>
    </w:p>
    <w:p>
      <w:pPr>
        <w:pStyle w:val="Heading2"/>
        <w:spacing w:before="360" w:after="160"/>
      </w:pPr>
      <w:r>
        <w:rPr>
          <w:rFonts w:ascii="Arial" w:cs="Arial" w:eastAsia="Arial" w:hAnsi="Arial"/>
          <w:b/>
          <w:bCs/>
          <w:color w:val="C0392B"/>
          <w:sz w:val="28"/>
          <w:szCs w:val="28"/>
        </w:rPr>
        <w:t xml:space="preserve">4.1 — Tính năng Thiếu (Must-Have cho SaaS)</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400"/>
        <w:gridCol w:w="3200"/>
        <w:gridCol w:w="5000"/>
        <w:gridCol w:w="3200"/>
      </w:tblGrid>
      <w:tr>
        <w:trPr>
          <w:tblHeader/>
        </w:trPr>
        <w:tc>
          <w:tcPr>
            <w:tcW w:type="dxa" w:w="13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Severity</w:t>
            </w:r>
          </w:p>
        </w:tc>
        <w:tc>
          <w:tcPr>
            <w:tcW w:type="dxa" w:w="9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Category</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Vấn đề</w:t>
            </w:r>
          </w:p>
        </w:tc>
        <w:tc>
          <w:tcPr>
            <w:tcW w:type="dxa" w:w="5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Chi tiết</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Fix đề xuất</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CRITICAL</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FEAT-01</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Core SaaS</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Email Verification + Password Reset hoàn toàn vắng mặt</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Không có verify email flow, không có forgot password, không có reset password. Đây là 2 tính năng auth không thể thiếu của bất kỳ SaaS production nào. Hiện tại user mất password = mất account.</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Phase 1: Integrate email provider (Resend.com - free 3K/month). Tạo email_verification_tokens và password_reset_tokens tables. Build 2 flows. Frontend: /forgot-password, /reset-password/:token pages.</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CRITICAL</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FEAT-02</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Core SaaS</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Không có Notification khi Subscription kích hoạt</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subscriptionService.handleSepayWebhook() tạo subscription thành công nhưng không gọi notificationService.create() hay emitNotification(). User không biết gói tập đã active. Trainer không biết có học viên mới.</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Sau this.subRepo.save(sub): await notificationService.create(userId, "subscription_active", "Gói tập đã kích hoạt", ...). await notificationService.create(trainerId, "new_client", ...). emitNotification() cho cả 2.</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FEAT-03</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Core SaaS</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Không có Onboarding Flow sau đăng ký</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Sau register, user redirect thẳng đến /dashboard. Dashboard trống hoàn toàn với user mới. Không có profile completion guide, không có "next steps", không có welcome email. Retention rate sẽ rất thấp.</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Tạo onboarding_completed field trong User. Build /onboarding page multi-step (3 bước): (1) Complete profile, (2) Upload avatar, (3) Explore coaches/gyms. Gửi welcome email với template.</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FEAT-04</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Core SaaS</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Không có Report/Block User feature</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Chỉ có ProgramReport entity. Không thể report một user cụ thể (spam, harassment qua message), không thể block user để ngăn nhận message. Cần thiết cho safety của nền tảng cộng đồng.</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Tạo UserReport entity (reporter_id, reported_id, reason, description). Tạo UserBlock entity (blocker_id, blocked_id). Endpoint POST /users/:id/report, POST /users/:id/block. Filter blocked users khỏi conversations.</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FEAT-05</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Coach / Athlete</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AthleteDetailPage thiếu Gallery, Social Links, Related Athletes</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Gallery stat hiển thị nhưng không có section render. Social links (Instagram, TikTok) được lưu DB nhưng không hiển thị trên public profile. Không có "Vận động viên liên quan" ở cuối trang — dead end UX.</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Thêm gallery grid section vào AthleteDetailPage. Thêm social_links row trong sidebar. Tạo AthleteRelatedFooter component gọi /users/trainers?user_type=athlete&amp;limit=3 với specialty matching.</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FEAT-06</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Subscription</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Không có Subscription Management UI cho user</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WorkoutsPage có loadSubs() nhưng không có dedicated My Subscriptions page. User không có nơi để xem tất cả gói đang active, lịch sử giao dịch, hay cancel subscription. Dashboard chỉ có quick stats.</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Tạo /subscriptions page: list active/cancelled subs, payment history (từ FinancialTransaction), cancel button với confirmation modal. Link từ Dashboard quick actions.</w:t>
            </w:r>
          </w:p>
        </w:tc>
      </w:tr>
      <w:tr>
        <w:tc>
          <w:tcPr>
            <w:tcW w:type="dxa" w:w="1300"/>
            <w:tcBorders>
              <w:top w:val="single" w:color="F39C12" w:sz="1"/>
              <w:left w:val="single" w:color="F39C12" w:sz="1"/>
              <w:bottom w:val="single" w:color="F39C12" w:sz="1"/>
              <w:right w:val="single" w:color="F39C12" w:sz="1"/>
            </w:tcBorders>
            <w:shd w:fill="F39C12" w:val="clear"/>
            <w:tcMar>
              <w:top w:type="dxa" w:w="60"/>
              <w:left w:type="dxa" w:w="120"/>
              <w:bottom w:type="dxa" w:w="60"/>
              <w:right w:type="dxa" w:w="120"/>
            </w:tcMar>
            <w:vAlign w:val="center"/>
          </w:tcPr>
          <w:p>
            <w:pPr>
              <w:jc w:val="center"/>
            </w:pPr>
            <w:r>
              <w:rPr>
                <w:rFonts w:ascii="Arial" w:cs="Arial" w:eastAsia="Arial" w:hAnsi="Arial"/>
                <w:b/>
                <w:bCs/>
                <w:color w:val="1A1A2E"/>
                <w:sz w:val="18"/>
                <w:szCs w:val="18"/>
              </w:rPr>
              <w:t xml:space="preserve">🟡 MEDIUM</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FEAT-07</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Coach</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Coach Verification không có self-submission flow</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is_verified chỉ được set bởi admin thông qua AdminService. Không có flow để trainer submit chứng chỉ/bằng cấp để request verification. Admin không biết ai muốn được verified.</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Tạo VerificationRequest entity (trainer_id, documents[], status, admin_notes). Endpoint POST /profiles/me/request-verification. Admin dashboard: pending verifications list với document viewer.</w:t>
            </w:r>
          </w:p>
        </w:tc>
      </w:tr>
      <w:tr>
        <w:tc>
          <w:tcPr>
            <w:tcW w:type="dxa" w:w="1300"/>
            <w:tcBorders>
              <w:top w:val="single" w:color="F39C12" w:sz="1"/>
              <w:left w:val="single" w:color="F39C12" w:sz="1"/>
              <w:bottom w:val="single" w:color="F39C12" w:sz="1"/>
              <w:right w:val="single" w:color="F39C12" w:sz="1"/>
            </w:tcBorders>
            <w:shd w:fill="F39C12" w:val="clear"/>
            <w:tcMar>
              <w:top w:type="dxa" w:w="60"/>
              <w:left w:type="dxa" w:w="120"/>
              <w:bottom w:type="dxa" w:w="60"/>
              <w:right w:type="dxa" w:w="120"/>
            </w:tcMar>
            <w:vAlign w:val="center"/>
          </w:tcPr>
          <w:p>
            <w:pPr>
              <w:jc w:val="center"/>
            </w:pPr>
            <w:r>
              <w:rPr>
                <w:rFonts w:ascii="Arial" w:cs="Arial" w:eastAsia="Arial" w:hAnsi="Arial"/>
                <w:b/>
                <w:bCs/>
                <w:color w:val="1A1A2E"/>
                <w:sz w:val="18"/>
                <w:szCs w:val="18"/>
              </w:rPr>
              <w:t xml:space="preserve">🟡 MEDIUM</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FEAT-08</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Platform</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Profile completeness score không tồn tại</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User hoàn thành profile 10% hay 100% đều không có feedback. Không có incentive để điền đầy đủ. Trainer profile thiếu info = ít conversion. Athlete profile thiếu info = ít credibility.</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Tính completeness score (0-100) dựa trên: avatar, bio, specialties, social_links, experience entries, gallery items. Hiển thị progress bar trong Profile page dashboard. Điểm ảnh hưởng ranking.</w:t>
            </w:r>
          </w:p>
        </w:tc>
      </w:tr>
    </w:tbl>
    <w:p>
      <w:pPr>
        <w:spacing w:before="80" w:after="80"/>
      </w:pPr>
    </w:p>
    <w:p>
      <w:pPr>
        <w:pStyle w:val="Heading2"/>
        <w:spacing w:before="360" w:after="160"/>
      </w:pPr>
      <w:r>
        <w:rPr>
          <w:rFonts w:ascii="Arial" w:cs="Arial" w:eastAsia="Arial" w:hAnsi="Arial"/>
          <w:b/>
          <w:bCs/>
          <w:color w:val="E67E22"/>
          <w:sz w:val="28"/>
          <w:szCs w:val="28"/>
        </w:rPr>
        <w:t xml:space="preserve">4.2 — Tính năng Thừa / Không hợp lý</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400"/>
        <w:gridCol w:w="3200"/>
        <w:gridCol w:w="5000"/>
        <w:gridCol w:w="3200"/>
      </w:tblGrid>
      <w:tr>
        <w:trPr>
          <w:tblHeader/>
        </w:trPr>
        <w:tc>
          <w:tcPr>
            <w:tcW w:type="dxa" w:w="13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Severity</w:t>
            </w:r>
          </w:p>
        </w:tc>
        <w:tc>
          <w:tcPr>
            <w:tcW w:type="dxa" w:w="9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Category</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Vấn đề</w:t>
            </w:r>
          </w:p>
        </w:tc>
        <w:tc>
          <w:tcPr>
            <w:tcW w:type="dxa" w:w="5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Chi tiết</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Fix đề xuất</w:t>
            </w:r>
          </w:p>
        </w:tc>
      </w:tr>
      <w:tr>
        <w:tc>
          <w:tcPr>
            <w:tcW w:type="dxa" w:w="1300"/>
            <w:tcBorders>
              <w:top w:val="single" w:color="F39C12" w:sz="1"/>
              <w:left w:val="single" w:color="F39C12" w:sz="1"/>
              <w:bottom w:val="single" w:color="F39C12" w:sz="1"/>
              <w:right w:val="single" w:color="F39C12" w:sz="1"/>
            </w:tcBorders>
            <w:shd w:fill="F39C12" w:val="clear"/>
            <w:tcMar>
              <w:top w:type="dxa" w:w="60"/>
              <w:left w:type="dxa" w:w="120"/>
              <w:bottom w:type="dxa" w:w="60"/>
              <w:right w:type="dxa" w:w="120"/>
            </w:tcMar>
            <w:vAlign w:val="center"/>
          </w:tcPr>
          <w:p>
            <w:pPr>
              <w:jc w:val="center"/>
            </w:pPr>
            <w:r>
              <w:rPr>
                <w:rFonts w:ascii="Arial" w:cs="Arial" w:eastAsia="Arial" w:hAnsi="Arial"/>
                <w:b/>
                <w:bCs/>
                <w:color w:val="1A1A2E"/>
                <w:sz w:val="18"/>
                <w:szCs w:val="18"/>
              </w:rPr>
              <w:t xml:space="preserve">🟡 MEDIUM</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FEAT-09</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Redundancy</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ProfilePublic.tsx và ProfileCV.tsx là legacy pages — gây confusion</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ProfilePublic (/profile/public/:id) và ProfileCV (/profile-cv - nếu có) đều là các trang cũ được supersede bởi CoachDetailPage flagship. 3 trang render cùng 1 data theo 3 design khác nhau. SEO bị phân tán.</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Deprecate ProfilePublic và ProfileCV: (1) Add 301 redirect: /profile/public/:id -&gt; /coach/:slug. (2) Xóa ProfileCV route khỏi App.tsx. (3) Remove dead code sau 1 deploy cycle.</w:t>
            </w:r>
          </w:p>
        </w:tc>
      </w:tr>
      <w:tr>
        <w:tc>
          <w:tcPr>
            <w:tcW w:type="dxa" w:w="1300"/>
            <w:tcBorders>
              <w:top w:val="single" w:color="F39C12" w:sz="1"/>
              <w:left w:val="single" w:color="F39C12" w:sz="1"/>
              <w:bottom w:val="single" w:color="F39C12" w:sz="1"/>
              <w:right w:val="single" w:color="F39C12" w:sz="1"/>
            </w:tcBorders>
            <w:shd w:fill="F39C12" w:val="clear"/>
            <w:tcMar>
              <w:top w:type="dxa" w:w="60"/>
              <w:left w:type="dxa" w:w="120"/>
              <w:bottom w:type="dxa" w:w="60"/>
              <w:right w:type="dxa" w:w="120"/>
            </w:tcMar>
            <w:vAlign w:val="center"/>
          </w:tcPr>
          <w:p>
            <w:pPr>
              <w:jc w:val="center"/>
            </w:pPr>
            <w:r>
              <w:rPr>
                <w:rFonts w:ascii="Arial" w:cs="Arial" w:eastAsia="Arial" w:hAnsi="Arial"/>
                <w:b/>
                <w:bCs/>
                <w:color w:val="1A1A2E"/>
                <w:sz w:val="18"/>
                <w:szCs w:val="18"/>
              </w:rPr>
              <w:t xml:space="preserve">🟡 MEDIUM</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FEAT-10</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Redundancy</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TrainerProfile.profile_template field không còn được dùng</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profile_template column (card|hero) tồn tại trong entity và DB nhưng CoachDetailPage flagship không đọc field này. ProfileCoachTab cho phép set nhưng không có effect gì trên frontend.</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Quyết định: (A) Xóa field và migration. (B) Implement actual template switching logic. Hiện tại nên xóa để tránh mislead trainer khi họ chọn template mà không thấy thay đổi.</w:t>
            </w:r>
          </w:p>
        </w:tc>
      </w:tr>
      <w:tr>
        <w:tc>
          <w:tcPr>
            <w:tcW w:type="dxa" w:w="1300"/>
            <w:tcBorders>
              <w:top w:val="single" w:color="F39C12" w:sz="1"/>
              <w:left w:val="single" w:color="F39C12" w:sz="1"/>
              <w:bottom w:val="single" w:color="F39C12" w:sz="1"/>
              <w:right w:val="single" w:color="F39C12" w:sz="1"/>
            </w:tcBorders>
            <w:shd w:fill="F39C12" w:val="clear"/>
            <w:tcMar>
              <w:top w:type="dxa" w:w="60"/>
              <w:left w:type="dxa" w:w="120"/>
              <w:bottom w:type="dxa" w:w="60"/>
              <w:right w:type="dxa" w:w="120"/>
            </w:tcMar>
            <w:vAlign w:val="center"/>
          </w:tcPr>
          <w:p>
            <w:pPr>
              <w:jc w:val="center"/>
            </w:pPr>
            <w:r>
              <w:rPr>
                <w:rFonts w:ascii="Arial" w:cs="Arial" w:eastAsia="Arial" w:hAnsi="Arial"/>
                <w:b/>
                <w:bCs/>
                <w:color w:val="1A1A2E"/>
                <w:sz w:val="18"/>
                <w:szCs w:val="18"/>
              </w:rPr>
              <w:t xml:space="preserve">🟡 MEDIUM</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FEAT-11</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Redundancy</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User.slug column duplicate với TrainerProfile.slug</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User entity có slug VARCHAR(255) field. TrainerProfile entity cũng có slug VARCHAR(20) field. userService.getTrainers() merge cả 2 với fallback logic. Hai nguồn truth gây bug và confusion.</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Standardize: TrainerProfile.slug là canonical (fix length 20-&gt;100). User.slug deprecated. Migration: copy User.slug -&gt; TrainerProfile.slug nếu TrainerProfile.slug null. Xóa User.slug column sau migration.</w:t>
            </w:r>
          </w:p>
        </w:tc>
      </w:tr>
      <w:tr>
        <w:tc>
          <w:tcPr>
            <w:tcW w:type="dxa" w:w="1300"/>
            <w:tcBorders>
              <w:top w:val="single" w:color="27AE60" w:sz="1"/>
              <w:left w:val="single" w:color="27AE60" w:sz="1"/>
              <w:bottom w:val="single" w:color="27AE60" w:sz="1"/>
              <w:right w:val="single" w:color="27AE60" w:sz="1"/>
            </w:tcBorders>
            <w:shd w:fill="27AE6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LOW</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FEAT-12</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Redundancy</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FinancialTransaction.stripe_fee column nhưng không dùng Stripe</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FinancialTransaction entity có stripe_fee column với comment "Sepay doesn't use Stripe". Field luôn = 0. Gây nhầm lẫn trong code và báo cáo tài chính.</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Rename: stripe_fee -&gt; payment_processing_fee (type DECIMAL, nullable). Cho phép future payment providers. Cập nhật subscriptionService.handleSepayWebhook() comment.</w:t>
            </w:r>
          </w:p>
        </w:tc>
      </w:tr>
      <w:tr>
        <w:tc>
          <w:tcPr>
            <w:tcW w:type="dxa" w:w="1300"/>
            <w:tcBorders>
              <w:top w:val="single" w:color="27AE60" w:sz="1"/>
              <w:left w:val="single" w:color="27AE60" w:sz="1"/>
              <w:bottom w:val="single" w:color="27AE60" w:sz="1"/>
              <w:right w:val="single" w:color="27AE60" w:sz="1"/>
            </w:tcBorders>
            <w:shd w:fill="27AE6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LOW</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FEAT-13</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Dead Code</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RankingCache và UserPointsHistory không có UI representation</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rankingService.ts có cron job, decay logic, composite scoring — backend hoàn chỉnh. Nhưng không có leaderboard page, không có profile badge hiển thị rank, không có points display. Feature invisible với user.</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Lựa chọn: (A) Build /leaderboard page (coach ranking + athlete ranking). (B) Tắt cron job và disable feature đến khi có UI. Đừng để system resource chạy feature invisible.</w:t>
            </w:r>
          </w:p>
        </w:tc>
      </w:tr>
    </w:tbl>
    <w:p>
      <w:r>
        <w:br w:type="page"/>
      </w:r>
    </w:p>
    <w:p>
      <w:pPr>
        <w:pStyle w:val="Heading1"/>
        <w:pBdr>
          <w:bottom w:val="single" w:color="1A1A2E" w:sz="12"/>
        </w:pBdr>
        <w:spacing w:before="480" w:after="200"/>
      </w:pPr>
      <w:r>
        <w:rPr>
          <w:rFonts w:ascii="Arial" w:cs="Arial" w:eastAsia="Arial" w:hAnsi="Arial"/>
          <w:b/>
          <w:bCs/>
          <w:color w:val="1A1A2E"/>
          <w:sz w:val="36"/>
          <w:szCs w:val="36"/>
        </w:rPr>
        <w:t xml:space="preserve">V. UI/UX</w:t>
      </w:r>
    </w:p>
    <w:p>
      <w:pPr>
        <w:pStyle w:val="Heading2"/>
        <w:spacing w:before="360" w:after="160"/>
      </w:pPr>
      <w:r>
        <w:rPr>
          <w:rFonts w:ascii="Arial" w:cs="Arial" w:eastAsia="Arial" w:hAnsi="Arial"/>
          <w:b/>
          <w:bCs/>
          <w:color w:val="C0392B"/>
          <w:sz w:val="28"/>
          <w:szCs w:val="28"/>
        </w:rPr>
        <w:t xml:space="preserve">5.1 — Critical UX Issues</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400"/>
        <w:gridCol w:w="3200"/>
        <w:gridCol w:w="5000"/>
        <w:gridCol w:w="3200"/>
      </w:tblGrid>
      <w:tr>
        <w:trPr>
          <w:tblHeader/>
        </w:trPr>
        <w:tc>
          <w:tcPr>
            <w:tcW w:type="dxa" w:w="13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Severity</w:t>
            </w:r>
          </w:p>
        </w:tc>
        <w:tc>
          <w:tcPr>
            <w:tcW w:type="dxa" w:w="9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Category</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Vấn đề</w:t>
            </w:r>
          </w:p>
        </w:tc>
        <w:tc>
          <w:tcPr>
            <w:tcW w:type="dxa" w:w="5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Chi tiết</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Fix đề xuất</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UX-01</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Navigation</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BottomNav hiển thị sai khi đã login — thiếu Profile và Messages</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BottomNav.tsx có 4 items: Trang chủ, Gym, Coach, Đăng nhập. Khi user đã login, "Đăng nhập" không được ẩn/thay thế bằng Profile. Messages không có slot. Người dùng nhận notification nhưng không có nav shortcut.</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Conditional BottomNav: if (isAuthenticated) → show: Home, Gym, Coach, Messages (với unread badge), Profile. if (!isAuthenticated) → show: Home, Gym, Coach, Login. Update NotificationBell vào Header.</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UX-02</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Onboarding</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Register flow không có "Regular User" option — user bị force thành athlete</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Register step 2 chỉ có 3 cards: Trainer, Vận động viên, Gym Center. Không có option cho regular gym-goer (user type = "user"). Ai chỉ muốn tìm coach hoặc browse không có role phù hợp.</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Thêm card thứ 4: "Người Tập Thể Dục" với user_type="user". Reorder: Người tập (default) → Vận động viên → Huấn luyện viên → Gym Center. Đổi default user_type từ "athlete" thành "user".</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UX-03</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Coach Profile</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CoachDetailPage handleMessage() dùng trainerId từ URL param — undefined trên /coach/:slug route</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CoachDetailPage: const { trainerId, slug } = useParams(). handleMessage: navigate(`/messages?to=${trainerId}`). Khi truy cập qua /coach/:slug, trainerId = undefined → navigate to /messages?to=undefined.</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Fix: navigate(`/messages?to=${trainer?.id}`). Trainer.id luôn available từ API response bất kể route type.</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UX-04</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Athlete Profile</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Breadcrumb "← Khám phá hồ sơ" link về /coaches (Coach list)</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AthleteDetailPage breadcrumb: &lt;Link to="/coaches"&gt;← Khám phá hồ sơ&lt;/Link&gt;. User xem athlete profile → click back → thấy danh sách Coach không phải Athlete. Mất context hoàn toàn.</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Đổi thành: &lt;Link to="/coaches?type=athlete"&gt;← Vận động viên&lt;/Link&gt;. Tương tự với label text rõ hơn.</w:t>
            </w:r>
          </w:p>
        </w:tc>
      </w:tr>
      <w:tr>
        <w:tc>
          <w:tcPr>
            <w:tcW w:type="dxa" w:w="1300"/>
            <w:tcBorders>
              <w:top w:val="single" w:color="E67E22" w:sz="1"/>
              <w:left w:val="single" w:color="E67E22" w:sz="1"/>
              <w:bottom w:val="single" w:color="E67E22" w:sz="1"/>
              <w:right w:val="single" w:color="E67E22"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 HIGH</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UX-05</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Athlete Profile</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"Permalink chuẩn SEO" link hiển thị với end user — developer artifact</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AthleteDetailPage topbar: &lt;Link className="text-xs font-semibold uppercase tracking-wider text-black underline"&gt;Permalink chuẩn SEO&lt;/Link&gt;. Debug artifact chưa remove. User nhìn vào không hiểu.</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Xóa hoàn toàn element này khỏi JSX. Canonical URL đã được set qua &lt;Helmet&gt; &lt;link rel="canonical"&gt; — không cần visible link.</w:t>
            </w:r>
          </w:p>
        </w:tc>
      </w:tr>
    </w:tbl>
    <w:p>
      <w:pPr>
        <w:spacing w:before="80" w:after="80"/>
      </w:pPr>
    </w:p>
    <w:p>
      <w:pPr>
        <w:pStyle w:val="Heading2"/>
        <w:spacing w:before="360" w:after="160"/>
      </w:pPr>
      <w:r>
        <w:rPr>
          <w:rFonts w:ascii="Arial" w:cs="Arial" w:eastAsia="Arial" w:hAnsi="Arial"/>
          <w:b/>
          <w:bCs/>
          <w:color w:val="E67E22"/>
          <w:sz w:val="28"/>
          <w:szCs w:val="28"/>
        </w:rPr>
        <w:t xml:space="preserve">5.2 — Medium UX Issues</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400"/>
        <w:gridCol w:w="3200"/>
        <w:gridCol w:w="5000"/>
        <w:gridCol w:w="3200"/>
      </w:tblGrid>
      <w:tr>
        <w:trPr>
          <w:tblHeader/>
        </w:trPr>
        <w:tc>
          <w:tcPr>
            <w:tcW w:type="dxa" w:w="13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Severity</w:t>
            </w:r>
          </w:p>
        </w:tc>
        <w:tc>
          <w:tcPr>
            <w:tcW w:type="dxa" w:w="9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Category</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Vấn đề</w:t>
            </w:r>
          </w:p>
        </w:tc>
        <w:tc>
          <w:tcPr>
            <w:tcW w:type="dxa" w:w="5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Chi tiết</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Fix đề xuất</w:t>
            </w:r>
          </w:p>
        </w:tc>
      </w:tr>
      <w:tr>
        <w:tc>
          <w:tcPr>
            <w:tcW w:type="dxa" w:w="1300"/>
            <w:tcBorders>
              <w:top w:val="single" w:color="F39C12" w:sz="1"/>
              <w:left w:val="single" w:color="F39C12" w:sz="1"/>
              <w:bottom w:val="single" w:color="F39C12" w:sz="1"/>
              <w:right w:val="single" w:color="F39C12" w:sz="1"/>
            </w:tcBorders>
            <w:shd w:fill="F39C12" w:val="clear"/>
            <w:tcMar>
              <w:top w:type="dxa" w:w="60"/>
              <w:left w:type="dxa" w:w="120"/>
              <w:bottom w:type="dxa" w:w="60"/>
              <w:right w:type="dxa" w:w="120"/>
            </w:tcMar>
            <w:vAlign w:val="center"/>
          </w:tcPr>
          <w:p>
            <w:pPr>
              <w:jc w:val="center"/>
            </w:pPr>
            <w:r>
              <w:rPr>
                <w:rFonts w:ascii="Arial" w:cs="Arial" w:eastAsia="Arial" w:hAnsi="Arial"/>
                <w:b/>
                <w:bCs/>
                <w:color w:val="1A1A2E"/>
                <w:sz w:val="18"/>
                <w:szCs w:val="18"/>
              </w:rPr>
              <w:t xml:space="preserve">🟡 MEDIUM</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UX-06</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Filter / Search</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Coaches tab switch (Trainer→Athlete) không reset search và filter state</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Coaches.tsx: khi switch type, chỉ reset page=1. State search, specialty, priceIdx, sort giữ nguyên. User search "Boxing" trong trainer → switch sang athlete → filter "Boxing" + price filter vẫn active → confusing empty state.</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Trong onClick tab switch: setSearch(""); setSpecialty(""); setPriceIdx(0); setSort("newest"); setPage(1). Thêm animation transition để user biết state đã reset.</w:t>
            </w:r>
          </w:p>
        </w:tc>
      </w:tr>
      <w:tr>
        <w:tc>
          <w:tcPr>
            <w:tcW w:type="dxa" w:w="1300"/>
            <w:tcBorders>
              <w:top w:val="single" w:color="F39C12" w:sz="1"/>
              <w:left w:val="single" w:color="F39C12" w:sz="1"/>
              <w:bottom w:val="single" w:color="F39C12" w:sz="1"/>
              <w:right w:val="single" w:color="F39C12" w:sz="1"/>
            </w:tcBorders>
            <w:shd w:fill="F39C12" w:val="clear"/>
            <w:tcMar>
              <w:top w:type="dxa" w:w="60"/>
              <w:left w:type="dxa" w:w="120"/>
              <w:bottom w:type="dxa" w:w="60"/>
              <w:right w:type="dxa" w:w="120"/>
            </w:tcMar>
            <w:vAlign w:val="center"/>
          </w:tcPr>
          <w:p>
            <w:pPr>
              <w:jc w:val="center"/>
            </w:pPr>
            <w:r>
              <w:rPr>
                <w:rFonts w:ascii="Arial" w:cs="Arial" w:eastAsia="Arial" w:hAnsi="Arial"/>
                <w:b/>
                <w:bCs/>
                <w:color w:val="1A1A2E"/>
                <w:sz w:val="18"/>
                <w:szCs w:val="18"/>
              </w:rPr>
              <w:t xml:space="preserve">🟡 MEDIUM</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UX-07</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Price Display</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Price format không nhất quán — vi-VN locale bị mixed với en-US</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CoachDetailPage payment modal: ${pendingPayment.amount.toLocaleString("vi-VN")} VND đúng. Nhưng screenshot hiển thị "1,696,781.68đ/tháng" — dấu phẩy US style. CoachOffersFlagship dùng locale khác.</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Tạo utils/format.ts: export const formatVND = (n: number) =&gt; new Intl.NumberFormat("vi-VN", { style: "currency", currency: "VND", maximumFractionDigits: 0 }).format(n). Dùng nhất quán toàn app.</w:t>
            </w:r>
          </w:p>
        </w:tc>
      </w:tr>
      <w:tr>
        <w:tc>
          <w:tcPr>
            <w:tcW w:type="dxa" w:w="1300"/>
            <w:tcBorders>
              <w:top w:val="single" w:color="F39C12" w:sz="1"/>
              <w:left w:val="single" w:color="F39C12" w:sz="1"/>
              <w:bottom w:val="single" w:color="F39C12" w:sz="1"/>
              <w:right w:val="single" w:color="F39C12" w:sz="1"/>
            </w:tcBorders>
            <w:shd w:fill="F39C12" w:val="clear"/>
            <w:tcMar>
              <w:top w:type="dxa" w:w="60"/>
              <w:left w:type="dxa" w:w="120"/>
              <w:bottom w:type="dxa" w:w="60"/>
              <w:right w:type="dxa" w:w="120"/>
            </w:tcMar>
            <w:vAlign w:val="center"/>
          </w:tcPr>
          <w:p>
            <w:pPr>
              <w:jc w:val="center"/>
            </w:pPr>
            <w:r>
              <w:rPr>
                <w:rFonts w:ascii="Arial" w:cs="Arial" w:eastAsia="Arial" w:hAnsi="Arial"/>
                <w:b/>
                <w:bCs/>
                <w:color w:val="1A1A2E"/>
                <w:sz w:val="18"/>
                <w:szCs w:val="18"/>
              </w:rPr>
              <w:t xml:space="preserve">🟡 MEDIUM</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UX-08</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Navigation</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CoachHeroFlagship breadcrumb dùng window.history.back() — fail khi mở từ link share</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CoachHeroFlagship.tsx: onClick={() =&gt; window.history.back()}. Nếu user mở CoachDetailPage trực tiếp từ WhatsApp/Zalo/email, history stack rỗng, back() không làm gì. User mắc kẹt.</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Dùng useNavigate: const navigate = useNavigate(); const handleBack = () =&gt; navigate("/coaches", { replace: true }); hoặc &lt;Link to="/coaches"&gt;← Huấn luyện viên&lt;/Link&gt;.</w:t>
            </w:r>
          </w:p>
        </w:tc>
      </w:tr>
      <w:tr>
        <w:tc>
          <w:tcPr>
            <w:tcW w:type="dxa" w:w="1300"/>
            <w:tcBorders>
              <w:top w:val="single" w:color="F39C12" w:sz="1"/>
              <w:left w:val="single" w:color="F39C12" w:sz="1"/>
              <w:bottom w:val="single" w:color="F39C12" w:sz="1"/>
              <w:right w:val="single" w:color="F39C12" w:sz="1"/>
            </w:tcBorders>
            <w:shd w:fill="F39C12" w:val="clear"/>
            <w:tcMar>
              <w:top w:type="dxa" w:w="60"/>
              <w:left w:type="dxa" w:w="120"/>
              <w:bottom w:type="dxa" w:w="60"/>
              <w:right w:type="dxa" w:w="120"/>
            </w:tcMar>
            <w:vAlign w:val="center"/>
          </w:tcPr>
          <w:p>
            <w:pPr>
              <w:jc w:val="center"/>
            </w:pPr>
            <w:r>
              <w:rPr>
                <w:rFonts w:ascii="Arial" w:cs="Arial" w:eastAsia="Arial" w:hAnsi="Arial"/>
                <w:b/>
                <w:bCs/>
                <w:color w:val="1A1A2E"/>
                <w:sz w:val="18"/>
                <w:szCs w:val="18"/>
              </w:rPr>
              <w:t xml:space="preserve">🟡 MEDIUM</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UX-09</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Athlete Design</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Design gap quá lớn giữa Coach flagship và Athlete simple layout</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Coach page: dark hero, 9 sections, premium feel, animations. Athlete page: 3 white cards, blog layout. Khi user navigate từ Coach sang Athlete, brand identity break hoàn toàn. Cùng 1 platform nhưng 2 cảm giác.</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Tạo AthleteHeroSection (không cần full flagship, nhưng cần dark hero + avatar + stats + CTA). Thêm gallery grid section. Thêm social links. Thêm related athletes footer. Align visual language.</w:t>
            </w:r>
          </w:p>
        </w:tc>
      </w:tr>
      <w:tr>
        <w:tc>
          <w:tcPr>
            <w:tcW w:type="dxa" w:w="1300"/>
            <w:tcBorders>
              <w:top w:val="single" w:color="F39C12" w:sz="1"/>
              <w:left w:val="single" w:color="F39C12" w:sz="1"/>
              <w:bottom w:val="single" w:color="F39C12" w:sz="1"/>
              <w:right w:val="single" w:color="F39C12" w:sz="1"/>
            </w:tcBorders>
            <w:shd w:fill="F39C12" w:val="clear"/>
            <w:tcMar>
              <w:top w:type="dxa" w:w="60"/>
              <w:left w:type="dxa" w:w="120"/>
              <w:bottom w:type="dxa" w:w="60"/>
              <w:right w:type="dxa" w:w="120"/>
            </w:tcMar>
            <w:vAlign w:val="center"/>
          </w:tcPr>
          <w:p>
            <w:pPr>
              <w:jc w:val="center"/>
            </w:pPr>
            <w:r>
              <w:rPr>
                <w:rFonts w:ascii="Arial" w:cs="Arial" w:eastAsia="Arial" w:hAnsi="Arial"/>
                <w:b/>
                <w:bCs/>
                <w:color w:val="1A1A2E"/>
                <w:sz w:val="18"/>
                <w:szCs w:val="18"/>
              </w:rPr>
              <w:t xml:space="preserve">🟡 MEDIUM</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UX-10</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Athlete Stats</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Stat "Thành tích" dùng success_stories field — sai ngữ nghĩa với athlete</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AthleteDetailPage sidebar stat: success_stories hiển thị label "Thành tích". success_stories là field thiết kế cho coach (số học viên đạt kết quả). Với athlete không có ý nghĩa rõ ràng.</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Đổi: hiện thị athleteAchievements.length với label "Giải đấu". Hoặc hiện thị experience.filter(e =&gt; e.experience_type === "achievement").length. Xóa success_stories khỏi sidebar athlete.</w:t>
            </w:r>
          </w:p>
        </w:tc>
      </w:tr>
      <w:tr>
        <w:tc>
          <w:tcPr>
            <w:tcW w:type="dxa" w:w="1300"/>
            <w:tcBorders>
              <w:top w:val="single" w:color="F39C12" w:sz="1"/>
              <w:left w:val="single" w:color="F39C12" w:sz="1"/>
              <w:bottom w:val="single" w:color="F39C12" w:sz="1"/>
              <w:right w:val="single" w:color="F39C12" w:sz="1"/>
            </w:tcBorders>
            <w:shd w:fill="F39C12" w:val="clear"/>
            <w:tcMar>
              <w:top w:type="dxa" w:w="60"/>
              <w:left w:type="dxa" w:w="120"/>
              <w:bottom w:type="dxa" w:w="60"/>
              <w:right w:type="dxa" w:w="120"/>
            </w:tcMar>
            <w:vAlign w:val="center"/>
          </w:tcPr>
          <w:p>
            <w:pPr>
              <w:jc w:val="center"/>
            </w:pPr>
            <w:r>
              <w:rPr>
                <w:rFonts w:ascii="Arial" w:cs="Arial" w:eastAsia="Arial" w:hAnsi="Arial"/>
                <w:b/>
                <w:bCs/>
                <w:color w:val="1A1A2E"/>
                <w:sz w:val="18"/>
                <w:szCs w:val="18"/>
              </w:rPr>
              <w:t xml:space="preserve">🟡 MEDIUM</w:t>
            </w:r>
          </w:p>
        </w:tc>
        <w:tc>
          <w:tcPr>
            <w:tcW w:type="dxa" w:w="9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UX-11</w:t>
            </w:r>
          </w:p>
        </w:tc>
        <w:tc>
          <w:tcPr>
            <w:tcW w:type="dxa" w:w="1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Loading States</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Nhiều forms không có loading state — user click đúp gây duplicate requests</w:t>
            </w:r>
          </w:p>
        </w:tc>
        <w:tc>
          <w:tcPr>
            <w:tcW w:type="dxa" w:w="5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ProfileCoachTab save button, GymReviewForm submit, ProgramsPage create program không disable button khi đang submit. User click 2 lần → 2 API calls → potential duplicate data.</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Pattern chuẩn: const [submitting, setSubmitting] = useState(false). Wrap API call: setSubmitting(true); try { await api... } finally { setSubmitting(false); }. Button: disabled={submitting}.</w:t>
            </w:r>
          </w:p>
        </w:tc>
      </w:tr>
      <w:tr>
        <w:tc>
          <w:tcPr>
            <w:tcW w:type="dxa" w:w="1300"/>
            <w:tcBorders>
              <w:top w:val="single" w:color="F39C12" w:sz="1"/>
              <w:left w:val="single" w:color="F39C12" w:sz="1"/>
              <w:bottom w:val="single" w:color="F39C12" w:sz="1"/>
              <w:right w:val="single" w:color="F39C12" w:sz="1"/>
            </w:tcBorders>
            <w:shd w:fill="F39C12" w:val="clear"/>
            <w:tcMar>
              <w:top w:type="dxa" w:w="60"/>
              <w:left w:type="dxa" w:w="120"/>
              <w:bottom w:type="dxa" w:w="60"/>
              <w:right w:type="dxa" w:w="120"/>
            </w:tcMar>
            <w:vAlign w:val="center"/>
          </w:tcPr>
          <w:p>
            <w:pPr>
              <w:jc w:val="center"/>
            </w:pPr>
            <w:r>
              <w:rPr>
                <w:rFonts w:ascii="Arial" w:cs="Arial" w:eastAsia="Arial" w:hAnsi="Arial"/>
                <w:b/>
                <w:bCs/>
                <w:color w:val="1A1A2E"/>
                <w:sz w:val="18"/>
                <w:szCs w:val="18"/>
              </w:rPr>
              <w:t xml:space="preserve">🟡 MEDIUM</w:t>
            </w:r>
          </w:p>
        </w:tc>
        <w:tc>
          <w:tcPr>
            <w:tcW w:type="dxa" w:w="9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UX-12</w:t>
            </w:r>
          </w:p>
        </w:tc>
        <w:tc>
          <w:tcPr>
            <w:tcW w:type="dxa" w:w="1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7F8C8D"/>
                <w:sz w:val="20"/>
                <w:szCs w:val="20"/>
              </w:rPr>
              <w:t xml:space="preserve">Mobile UX</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MessagesPage không responsive tốt trên mobile — split layout bị ép</w:t>
            </w:r>
          </w:p>
        </w:tc>
        <w:tc>
          <w:tcPr>
            <w:tcW w:type="dxa" w:w="50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MessagesPage dùng CSS grid fixed 2-col cho conversations + messages. Trên mobile (&lt;768px), cả 2 panel cùng visible gây layout crush. Không có toggle mechanism để switch giữa conversation list và chat view.</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Mobile: show only conversation list by default. Khi chọn conversation, slide-in message panel (full width). Back button để về list. Dùng CSS transition hoặc framer-motion slide animation.</w:t>
            </w:r>
          </w:p>
        </w:tc>
      </w:tr>
    </w:tbl>
    <w:p>
      <w:r>
        <w:br w:type="page"/>
      </w:r>
    </w:p>
    <w:p>
      <w:pPr>
        <w:pStyle w:val="Heading1"/>
        <w:pBdr>
          <w:bottom w:val="single" w:color="1A1A2E" w:sz="12"/>
        </w:pBdr>
        <w:spacing w:before="480" w:after="200"/>
      </w:pPr>
      <w:r>
        <w:rPr>
          <w:rFonts w:ascii="Arial" w:cs="Arial" w:eastAsia="Arial" w:hAnsi="Arial"/>
          <w:b/>
          <w:bCs/>
          <w:color w:val="1A1A2E"/>
          <w:sz w:val="36"/>
          <w:szCs w:val="36"/>
        </w:rPr>
        <w:t xml:space="preserve">VI. KẾ HOẠCH TRIỂN KHAI — Lộ Trình đến SaaS Production-Ready</w:t>
      </w:r>
    </w:p>
    <w:p>
      <w:pPr>
        <w:pStyle w:val="Heading2"/>
        <w:spacing w:before="360" w:after="160"/>
      </w:pPr>
      <w:r>
        <w:rPr>
          <w:rFonts w:ascii="Arial" w:cs="Arial" w:eastAsia="Arial" w:hAnsi="Arial"/>
          <w:b/>
          <w:bCs/>
          <w:color w:val="C0392B"/>
          <w:sz w:val="28"/>
          <w:szCs w:val="28"/>
        </w:rPr>
        <w:t xml:space="preserve">Phase 0 — Security Hardening (Tuần 1-2)</w:t>
      </w:r>
    </w:p>
    <w:p>
      <w:pPr>
        <w:spacing w:before="80" w:after="80"/>
      </w:pPr>
      <w:r>
        <w:rPr>
          <w:rFonts w:ascii="Arial" w:cs="Arial" w:eastAsia="Arial" w:hAnsi="Arial"/>
          <w:b/>
          <w:bCs/>
          <w:color w:val="C0392B"/>
          <w:sz w:val="22"/>
          <w:szCs w:val="22"/>
        </w:rPr>
        <w:t xml:space="preserve">Không deploy production cho đến khi xong Phase 0. Các issues này là showstoppers.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360"/>
        <w:gridCol w:w="2400"/>
      </w:tblGrid>
      <w:tr>
        <w:trPr>
          <w:tblHeader/>
        </w:trPr>
        <w:tc>
          <w:tcPr>
            <w:tcW w:type="dxa" w:w="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Task</w:t>
            </w:r>
          </w:p>
        </w:tc>
        <w:tc>
          <w:tcPr>
            <w:tcW w:type="dxa" w:w="336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Chi tiết kỹ thuật</w:t>
            </w:r>
          </w:p>
        </w:tc>
        <w:tc>
          <w:tcPr>
            <w:tcW w:type="dxa" w:w="2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Effort</w:t>
            </w:r>
          </w:p>
        </w:tc>
      </w:tr>
      <w:tr>
        <w:tc>
          <w:tcPr>
            <w:tcW w:type="dxa" w:w="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C0392B"/>
                <w:sz w:val="20"/>
                <w:szCs w:val="20"/>
              </w:rPr>
              <w:t xml:space="preserve">P0-1</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Fix is_active field + Ban enforcement</w:t>
            </w:r>
          </w:p>
        </w:tc>
        <w:tc>
          <w:tcPr>
            <w:tcW w:type="dxa" w:w="3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Add @Column is_active to User entity. Migration. Update authenticate middleware.</w:t>
            </w:r>
          </w:p>
        </w:tc>
        <w:tc>
          <w:tcPr>
            <w:tcW w:type="dxa" w:w="2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2h</w:t>
            </w:r>
          </w:p>
        </w:tc>
      </w:tr>
      <w:tr>
        <w:tc>
          <w:tcPr>
            <w:tcW w:type="dxa" w:w="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C0392B"/>
                <w:sz w:val="20"/>
                <w:szCs w:val="20"/>
              </w:rPr>
              <w:t xml:space="preserve">P0-2</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SePay HMAC-SHA256 webhook verify</w:t>
            </w:r>
          </w:p>
        </w:tc>
        <w:tc>
          <w:tcPr>
            <w:tcW w:type="dxa" w:w="336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express.raw() middleware, crypto.createHmac(), verify header X-SePay-Signature.</w:t>
            </w:r>
          </w:p>
        </w:tc>
        <w:tc>
          <w:tcPr>
            <w:tcW w:type="dxa" w:w="2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3h</w:t>
            </w:r>
          </w:p>
        </w:tc>
      </w:tr>
      <w:tr>
        <w:tc>
          <w:tcPr>
            <w:tcW w:type="dxa" w:w="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C0392B"/>
                <w:sz w:val="20"/>
                <w:szCs w:val="20"/>
              </w:rPr>
              <w:t xml:space="preserve">P0-3</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Upload MIME type validation</w:t>
            </w:r>
          </w:p>
        </w:tc>
        <w:tc>
          <w:tcPr>
            <w:tcW w:type="dxa" w:w="3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multer fileFilter + file-type package magic bytes check.</w:t>
            </w:r>
          </w:p>
        </w:tc>
        <w:tc>
          <w:tcPr>
            <w:tcW w:type="dxa" w:w="2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1h</w:t>
            </w:r>
          </w:p>
        </w:tc>
      </w:tr>
      <w:tr>
        <w:tc>
          <w:tcPr>
            <w:tcW w:type="dxa" w:w="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C0392B"/>
                <w:sz w:val="20"/>
                <w:szCs w:val="20"/>
              </w:rPr>
              <w:t xml:space="preserve">P0-4</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Health endpoint auth</w:t>
            </w:r>
          </w:p>
        </w:tc>
        <w:tc>
          <w:tcPr>
            <w:tcW w:type="dxa" w:w="336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Move DB/Redis metrics behind authenticate+adminOnly middleware.</w:t>
            </w:r>
          </w:p>
        </w:tc>
        <w:tc>
          <w:tcPr>
            <w:tcW w:type="dxa" w:w="2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30min</w:t>
            </w:r>
          </w:p>
        </w:tc>
      </w:tr>
      <w:tr>
        <w:tc>
          <w:tcPr>
            <w:tcW w:type="dxa" w:w="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C0392B"/>
                <w:sz w:val="20"/>
                <w:szCs w:val="20"/>
              </w:rPr>
              <w:t xml:space="preserve">P0-5</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Message content validation</w:t>
            </w:r>
          </w:p>
        </w:tc>
        <w:tc>
          <w:tcPr>
            <w:tcW w:type="dxa" w:w="3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Zod schema: max 2000 chars, trim. DOMPurify on frontend.</w:t>
            </w:r>
          </w:p>
        </w:tc>
        <w:tc>
          <w:tcPr>
            <w:tcW w:type="dxa" w:w="2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2h</w:t>
            </w:r>
          </w:p>
        </w:tc>
      </w:tr>
      <w:tr>
        <w:tc>
          <w:tcPr>
            <w:tcW w:type="dxa" w:w="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C0392B"/>
                <w:sz w:val="20"/>
                <w:szCs w:val="20"/>
              </w:rPr>
              <w:t xml:space="preserve">P0-6</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Fix TrainerProfile.slug length</w:t>
            </w:r>
          </w:p>
        </w:tc>
        <w:tc>
          <w:tcPr>
            <w:tcW w:type="dxa" w:w="336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Migration: VARCHAR(20) → VARCHAR(100). Update profile controller validator.</w:t>
            </w:r>
          </w:p>
        </w:tc>
        <w:tc>
          <w:tcPr>
            <w:tcW w:type="dxa" w:w="2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1h</w:t>
            </w:r>
          </w:p>
        </w:tc>
      </w:tr>
      <w:tr>
        <w:tc>
          <w:tcPr>
            <w:tcW w:type="dxa" w:w="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C0392B"/>
                <w:sz w:val="20"/>
                <w:szCs w:val="20"/>
              </w:rPr>
              <w:t xml:space="preserve">P0-7</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Fix User default user_type</w:t>
            </w:r>
          </w:p>
        </w:tc>
        <w:tc>
          <w:tcPr>
            <w:tcW w:type="dxa" w:w="3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Entity: default "athlete" → "user". Add Regular User card to Register page.</w:t>
            </w:r>
          </w:p>
        </w:tc>
        <w:tc>
          <w:tcPr>
            <w:tcW w:type="dxa" w:w="2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2h</w:t>
            </w:r>
          </w:p>
        </w:tc>
      </w:tr>
    </w:tbl>
    <w:p>
      <w:pPr>
        <w:spacing w:before="160" w:after="160"/>
      </w:pPr>
    </w:p>
    <w:p>
      <w:pPr>
        <w:pStyle w:val="Heading2"/>
        <w:spacing w:before="360" w:after="160"/>
      </w:pPr>
      <w:r>
        <w:rPr>
          <w:rFonts w:ascii="Arial" w:cs="Arial" w:eastAsia="Arial" w:hAnsi="Arial"/>
          <w:b/>
          <w:bCs/>
          <w:color w:val="E67E22"/>
          <w:sz w:val="28"/>
          <w:szCs w:val="28"/>
        </w:rPr>
        <w:t xml:space="preserve">Phase 1 — Core SaaS Features (Tuần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360"/>
        <w:gridCol w:w="2400"/>
      </w:tblGrid>
      <w:tr>
        <w:trPr>
          <w:tblHeader/>
        </w:trPr>
        <w:tc>
          <w:tcPr>
            <w:tcW w:type="dxa" w:w="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Task</w:t>
            </w:r>
          </w:p>
        </w:tc>
        <w:tc>
          <w:tcPr>
            <w:tcW w:type="dxa" w:w="336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Chi tiết kỹ thuật</w:t>
            </w:r>
          </w:p>
        </w:tc>
        <w:tc>
          <w:tcPr>
            <w:tcW w:type="dxa" w:w="2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Effort</w:t>
            </w:r>
          </w:p>
        </w:tc>
      </w:tr>
      <w:tr>
        <w:tc>
          <w:tcPr>
            <w:tcW w:type="dxa" w:w="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E67E22"/>
                <w:sz w:val="20"/>
                <w:szCs w:val="20"/>
              </w:rPr>
              <w:t xml:space="preserve">P1-1</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Email Verification Flow</w:t>
            </w:r>
          </w:p>
        </w:tc>
        <w:tc>
          <w:tcPr>
            <w:tcW w:type="dxa" w:w="3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email_verification_tokens table, Resend.com integration, /auth/verify-email endpoint.</w:t>
            </w:r>
          </w:p>
        </w:tc>
        <w:tc>
          <w:tcPr>
            <w:tcW w:type="dxa" w:w="2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1 ngày</w:t>
            </w:r>
          </w:p>
        </w:tc>
      </w:tr>
      <w:tr>
        <w:tc>
          <w:tcPr>
            <w:tcW w:type="dxa" w:w="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E67E22"/>
                <w:sz w:val="20"/>
                <w:szCs w:val="20"/>
              </w:rPr>
              <w:t xml:space="preserve">P1-2</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Password Reset Flow</w:t>
            </w:r>
          </w:p>
        </w:tc>
        <w:tc>
          <w:tcPr>
            <w:tcW w:type="dxa" w:w="336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password_reset_tokens table, /auth/forgot-password + /reset-password, email template.</w:t>
            </w:r>
          </w:p>
        </w:tc>
        <w:tc>
          <w:tcPr>
            <w:tcW w:type="dxa" w:w="2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1 ngày</w:t>
            </w:r>
          </w:p>
        </w:tc>
      </w:tr>
      <w:tr>
        <w:tc>
          <w:tcPr>
            <w:tcW w:type="dxa" w:w="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E67E22"/>
                <w:sz w:val="20"/>
                <w:szCs w:val="20"/>
              </w:rPr>
              <w:t xml:space="preserve">P1-3</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Subscription Notification</w:t>
            </w:r>
          </w:p>
        </w:tc>
        <w:tc>
          <w:tcPr>
            <w:tcW w:type="dxa" w:w="3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notificationService.create() + emitNotification() khi sub active.</w:t>
            </w:r>
          </w:p>
        </w:tc>
        <w:tc>
          <w:tcPr>
            <w:tcW w:type="dxa" w:w="2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2h</w:t>
            </w:r>
          </w:p>
        </w:tc>
      </w:tr>
      <w:tr>
        <w:tc>
          <w:tcPr>
            <w:tcW w:type="dxa" w:w="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E67E22"/>
                <w:sz w:val="20"/>
                <w:szCs w:val="20"/>
              </w:rPr>
              <w:t xml:space="preserve">P1-4</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Subscription Management Page</w:t>
            </w:r>
          </w:p>
        </w:tc>
        <w:tc>
          <w:tcPr>
            <w:tcW w:type="dxa" w:w="336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/subscriptions page: history, active subs, cancel flow.</w:t>
            </w:r>
          </w:p>
        </w:tc>
        <w:tc>
          <w:tcPr>
            <w:tcW w:type="dxa" w:w="2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1 ngày</w:t>
            </w:r>
          </w:p>
        </w:tc>
      </w:tr>
      <w:tr>
        <w:tc>
          <w:tcPr>
            <w:tcW w:type="dxa" w:w="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E67E22"/>
                <w:sz w:val="20"/>
                <w:szCs w:val="20"/>
              </w:rPr>
              <w:t xml:space="preserve">P1-5</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DB Unique Constraint on Subscriptions</w:t>
            </w:r>
          </w:p>
        </w:tc>
        <w:tc>
          <w:tcPr>
            <w:tcW w:type="dxa" w:w="3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Partial unique index: active (user_id, program_id). SELECT FOR UPDATE in webhook.</w:t>
            </w:r>
          </w:p>
        </w:tc>
        <w:tc>
          <w:tcPr>
            <w:tcW w:type="dxa" w:w="2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2h</w:t>
            </w:r>
          </w:p>
        </w:tc>
      </w:tr>
      <w:tr>
        <w:tc>
          <w:tcPr>
            <w:tcW w:type="dxa" w:w="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E67E22"/>
                <w:sz w:val="20"/>
                <w:szCs w:val="20"/>
              </w:rPr>
              <w:t xml:space="preserve">P1-6</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link FinancialTransaction → Subscription</w:t>
            </w:r>
          </w:p>
        </w:tc>
        <w:tc>
          <w:tcPr>
            <w:tcW w:type="dxa" w:w="336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Add subscription_id FK. Update webhook handler.</w:t>
            </w:r>
          </w:p>
        </w:tc>
        <w:tc>
          <w:tcPr>
            <w:tcW w:type="dxa" w:w="2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1h</w:t>
            </w:r>
          </w:p>
        </w:tc>
      </w:tr>
      <w:tr>
        <w:tc>
          <w:tcPr>
            <w:tcW w:type="dxa" w:w="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E67E22"/>
                <w:sz w:val="20"/>
                <w:szCs w:val="20"/>
              </w:rPr>
              <w:t xml:space="preserve">P1-7</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Onboarding Flow</w:t>
            </w:r>
          </w:p>
        </w:tc>
        <w:tc>
          <w:tcPr>
            <w:tcW w:type="dxa" w:w="3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/onboarding 3-step page, onboarding_completed field, welcome email.</w:t>
            </w:r>
          </w:p>
        </w:tc>
        <w:tc>
          <w:tcPr>
            <w:tcW w:type="dxa" w:w="2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2 ngày</w:t>
            </w:r>
          </w:p>
        </w:tc>
      </w:tr>
    </w:tbl>
    <w:p>
      <w:pPr>
        <w:spacing w:before="160" w:after="160"/>
      </w:pPr>
    </w:p>
    <w:p>
      <w:pPr>
        <w:pStyle w:val="Heading2"/>
        <w:spacing w:before="360" w:after="160"/>
      </w:pPr>
      <w:r>
        <w:rPr>
          <w:rFonts w:ascii="Arial" w:cs="Arial" w:eastAsia="Arial" w:hAnsi="Arial"/>
          <w:b/>
          <w:bCs/>
          <w:color w:val="2980B9"/>
          <w:sz w:val="28"/>
          <w:szCs w:val="28"/>
        </w:rPr>
        <w:t xml:space="preserve">Phase 2 — Profile &amp; Athlete (Tuần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360"/>
        <w:gridCol w:w="2400"/>
      </w:tblGrid>
      <w:tr>
        <w:trPr>
          <w:tblHeader/>
        </w:trPr>
        <w:tc>
          <w:tcPr>
            <w:tcW w:type="dxa" w:w="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Task</w:t>
            </w:r>
          </w:p>
        </w:tc>
        <w:tc>
          <w:tcPr>
            <w:tcW w:type="dxa" w:w="336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Chi tiết kỹ thuật</w:t>
            </w:r>
          </w:p>
        </w:tc>
        <w:tc>
          <w:tcPr>
            <w:tcW w:type="dxa" w:w="2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Effort</w:t>
            </w:r>
          </w:p>
        </w:tc>
      </w:tr>
      <w:tr>
        <w:tc>
          <w:tcPr>
            <w:tcW w:type="dxa" w:w="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2980B9"/>
                <w:sz w:val="20"/>
                <w:szCs w:val="20"/>
              </w:rPr>
              <w:t xml:space="preserve">P2-1</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AthleteDetailPage — Gallery section</w:t>
            </w:r>
          </w:p>
        </w:tc>
        <w:tc>
          <w:tcPr>
            <w:tcW w:type="dxa" w:w="3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Thêm gallery grid với GalleryLightbox. Tương tự CoachResultsShowcase.</w:t>
            </w:r>
          </w:p>
        </w:tc>
        <w:tc>
          <w:tcPr>
            <w:tcW w:type="dxa" w:w="2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4h</w:t>
            </w:r>
          </w:p>
        </w:tc>
      </w:tr>
      <w:tr>
        <w:tc>
          <w:tcPr>
            <w:tcW w:type="dxa" w:w="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2980B9"/>
                <w:sz w:val="20"/>
                <w:szCs w:val="20"/>
              </w:rPr>
              <w:t xml:space="preserve">P2-2</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AthleteDetailPage — Social links</w:t>
            </w:r>
          </w:p>
        </w:tc>
        <w:tc>
          <w:tcPr>
            <w:tcW w:type="dxa" w:w="336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Render profile.social_links trong sidebar. Icon set nhất quán.</w:t>
            </w:r>
          </w:p>
        </w:tc>
        <w:tc>
          <w:tcPr>
            <w:tcW w:type="dxa" w:w="2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2h</w:t>
            </w:r>
          </w:p>
        </w:tc>
      </w:tr>
      <w:tr>
        <w:tc>
          <w:tcPr>
            <w:tcW w:type="dxa" w:w="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2980B9"/>
                <w:sz w:val="20"/>
                <w:szCs w:val="20"/>
              </w:rPr>
              <w:t xml:space="preserve">P2-3</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AthleteDetailPage — Related athletes</w:t>
            </w:r>
          </w:p>
        </w:tc>
        <w:tc>
          <w:tcPr>
            <w:tcW w:type="dxa" w:w="3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AthleteRelatedFooter component. Backend: getSimilarAthletes() endpoint.</w:t>
            </w:r>
          </w:p>
        </w:tc>
        <w:tc>
          <w:tcPr>
            <w:tcW w:type="dxa" w:w="2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4h</w:t>
            </w:r>
          </w:p>
        </w:tc>
      </w:tr>
      <w:tr>
        <w:tc>
          <w:tcPr>
            <w:tcW w:type="dxa" w:w="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2980B9"/>
                <w:sz w:val="20"/>
                <w:szCs w:val="20"/>
              </w:rPr>
              <w:t xml:space="preserve">P2-4</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AthleteDetailPage — Hero section</w:t>
            </w:r>
          </w:p>
        </w:tc>
        <w:tc>
          <w:tcPr>
            <w:tcW w:type="dxa" w:w="336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Tạo AthleteHeroSection (dark header, stats, CTA). Align với Coach design language.</w:t>
            </w:r>
          </w:p>
        </w:tc>
        <w:tc>
          <w:tcPr>
            <w:tcW w:type="dxa" w:w="2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1 ngày</w:t>
            </w:r>
          </w:p>
        </w:tc>
      </w:tr>
      <w:tr>
        <w:tc>
          <w:tcPr>
            <w:tcW w:type="dxa" w:w="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2980B9"/>
                <w:sz w:val="20"/>
                <w:szCs w:val="20"/>
              </w:rPr>
              <w:t xml:space="preserve">P2-5</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Fix canonical URL /athlete/ vs /athletes/</w:t>
            </w:r>
          </w:p>
        </w:tc>
        <w:tc>
          <w:tcPr>
            <w:tcW w:type="dxa" w:w="3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Profile.tsx: /athletes/:slug → /athlete/:slug. 301 redirect /athletes/:slug.</w:t>
            </w:r>
          </w:p>
        </w:tc>
        <w:tc>
          <w:tcPr>
            <w:tcW w:type="dxa" w:w="2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1h</w:t>
            </w:r>
          </w:p>
        </w:tc>
      </w:tr>
      <w:tr>
        <w:tc>
          <w:tcPr>
            <w:tcW w:type="dxa" w:w="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2980B9"/>
                <w:sz w:val="20"/>
                <w:szCs w:val="20"/>
              </w:rPr>
              <w:t xml:space="preserve">P2-6</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Profile Completeness Score</w:t>
            </w:r>
          </w:p>
        </w:tc>
        <w:tc>
          <w:tcPr>
            <w:tcW w:type="dxa" w:w="336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Tính completeness (0-100) dựa trên 10 fields. Progress bar trong Profile page.</w:t>
            </w:r>
          </w:p>
        </w:tc>
        <w:tc>
          <w:tcPr>
            <w:tcW w:type="dxa" w:w="2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4h</w:t>
            </w:r>
          </w:p>
        </w:tc>
      </w:tr>
      <w:tr>
        <w:tc>
          <w:tcPr>
            <w:tcW w:type="dxa" w:w="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2980B9"/>
                <w:sz w:val="20"/>
                <w:szCs w:val="20"/>
              </w:rPr>
              <w:t xml:space="preserve">P2-7</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Deprecate ProfilePublic + ProfileCV</w:t>
            </w:r>
          </w:p>
        </w:tc>
        <w:tc>
          <w:tcPr>
            <w:tcW w:type="dxa" w:w="3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301 redirects. Remove routes. Clean up dead code.</w:t>
            </w:r>
          </w:p>
        </w:tc>
        <w:tc>
          <w:tcPr>
            <w:tcW w:type="dxa" w:w="2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2h</w:t>
            </w:r>
          </w:p>
        </w:tc>
      </w:tr>
      <w:tr>
        <w:tc>
          <w:tcPr>
            <w:tcW w:type="dxa" w:w="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2980B9"/>
                <w:sz w:val="20"/>
                <w:szCs w:val="20"/>
              </w:rPr>
              <w:t xml:space="preserve">P2-8</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Fix BottomNav khi đã login</w:t>
            </w:r>
          </w:p>
        </w:tc>
        <w:tc>
          <w:tcPr>
            <w:tcW w:type="dxa" w:w="336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Conditional nav: Profile + Messages tabs khi authenticated.</w:t>
            </w:r>
          </w:p>
        </w:tc>
        <w:tc>
          <w:tcPr>
            <w:tcW w:type="dxa" w:w="2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2h</w:t>
            </w:r>
          </w:p>
        </w:tc>
      </w:tr>
    </w:tbl>
    <w:p>
      <w:pPr>
        <w:spacing w:before="160" w:after="160"/>
      </w:pPr>
    </w:p>
    <w:p>
      <w:pPr>
        <w:pStyle w:val="Heading2"/>
        <w:spacing w:before="360" w:after="160"/>
      </w:pPr>
      <w:r>
        <w:rPr>
          <w:rFonts w:ascii="Arial" w:cs="Arial" w:eastAsia="Arial" w:hAnsi="Arial"/>
          <w:b/>
          <w:bCs/>
          <w:color w:val="27AE60"/>
          <w:sz w:val="28"/>
          <w:szCs w:val="28"/>
        </w:rPr>
        <w:t xml:space="preserve">Phase 3 — Monetization &amp; Growth (Tuần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360"/>
        <w:gridCol w:w="2400"/>
      </w:tblGrid>
      <w:tr>
        <w:trPr>
          <w:tblHeader/>
        </w:trPr>
        <w:tc>
          <w:tcPr>
            <w:tcW w:type="dxa" w:w="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Task</w:t>
            </w:r>
          </w:p>
        </w:tc>
        <w:tc>
          <w:tcPr>
            <w:tcW w:type="dxa" w:w="336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Chi tiết kỹ thuật</w:t>
            </w:r>
          </w:p>
        </w:tc>
        <w:tc>
          <w:tcPr>
            <w:tcW w:type="dxa" w:w="2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Effort</w:t>
            </w:r>
          </w:p>
        </w:tc>
      </w:tr>
      <w:tr>
        <w:tc>
          <w:tcPr>
            <w:tcW w:type="dxa" w:w="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P3-1</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Coach Payout System</w:t>
            </w:r>
          </w:p>
        </w:tc>
        <w:tc>
          <w:tcPr>
            <w:tcW w:type="dxa" w:w="3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PayoutRequest entity, /payouts/request endpoint, admin approval, SePay transfer API.</w:t>
            </w:r>
          </w:p>
        </w:tc>
        <w:tc>
          <w:tcPr>
            <w:tcW w:type="dxa" w:w="2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3 ngày</w:t>
            </w:r>
          </w:p>
        </w:tc>
      </w:tr>
      <w:tr>
        <w:tc>
          <w:tcPr>
            <w:tcW w:type="dxa" w:w="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P3-2</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Subscription Renewal Cron</w:t>
            </w:r>
          </w:p>
        </w:tc>
        <w:tc>
          <w:tcPr>
            <w:tcW w:type="dxa" w:w="336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Daily cron: check expired monthly subs. Notification + 3-day grace period + paused.</w:t>
            </w:r>
          </w:p>
        </w:tc>
        <w:tc>
          <w:tcPr>
            <w:tcW w:type="dxa" w:w="2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1 ngày</w:t>
            </w:r>
          </w:p>
        </w:tc>
      </w:tr>
      <w:tr>
        <w:tc>
          <w:tcPr>
            <w:tcW w:type="dxa" w:w="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P3-3</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Coach Verification Self-Submission</w:t>
            </w:r>
          </w:p>
        </w:tc>
        <w:tc>
          <w:tcPr>
            <w:tcW w:type="dxa" w:w="3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VerificationRequest entity, /request-verification endpoint, admin review UI.</w:t>
            </w:r>
          </w:p>
        </w:tc>
        <w:tc>
          <w:tcPr>
            <w:tcW w:type="dxa" w:w="2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2 ngày</w:t>
            </w:r>
          </w:p>
        </w:tc>
      </w:tr>
      <w:tr>
        <w:tc>
          <w:tcPr>
            <w:tcW w:type="dxa" w:w="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P3-4</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Full-Text Search</w:t>
            </w:r>
          </w:p>
        </w:tc>
        <w:tc>
          <w:tcPr>
            <w:tcW w:type="dxa" w:w="336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PostgreSQL tsvector + GIN index. Search trainers by name/bio/specialties.</w:t>
            </w:r>
          </w:p>
        </w:tc>
        <w:tc>
          <w:tcPr>
            <w:tcW w:type="dxa" w:w="2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1 ngày</w:t>
            </w:r>
          </w:p>
        </w:tc>
      </w:tr>
      <w:tr>
        <w:tc>
          <w:tcPr>
            <w:tcW w:type="dxa" w:w="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P3-5</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Report / Block User</w:t>
            </w:r>
          </w:p>
        </w:tc>
        <w:tc>
          <w:tcPr>
            <w:tcW w:type="dxa" w:w="3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UserReport + UserBlock entities. Filter blocked users từ messages/listings.</w:t>
            </w:r>
          </w:p>
        </w:tc>
        <w:tc>
          <w:tcPr>
            <w:tcW w:type="dxa" w:w="2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1 ngày</w:t>
            </w:r>
          </w:p>
        </w:tc>
      </w:tr>
      <w:tr>
        <w:tc>
          <w:tcPr>
            <w:tcW w:type="dxa" w:w="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P3-6</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Subscription Monthly Renewal</w:t>
            </w:r>
          </w:p>
        </w:tc>
        <w:tc>
          <w:tcPr>
            <w:tcW w:type="dxa" w:w="336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next_billing_date tracking, renewal reminder notifications, manual renewal CTA.</w:t>
            </w:r>
          </w:p>
        </w:tc>
        <w:tc>
          <w:tcPr>
            <w:tcW w:type="dxa" w:w="2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2 ngày</w:t>
            </w:r>
          </w:p>
        </w:tc>
      </w:tr>
      <w:tr>
        <w:tc>
          <w:tcPr>
            <w:tcW w:type="dxa" w:w="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P3-7</w:t>
            </w:r>
          </w:p>
        </w:tc>
        <w:tc>
          <w:tcPr>
            <w:tcW w:type="dxa" w:w="32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Leaderboard Page</w:t>
            </w:r>
          </w:p>
        </w:tc>
        <w:tc>
          <w:tcPr>
            <w:tcW w:type="dxa" w:w="3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Public /leaderboard page dùng RankingCache data. Coach rank + Athlete rank tabs.</w:t>
            </w:r>
          </w:p>
        </w:tc>
        <w:tc>
          <w:tcPr>
            <w:tcW w:type="dxa" w:w="24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1 ngày</w:t>
            </w:r>
          </w:p>
        </w:tc>
      </w:tr>
      <w:tr>
        <w:tc>
          <w:tcPr>
            <w:tcW w:type="dxa" w:w="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P3-8</w:t>
            </w:r>
          </w:p>
        </w:tc>
        <w:tc>
          <w:tcPr>
            <w:tcW w:type="dxa" w:w="32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bCs/>
                <w:color w:val="1A1A2E"/>
                <w:sz w:val="20"/>
                <w:szCs w:val="20"/>
              </w:rPr>
              <w:t xml:space="preserve">Token Security: localStorage → httpOnly cookie</w:t>
            </w:r>
          </w:p>
        </w:tc>
        <w:tc>
          <w:tcPr>
            <w:tcW w:type="dxa" w:w="336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Refresh token → httpOnly cookie. Silent refresh flow. CSRF protection.</w:t>
            </w:r>
          </w:p>
        </w:tc>
        <w:tc>
          <w:tcPr>
            <w:tcW w:type="dxa" w:w="2400"/>
            <w:tcBorders>
              <w:top w:val="single" w:color="CACFD2" w:sz="1"/>
              <w:left w:val="single" w:color="CACFD2" w:sz="1"/>
              <w:bottom w:val="single" w:color="CACFD2" w:sz="1"/>
              <w:right w:val="single" w:color="CACFD2" w:sz="1"/>
            </w:tcBorders>
            <w:shd w:fill="F8F9FA" w:val="clear"/>
            <w:tcMar>
              <w:top w:type="dxa" w:w="60"/>
              <w:left w:type="dxa" w:w="140"/>
              <w:bottom w:type="dxa" w:w="60"/>
              <w:right w:type="dxa" w:w="120"/>
            </w:tcMar>
            <w:vAlign w:val="top"/>
          </w:tcPr>
          <w:p>
            <w:pPr>
              <w:spacing w:before="40" w:after="40"/>
            </w:pPr>
            <w:r>
              <w:rPr>
                <w:rFonts w:ascii="Arial" w:cs="Arial" w:eastAsia="Arial" w:hAnsi="Arial"/>
                <w:b w:val="false"/>
                <w:bCs w:val="false"/>
                <w:color w:val="27AE60"/>
                <w:sz w:val="20"/>
                <w:szCs w:val="20"/>
              </w:rPr>
              <w:t xml:space="preserve">2 ngày</w:t>
            </w:r>
          </w:p>
        </w:tc>
      </w:tr>
    </w:tbl>
    <w:p>
      <w:r>
        <w:br w:type="page"/>
      </w:r>
    </w:p>
    <w:p>
      <w:pPr>
        <w:pStyle w:val="Heading1"/>
        <w:pBdr>
          <w:bottom w:val="single" w:color="1A1A2E" w:sz="12"/>
        </w:pBdr>
        <w:spacing w:before="480" w:after="200"/>
      </w:pPr>
      <w:r>
        <w:rPr>
          <w:rFonts w:ascii="Arial" w:cs="Arial" w:eastAsia="Arial" w:hAnsi="Arial"/>
          <w:b/>
          <w:bCs/>
          <w:color w:val="1A1A2E"/>
          <w:sz w:val="36"/>
          <w:szCs w:val="36"/>
        </w:rPr>
        <w:t xml:space="preserve">VII. ĐIỂM MẠNH &amp; KIẾN TRÚC TỐT</w:t>
      </w:r>
    </w:p>
    <w:p>
      <w:pPr>
        <w:spacing w:before="80" w:after="80"/>
      </w:pPr>
      <w:r>
        <w:rPr>
          <w:rFonts w:ascii="Arial" w:cs="Arial" w:eastAsia="Arial" w:hAnsi="Arial"/>
          <w:color w:val="2C3E50"/>
          <w:sz w:val="22"/>
          <w:szCs w:val="22"/>
        </w:rPr>
        <w:t xml:space="preserve">Những phần codebase được build tốt — không cần thay đổi, chỉ cần maintain: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Khu vực</w:t>
            </w:r>
          </w:p>
        </w:tc>
        <w:tc>
          <w:tcPr>
            <w:tcW w:type="dxa" w:w="736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20"/>
            </w:tcMar>
            <w:vAlign w:val="center"/>
          </w:tcPr>
          <w:p>
            <w:r>
              <w:rPr>
                <w:rFonts w:ascii="Arial" w:cs="Arial" w:eastAsia="Arial" w:hAnsi="Arial"/>
                <w:b/>
                <w:bCs/>
                <w:color w:val="FFFFFF"/>
                <w:sz w:val="20"/>
                <w:szCs w:val="20"/>
              </w:rPr>
              <w:t xml:space="preserve">Nhận xét</w:t>
            </w:r>
          </w:p>
        </w:tc>
      </w:tr>
      <w:tr>
        <w:tc>
          <w:tcPr>
            <w:tcW w:type="dxa" w:w="2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Auth / Token</w:t>
            </w:r>
          </w:p>
        </w:tc>
        <w:tc>
          <w:tcPr>
            <w:tcW w:type="dxa" w:w="7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JWT rotation với Redis session store. Refresh token revocation hoạt động đúng. authService.issueSessionTokens() clean và well-structured. Degraded mode khi Redis down là best practice.</w:t>
            </w:r>
          </w:p>
        </w:tc>
      </w:tr>
      <w:tr>
        <w:tc>
          <w:tcPr>
            <w:tcW w:type="dxa" w:w="2000"/>
            <w:tcBorders>
              <w:top w:val="single" w:color="CACFD2" w:sz="1"/>
              <w:left w:val="single" w:color="CACFD2" w:sz="1"/>
              <w:bottom w:val="single" w:color="CACFD2" w:sz="1"/>
              <w:right w:val="single" w:color="CACFD2" w:sz="1"/>
            </w:tcBorders>
            <w:shd w:fill="E9F7EF"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Rate Limiting</w:t>
            </w:r>
          </w:p>
        </w:tc>
        <w:tc>
          <w:tcPr>
            <w:tcW w:type="dxa" w:w="7360"/>
            <w:tcBorders>
              <w:top w:val="single" w:color="CACFD2" w:sz="1"/>
              <w:left w:val="single" w:color="CACFD2" w:sz="1"/>
              <w:bottom w:val="single" w:color="CACFD2" w:sz="1"/>
              <w:right w:val="single" w:color="CACFD2" w:sz="1"/>
            </w:tcBorders>
            <w:shd w:fill="E9F7E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authAttemptLimiter (10 req/15min), refreshTokenLimiter (20 req/15min) trên auth routes. Đây là layer bảo vệ tốt cho brute force attacks.</w:t>
            </w:r>
          </w:p>
        </w:tc>
      </w:tr>
      <w:tr>
        <w:tc>
          <w:tcPr>
            <w:tcW w:type="dxa" w:w="2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Environment Config</w:t>
            </w:r>
          </w:p>
        </w:tc>
        <w:tc>
          <w:tcPr>
            <w:tcW w:type="dxa" w:w="7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Zod schema validation cho env vars (getEnv()) với cachedEnv pattern. Fail-fast at startup nếu thiếu config. Rất tốt.</w:t>
            </w:r>
          </w:p>
        </w:tc>
      </w:tr>
      <w:tr>
        <w:tc>
          <w:tcPr>
            <w:tcW w:type="dxa" w:w="2000"/>
            <w:tcBorders>
              <w:top w:val="single" w:color="CACFD2" w:sz="1"/>
              <w:left w:val="single" w:color="CACFD2" w:sz="1"/>
              <w:bottom w:val="single" w:color="CACFD2" w:sz="1"/>
              <w:right w:val="single" w:color="CACFD2" w:sz="1"/>
            </w:tcBorders>
            <w:shd w:fill="E9F7EF"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Error Handling</w:t>
            </w:r>
          </w:p>
        </w:tc>
        <w:tc>
          <w:tcPr>
            <w:tcW w:type="dxa" w:w="7360"/>
            <w:tcBorders>
              <w:top w:val="single" w:color="CACFD2" w:sz="1"/>
              <w:left w:val="single" w:color="CACFD2" w:sz="1"/>
              <w:bottom w:val="single" w:color="CACFD2" w:sz="1"/>
              <w:right w:val="single" w:color="CACFD2" w:sz="1"/>
            </w:tcBorders>
            <w:shd w:fill="E9F7E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Global errorHandler middleware, AppError class, asyncHandler wrapper, RouteErrorFallback. Stack trace không bị lộ production.</w:t>
            </w:r>
          </w:p>
        </w:tc>
      </w:tr>
      <w:tr>
        <w:tc>
          <w:tcPr>
            <w:tcW w:type="dxa" w:w="2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TypeORM Setup</w:t>
            </w:r>
          </w:p>
        </w:tc>
        <w:tc>
          <w:tcPr>
            <w:tcW w:type="dxa" w:w="7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synchronize: false (production-safe). Explicit migrations. Entities được typed đầy đủ. Indexes trên foreign keys.</w:t>
            </w:r>
          </w:p>
        </w:tc>
      </w:tr>
      <w:tr>
        <w:tc>
          <w:tcPr>
            <w:tcW w:type="dxa" w:w="2000"/>
            <w:tcBorders>
              <w:top w:val="single" w:color="CACFD2" w:sz="1"/>
              <w:left w:val="single" w:color="CACFD2" w:sz="1"/>
              <w:bottom w:val="single" w:color="CACFD2" w:sz="1"/>
              <w:right w:val="single" w:color="CACFD2" w:sz="1"/>
            </w:tcBorders>
            <w:shd w:fill="E9F7EF"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Socket.IO Auth</w:t>
            </w:r>
          </w:p>
        </w:tc>
        <w:tc>
          <w:tcPr>
            <w:tcW w:type="dxa" w:w="7360"/>
            <w:tcBorders>
              <w:top w:val="single" w:color="CACFD2" w:sz="1"/>
              <w:left w:val="single" w:color="CACFD2" w:sz="1"/>
              <w:bottom w:val="single" w:color="CACFD2" w:sz="1"/>
              <w:right w:val="single" w:color="CACFD2" w:sz="1"/>
            </w:tcBorders>
            <w:shd w:fill="E9F7E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JWT verification trong io.use() middleware trước khi cho phép connection. User join private room với user_id. Clean message handling.</w:t>
            </w:r>
          </w:p>
        </w:tc>
      </w:tr>
      <w:tr>
        <w:tc>
          <w:tcPr>
            <w:tcW w:type="dxa" w:w="2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Quality Gate</w:t>
            </w:r>
          </w:p>
        </w:tc>
        <w:tc>
          <w:tcPr>
            <w:tcW w:type="dxa" w:w="7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Auto-hide program sau 3 reports với transaction. Threshold system với email warning. Tốt về concept, chỉ cần fix email resolver.</w:t>
            </w:r>
          </w:p>
        </w:tc>
      </w:tr>
      <w:tr>
        <w:tc>
          <w:tcPr>
            <w:tcW w:type="dxa" w:w="2000"/>
            <w:tcBorders>
              <w:top w:val="single" w:color="CACFD2" w:sz="1"/>
              <w:left w:val="single" w:color="CACFD2" w:sz="1"/>
              <w:bottom w:val="single" w:color="CACFD2" w:sz="1"/>
              <w:right w:val="single" w:color="CACFD2" w:sz="1"/>
            </w:tcBorders>
            <w:shd w:fill="E9F7EF"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Ranking System</w:t>
            </w:r>
          </w:p>
        </w:tc>
        <w:tc>
          <w:tcPr>
            <w:tcW w:type="dxa" w:w="7360"/>
            <w:tcBorders>
              <w:top w:val="single" w:color="CACFD2" w:sz="1"/>
              <w:left w:val="single" w:color="CACFD2" w:sz="1"/>
              <w:bottom w:val="single" w:color="CACFD2" w:sz="1"/>
              <w:right w:val="single" w:color="CACFD2" w:sz="1"/>
            </w:tcBorders>
            <w:shd w:fill="E9F7E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Monthly decay cron, composite scoring, multiplier cap, batch processing 100 records. Kiến trúc solid cho gamification.</w:t>
            </w:r>
          </w:p>
        </w:tc>
      </w:tr>
      <w:tr>
        <w:tc>
          <w:tcPr>
            <w:tcW w:type="dxa" w:w="2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Frontend Lazy Loading</w:t>
            </w:r>
          </w:p>
        </w:tc>
        <w:tc>
          <w:tcPr>
            <w:tcW w:type="dxa" w:w="7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lazyWithChunkRetry() pattern với sessionStorage de-duplication. Graceful recovery sau Vite build deploy. Very robust.</w:t>
            </w:r>
          </w:p>
        </w:tc>
      </w:tr>
      <w:tr>
        <w:tc>
          <w:tcPr>
            <w:tcW w:type="dxa" w:w="2000"/>
            <w:tcBorders>
              <w:top w:val="single" w:color="CACFD2" w:sz="1"/>
              <w:left w:val="single" w:color="CACFD2" w:sz="1"/>
              <w:bottom w:val="single" w:color="CACFD2" w:sz="1"/>
              <w:right w:val="single" w:color="CACFD2" w:sz="1"/>
            </w:tcBorders>
            <w:shd w:fill="E9F7EF"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SePay Integration</w:t>
            </w:r>
          </w:p>
        </w:tc>
        <w:tc>
          <w:tcPr>
            <w:tcW w:type="dxa" w:w="7360"/>
            <w:tcBorders>
              <w:top w:val="single" w:color="CACFD2" w:sz="1"/>
              <w:left w:val="single" w:color="CACFD2" w:sz="1"/>
              <w:bottom w:val="single" w:color="CACFD2" w:sz="1"/>
              <w:right w:val="single" w:color="CACFD2" w:sz="1"/>
            </w:tcBorders>
            <w:shd w:fill="E9F7E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Transfer content encoding (GV prefix), tolerant amount verification (&gt;= programAmount), idempotency check (active sub exists). Concept đúng, chỉ cần upgrade security layer.</w:t>
            </w:r>
          </w:p>
        </w:tc>
      </w:tr>
      <w:tr>
        <w:tc>
          <w:tcPr>
            <w:tcW w:type="dxa" w:w="200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Gym Module</w:t>
            </w:r>
          </w:p>
        </w:tc>
        <w:tc>
          <w:tcPr>
            <w:tcW w:type="dxa" w:w="7360"/>
            <w:tcBorders>
              <w:top w:val="single" w:color="CACFD2" w:sz="1"/>
              <w:left w:val="single" w:color="CACFD2" w:sz="1"/>
              <w:bottom w:val="single" w:color="CACFD2" w:sz="1"/>
              <w:right w:val="single" w:color="CACFD2" w:sz="1"/>
            </w:tcBorders>
            <w:shd w:fill="FFFFF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UUID vs slug detection cho /gyms/:id. View count increment. Branch-level detail với full relations. is_verified + is_active dual gating.</w:t>
            </w:r>
          </w:p>
        </w:tc>
      </w:tr>
      <w:tr>
        <w:tc>
          <w:tcPr>
            <w:tcW w:type="dxa" w:w="2000"/>
            <w:tcBorders>
              <w:top w:val="single" w:color="CACFD2" w:sz="1"/>
              <w:left w:val="single" w:color="CACFD2" w:sz="1"/>
              <w:bottom w:val="single" w:color="CACFD2" w:sz="1"/>
              <w:right w:val="single" w:color="CACFD2" w:sz="1"/>
            </w:tcBorders>
            <w:shd w:fill="E9F7EF" w:val="clear"/>
            <w:tcMar>
              <w:top w:type="dxa" w:w="60"/>
              <w:left w:type="dxa" w:w="140"/>
              <w:bottom w:type="dxa" w:w="60"/>
              <w:right w:type="dxa" w:w="120"/>
            </w:tcMar>
            <w:vAlign w:val="top"/>
          </w:tcPr>
          <w:p>
            <w:pPr>
              <w:spacing w:before="40" w:after="40"/>
            </w:pPr>
            <w:r>
              <w:rPr>
                <w:rFonts w:ascii="Arial" w:cs="Arial" w:eastAsia="Arial" w:hAnsi="Arial"/>
                <w:b/>
                <w:bCs/>
                <w:color w:val="27AE60"/>
                <w:sz w:val="20"/>
                <w:szCs w:val="20"/>
              </w:rPr>
              <w:t xml:space="preserve">Coach Flagship</w:t>
            </w:r>
          </w:p>
        </w:tc>
        <w:tc>
          <w:tcPr>
            <w:tcW w:type="dxa" w:w="7360"/>
            <w:tcBorders>
              <w:top w:val="single" w:color="CACFD2" w:sz="1"/>
              <w:left w:val="single" w:color="CACFD2" w:sz="1"/>
              <w:bottom w:val="single" w:color="CACFD2" w:sz="1"/>
              <w:right w:val="single" w:color="CACFD2" w:sz="1"/>
            </w:tcBorders>
            <w:shd w:fill="E9F7EF" w:val="clear"/>
            <w:tcMar>
              <w:top w:type="dxa" w:w="60"/>
              <w:left w:type="dxa" w:w="140"/>
              <w:bottom w:type="dxa" w:w="60"/>
              <w:right w:type="dxa" w:w="120"/>
            </w:tcMar>
            <w:vAlign w:val="top"/>
          </w:tcPr>
          <w:p>
            <w:pPr>
              <w:spacing w:before="40" w:after="40"/>
            </w:pPr>
            <w:r>
              <w:rPr>
                <w:rFonts w:ascii="Arial" w:cs="Arial" w:eastAsia="Arial" w:hAnsi="Arial"/>
                <w:b w:val="false"/>
                <w:bCs w:val="false"/>
                <w:color w:val="2C3E50"/>
                <w:sz w:val="20"/>
                <w:szCs w:val="20"/>
              </w:rPr>
              <w:t xml:space="preserve">9-section flagship layout (Hero → Trust → Results → Method → Offers → Testimonials → Authority → CTA → Related). Excellent conversion-focused design.</w:t>
            </w:r>
          </w:p>
        </w:tc>
      </w:tr>
    </w:tbl>
    <w:p>
      <w:pPr>
        <w:spacing w:before="160" w:after="160"/>
      </w:pPr>
    </w:p>
    <w:p>
      <w:pPr>
        <w:pStyle w:val="Heading1"/>
        <w:pBdr>
          <w:bottom w:val="single" w:color="1A1A2E" w:sz="12"/>
        </w:pBdr>
        <w:spacing w:before="480" w:after="200"/>
      </w:pPr>
      <w:r>
        <w:rPr>
          <w:rFonts w:ascii="Arial" w:cs="Arial" w:eastAsia="Arial" w:hAnsi="Arial"/>
          <w:b/>
          <w:bCs/>
          <w:color w:val="1A1A2E"/>
          <w:sz w:val="36"/>
          <w:szCs w:val="36"/>
        </w:rPr>
        <w:t xml:space="preserve">VIII. ĐIỂM SỐ TỔNG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67E22" w:sz="1"/>
              <w:left w:val="single" w:color="E67E22" w:sz="1"/>
              <w:bottom w:val="single" w:color="E67E22" w:sz="1"/>
              <w:right w:val="single" w:color="E67E22" w:sz="1"/>
            </w:tcBorders>
            <w:shd w:fill="E67E22" w:val="clear"/>
            <w:tcMar>
              <w:top w:type="dxa" w:w="160"/>
              <w:left w:type="dxa" w:w="140"/>
              <w:bottom w:type="dxa" w:w="160"/>
              <w:right w:type="dxa" w:w="120"/>
            </w:tcMar>
            <w:vAlign w:val="center"/>
          </w:tcPr>
          <w:p>
            <w:pPr>
              <w:jc w:val="center"/>
            </w:pPr>
            <w:r>
              <w:rPr>
                <w:rFonts w:ascii="Arial" w:cs="Arial" w:eastAsia="Arial" w:hAnsi="Arial"/>
                <w:b/>
                <w:bCs/>
                <w:color w:val="FFFFFF"/>
                <w:sz w:val="52"/>
                <w:szCs w:val="52"/>
              </w:rPr>
              <w:t xml:space="preserve">5.5/10</w:t>
            </w:r>
          </w:p>
          <w:p>
            <w:pPr>
              <w:jc w:val="center"/>
            </w:pPr>
            <w:r>
              <w:rPr>
                <w:rFonts w:ascii="Arial" w:cs="Arial" w:eastAsia="Arial" w:hAnsi="Arial"/>
                <w:color w:val="EEEEEE"/>
                <w:sz w:val="20"/>
                <w:szCs w:val="20"/>
              </w:rPr>
              <w:t xml:space="preserve">Bảo mật</w:t>
            </w:r>
          </w:p>
        </w:tc>
        <w:tc>
          <w:tcPr>
            <w:tcW w:type="dxa" w:w="2340"/>
            <w:tcBorders>
              <w:top w:val="single" w:color="F39C12" w:sz="1"/>
              <w:left w:val="single" w:color="F39C12" w:sz="1"/>
              <w:bottom w:val="single" w:color="F39C12" w:sz="1"/>
              <w:right w:val="single" w:color="F39C12" w:sz="1"/>
            </w:tcBorders>
            <w:shd w:fill="F39C12" w:val="clear"/>
            <w:tcMar>
              <w:top w:type="dxa" w:w="160"/>
              <w:left w:type="dxa" w:w="140"/>
              <w:bottom w:type="dxa" w:w="160"/>
              <w:right w:type="dxa" w:w="120"/>
            </w:tcMar>
            <w:vAlign w:val="center"/>
          </w:tcPr>
          <w:p>
            <w:pPr>
              <w:jc w:val="center"/>
            </w:pPr>
            <w:r>
              <w:rPr>
                <w:rFonts w:ascii="Arial" w:cs="Arial" w:eastAsia="Arial" w:hAnsi="Arial"/>
                <w:b/>
                <w:bCs/>
                <w:color w:val="FFFFFF"/>
                <w:sz w:val="52"/>
                <w:szCs w:val="52"/>
              </w:rPr>
              <w:t xml:space="preserve">6.5/10</w:t>
            </w:r>
          </w:p>
          <w:p>
            <w:pPr>
              <w:jc w:val="center"/>
            </w:pPr>
            <w:r>
              <w:rPr>
                <w:rFonts w:ascii="Arial" w:cs="Arial" w:eastAsia="Arial" w:hAnsi="Arial"/>
                <w:color w:val="EEEEEE"/>
                <w:sz w:val="20"/>
                <w:szCs w:val="20"/>
              </w:rPr>
              <w:t xml:space="preserve">Logic nghiệp vụ</w:t>
            </w:r>
          </w:p>
        </w:tc>
        <w:tc>
          <w:tcPr>
            <w:tcW w:type="dxa" w:w="2340"/>
            <w:tcBorders>
              <w:top w:val="single" w:color="2980B9" w:sz="1"/>
              <w:left w:val="single" w:color="2980B9" w:sz="1"/>
              <w:bottom w:val="single" w:color="2980B9" w:sz="1"/>
              <w:right w:val="single" w:color="2980B9" w:sz="1"/>
            </w:tcBorders>
            <w:shd w:fill="2980B9" w:val="clear"/>
            <w:tcMar>
              <w:top w:type="dxa" w:w="160"/>
              <w:left w:type="dxa" w:w="140"/>
              <w:bottom w:type="dxa" w:w="160"/>
              <w:right w:type="dxa" w:w="120"/>
            </w:tcMar>
            <w:vAlign w:val="center"/>
          </w:tcPr>
          <w:p>
            <w:pPr>
              <w:jc w:val="center"/>
            </w:pPr>
            <w:r>
              <w:rPr>
                <w:rFonts w:ascii="Arial" w:cs="Arial" w:eastAsia="Arial" w:hAnsi="Arial"/>
                <w:b/>
                <w:bCs/>
                <w:color w:val="FFFFFF"/>
                <w:sz w:val="52"/>
                <w:szCs w:val="52"/>
              </w:rPr>
              <w:t xml:space="preserve">7.0/10</w:t>
            </w:r>
          </w:p>
          <w:p>
            <w:pPr>
              <w:jc w:val="center"/>
            </w:pPr>
            <w:r>
              <w:rPr>
                <w:rFonts w:ascii="Arial" w:cs="Arial" w:eastAsia="Arial" w:hAnsi="Arial"/>
                <w:color w:val="EEEEEE"/>
                <w:sz w:val="20"/>
                <w:szCs w:val="20"/>
              </w:rPr>
              <w:t xml:space="preserve">UI/UX</w:t>
            </w:r>
          </w:p>
        </w:tc>
        <w:tc>
          <w:tcPr>
            <w:tcW w:type="dxa" w:w="2340"/>
            <w:tcBorders>
              <w:top w:val="single" w:color="C0392B" w:sz="1"/>
              <w:left w:val="single" w:color="C0392B" w:sz="1"/>
              <w:bottom w:val="single" w:color="C0392B" w:sz="1"/>
              <w:right w:val="single" w:color="C0392B" w:sz="1"/>
            </w:tcBorders>
            <w:shd w:fill="C0392B" w:val="clear"/>
            <w:tcMar>
              <w:top w:type="dxa" w:w="160"/>
              <w:left w:type="dxa" w:w="140"/>
              <w:bottom w:type="dxa" w:w="160"/>
              <w:right w:type="dxa" w:w="120"/>
            </w:tcMar>
            <w:vAlign w:val="center"/>
          </w:tcPr>
          <w:p>
            <w:pPr>
              <w:jc w:val="center"/>
            </w:pPr>
            <w:r>
              <w:rPr>
                <w:rFonts w:ascii="Arial" w:cs="Arial" w:eastAsia="Arial" w:hAnsi="Arial"/>
                <w:b/>
                <w:bCs/>
                <w:color w:val="FFFFFF"/>
                <w:sz w:val="52"/>
                <w:szCs w:val="52"/>
              </w:rPr>
              <w:t xml:space="preserve">5.0/10</w:t>
            </w:r>
          </w:p>
          <w:p>
            <w:pPr>
              <w:jc w:val="center"/>
            </w:pPr>
            <w:r>
              <w:rPr>
                <w:rFonts w:ascii="Arial" w:cs="Arial" w:eastAsia="Arial" w:hAnsi="Arial"/>
                <w:color w:val="EEEEEE"/>
                <w:sz w:val="20"/>
                <w:szCs w:val="20"/>
              </w:rPr>
              <w:t xml:space="preserve">Tính năng SaaS</w:t>
            </w:r>
          </w:p>
        </w:tc>
      </w:tr>
    </w:tbl>
    <w:p>
      <w:pPr>
        <w:spacing w:before="160" w:after="160"/>
      </w:pPr>
    </w:p>
    <w:p>
      <w:pPr>
        <w:spacing w:before="80" w:after="80"/>
      </w:pPr>
      <w:r>
        <w:rPr>
          <w:rFonts w:ascii="Arial" w:cs="Arial" w:eastAsia="Arial" w:hAnsi="Arial"/>
          <w:b/>
          <w:bCs/>
          <w:color w:val="1A1A2E"/>
          <w:sz w:val="22"/>
          <w:szCs w:val="22"/>
        </w:rPr>
        <w:t xml:space="preserve">Overall: 6.0 / 10 — Kiến trúc tốt, code quality cao, nhưng thiếu nhiều core SaaS features. Sau khi hoàn thành Phase 0 + Phase 1: dự kiến đạt 8.5/10 và sẵn sàng cho production launch.</w:t>
      </w:r>
    </w:p>
    <w:p>
      <w:pPr>
        <w:spacing w:before="160" w:after="160"/>
      </w:pPr>
    </w:p>
    <w:p>
      <w:pPr>
        <w:pBdr>
          <w:top w:val="single" w:color="CACFD2" w:sz="3"/>
        </w:pBdr>
        <w:spacing w:before="120"/>
      </w:pPr>
      <w:r>
        <w:rPr>
          <w:rFonts w:ascii="Arial" w:cs="Arial" w:eastAsia="Arial" w:hAnsi="Arial"/>
          <w:color w:val="7F8C8D"/>
          <w:sz w:val="18"/>
          <w:szCs w:val="18"/>
        </w:rPr>
        <w:t xml:space="preserve">Audit thực hiện bởi Claude Sonnet 4.6  •  GYMERVIET Codebase Version: gymerviet-new.zip  •  19/03/2026</w:t>
      </w:r>
    </w:p>
    <w:sectPr>
      <w:headerReference w:type="default" r:id="rId6"/>
      <w:footerReference w:type="default" r:id="rId7"/>
      <w:pgSz w:w="19000" w:h="134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ACFD2" w:sz="6"/>
      </w:pBdr>
      <w:spacing w:before="60"/>
    </w:pPr>
    <w:r>
      <w:rPr>
        <w:rFonts w:ascii="Arial" w:cs="Arial" w:eastAsia="Arial" w:hAnsi="Arial"/>
        <w:color w:val="7F8C8D"/>
        <w:sz w:val="18"/>
        <w:szCs w:val="18"/>
      </w:rPr>
      <w:t xml:space="preserve">CONFIDENTIAL — GYMERVIET Internal Audit    |    Trang </w:t>
    </w:r>
    <w:r>
      <w:rPr>
        <w:rFonts w:ascii="Arial" w:cs="Arial" w:eastAsia="Arial" w:hAnsi="Arial"/>
        <w:color w:val="1A1A2E"/>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 </w:t>
    </w:r>
    <w:r>
      <w:rPr>
        <w:rFonts w:ascii="Arial" w:cs="Arial" w:eastAsia="Arial" w:hAnsi="Arial"/>
        <w:color w:val="1A1A2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6"/>
      </w:pBdr>
      <w:spacing w:after="0"/>
    </w:pPr>
    <w:r>
      <w:rPr>
        <w:rFonts w:ascii="Arial" w:cs="Arial" w:eastAsia="Arial" w:hAnsi="Arial"/>
        <w:b/>
        <w:bCs/>
        <w:color w:val="1A1A2E"/>
        <w:sz w:val="20"/>
        <w:szCs w:val="20"/>
      </w:rPr>
      <w:t xml:space="preserve">GYMERVIET — Full SaaS Audit Report</w:t>
    </w:r>
    <w:r>
      <w:rPr>
        <w:rFonts w:ascii="Arial" w:cs="Arial" w:eastAsia="Arial" w:hAnsi="Arial"/>
        <w:color w:val="7F8C8D"/>
        <w:sz w:val="20"/>
        <w:szCs w:val="20"/>
      </w:rPr>
      <w:t xml:space="preserve">    •    </w:t>
    </w:r>
    <w:r>
      <w:rPr>
        <w:rFonts w:ascii="Arial" w:cs="Arial" w:eastAsia="Arial" w:hAnsi="Arial"/>
        <w:color w:val="7F8C8D"/>
        <w:sz w:val="20"/>
        <w:szCs w:val="20"/>
      </w:rPr>
      <w:t xml:space="preserve">Bảo mật · Logic · UI/UX · Tính năng</w:t>
    </w:r>
    <w:r>
      <w:rPr>
        <w:rFonts w:ascii="Arial" w:cs="Arial" w:eastAsia="Arial" w:hAnsi="Arial"/>
        <w:color w:val="7F8C8D"/>
        <w:sz w:val="18"/>
        <w:szCs w:val="18"/>
      </w:rPr>
      <w:t xml:space="preserve">    Version: 19/03/2026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2026-03-19T16:19:08.549Z</dcterms:created>
  <dcterms:modified xsi:type="dcterms:W3CDTF">2026-03-19T16:19:08.578Z</dcterms:modified>
</cp:coreProperties>
</file>

<file path=docProps/custom.xml><?xml version="1.0" encoding="utf-8"?>
<Properties xmlns="http://schemas.openxmlformats.org/officeDocument/2006/custom-properties" xmlns:vt="http://schemas.openxmlformats.org/officeDocument/2006/docPropsVTypes"/>
</file>