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Personal Finance Tracker — Slack Bot &amp; NLP Parser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Product Requirements Document  v1.0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Khobaib Chowdhury   |   Date: April 2026   |   Status: Phase 1 Complete</w:t>
      </w:r>
    </w:p>
    <w:p>
      <w:pPr>
        <w:pBdr>
          <w:bottom w:val="single" w:color="2E75B6" w:sz="6" w:space="1"/>
        </w:pBd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Fintracker </w:t>
      </w:r>
      <w:r>
        <w:rPr>
          <w:rFonts w:ascii="Arial" w:cs="Arial" w:eastAsia="Arial" w:hAnsi="Arial"/>
          <w:sz w:val="22"/>
          <w:szCs w:val="22"/>
        </w:rPr>
        <w:t xml:space="preserve">is a personal finance tracking system that replaces a manual Google Sheets workflow with an automated Slack bot and NLP parser. The user pastes daily expense notes in a Slack channel exactly as they already write them — no new app, no forms, no dropdowns — and the parser classifies, validates, and stores them in a structured SQLite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being solved: </w:t>
      </w:r>
      <w:r>
        <w:rPr>
          <w:rFonts w:ascii="Arial" w:cs="Arial" w:eastAsia="Arial" w:hAnsi="Arial"/>
          <w:sz w:val="22"/>
          <w:szCs w:val="22"/>
        </w:rPr>
        <w:t xml:space="preserve">3 years of manual expense tracking across daily notes + weekly Google Sheets reconciliation, consuming 2–3 hours every weekend. The system automates classification, handles foreign currencies, trip segmentation, and provides monthly analytics and forecasting.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principle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"The best UI is no UI."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Input format is free text, exactly as the user already writes it. The parser adapts to the human, not the other way around.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Input Format Convention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 pastes a daily block into Slack. The parser reads it top to bottom.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Paste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 — Date header </w:t>
      </w:r>
      <w:r>
        <w:rPr>
          <w:rFonts w:ascii="Arial" w:cs="Arial" w:eastAsia="Arial" w:hAnsi="Arial"/>
          <w:sz w:val="22"/>
          <w:szCs w:val="22"/>
        </w:rPr>
        <w:t xml:space="preserve">(optional; defaults to today if omitted)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 — City header </w:t>
      </w:r>
      <w:r>
        <w:rPr>
          <w:rFonts w:ascii="Arial" w:cs="Arial" w:eastAsia="Arial" w:hAnsi="Arial"/>
          <w:sz w:val="22"/>
          <w:szCs w:val="22"/>
        </w:rPr>
        <w:t xml:space="preserve">(optional; defaults to Dhaka)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lines — </w:t>
      </w:r>
      <w:r>
        <w:rPr>
          <w:rFonts w:ascii="Arial" w:cs="Arial" w:eastAsia="Arial" w:hAnsi="Arial"/>
          <w:sz w:val="22"/>
          <w:szCs w:val="22"/>
        </w:rPr>
        <w:t xml:space="preserve">one transaction per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 April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- 10000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ebl to bkash - 2000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Date Header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supported formats are parsed to a canonical date. The year is inferred from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Month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 abbrev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Multi-date paste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entries from multiple days are pasted together, use multiple date headers.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header sets the transaction date for all lines that follow it.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created_at field always records when the entry was actually typed (audit trail).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City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Courier New" w:cs="Courier New" w:eastAsia="Courier New" w:hAnsi="Courier New"/>
          <w:sz w:val="20"/>
          <w:szCs w:val="20"/>
        </w:rPr>
        <w:t xml:space="preserve">@cityname</w:t>
      </w:r>
      <w:r>
        <w:rPr>
          <w:rFonts w:ascii="Arial" w:cs="Arial" w:eastAsia="Arial" w:hAnsi="Arial"/>
          <w:sz w:val="22"/>
          <w:szCs w:val="22"/>
        </w:rPr>
        <w:t xml:space="preserve"> — must be the second line of the paste, after the date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omitted, all transactions default to Dhaka (the home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Per-line override: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  <w:r>
        <w:rPr>
          <w:rFonts w:ascii="Arial" w:cs="Arial" w:eastAsia="Arial" w:hAnsi="Arial"/>
          <w:sz w:val="22"/>
          <w:szCs w:val="22"/>
        </w:rPr>
        <w:t xml:space="preserve"> anywhere in a transaction line overrides just that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slugs are case-insensitive and space-normalised: Kuala Lumpur → kuala_lumpur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cities are auto-created on first use — no confirmation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 March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                          ← all lines default to 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checkout hotel - 200k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airport food - 85k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jakarta - 180 usd (ebl) @jakarta   ← this line only: Jakarta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Transaction Line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line follows the pattern: </w:t>
      </w:r>
      <w:r>
        <w:rPr>
          <w:rFonts w:ascii="Courier New" w:cs="Courier New" w:eastAsia="Courier New" w:hAnsi="Courier New"/>
          <w:sz w:val="20"/>
          <w:szCs w:val="20"/>
        </w:rPr>
        <w:t xml:space="preserve">[description] - [amount] [currency?] [service?] [(payment?)] [#tag?] [@city?]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</w:t>
      </w:r>
      <w:r>
        <w:rPr>
          <w:rFonts w:ascii="Arial" w:cs="Arial" w:eastAsia="Arial" w:hAnsi="Arial"/>
          <w:sz w:val="22"/>
          <w:szCs w:val="22"/>
        </w:rPr>
        <w:t xml:space="preserve">— free text; may include restaurant/person name in parentheses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</w:t>
      </w:r>
      <w:r>
        <w:rPr>
          <w:rFonts w:ascii="Arial" w:cs="Arial" w:eastAsia="Arial" w:hAnsi="Arial"/>
          <w:sz w:val="22"/>
          <w:szCs w:val="22"/>
        </w:rPr>
        <w:t xml:space="preserve">— integer, float, arithmetic expression, or k/m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 </w:t>
      </w:r>
      <w:r>
        <w:rPr>
          <w:rFonts w:ascii="Arial" w:cs="Arial" w:eastAsia="Arial" w:hAnsi="Arial"/>
          <w:sz w:val="22"/>
          <w:szCs w:val="22"/>
        </w:rPr>
        <w:t xml:space="preserve">— optional ISO code (usd, idr, aud, etc.) after the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</w:t>
      </w:r>
      <w:r>
        <w:rPr>
          <w:rFonts w:ascii="Arial" w:cs="Arial" w:eastAsia="Arial" w:hAnsi="Arial"/>
          <w:sz w:val="22"/>
          <w:szCs w:val="22"/>
        </w:rPr>
        <w:t xml:space="preserve">— optional transport/platform name (uber, foodi, gojek)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bracket </w:t>
      </w:r>
      <w:r>
        <w:rPr>
          <w:rFonts w:ascii="Arial" w:cs="Arial" w:eastAsia="Arial" w:hAnsi="Arial"/>
          <w:sz w:val="22"/>
          <w:szCs w:val="22"/>
        </w:rPr>
        <w:t xml:space="preserve">— last parenthesised token if it matches a known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</w:t>
      </w:r>
      <w:r>
        <w:rPr>
          <w:rFonts w:ascii="Arial" w:cs="Arial" w:eastAsia="Arial" w:hAnsi="Arial"/>
          <w:sz w:val="22"/>
          <w:szCs w:val="22"/>
        </w:rPr>
        <w:t xml:space="preserve">— #home, #purposeslug for overrides; @cityname for city override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Amount Parsing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BDT amounts are stored as integers (whole taka, rounded). No paisa, no decimals.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currency: </w:t>
      </w:r>
      <w:r>
        <w:rPr>
          <w:rFonts w:ascii="Arial" w:cs="Arial" w:eastAsia="Arial" w:hAnsi="Arial"/>
          <w:sz w:val="22"/>
          <w:szCs w:val="22"/>
        </w:rPr>
        <w:t xml:space="preserve">If no currency code is present in the line, the amount is treated as BDT directly. No conversion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Arithmetic Expressions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evaluates arithmetic expressions in the amount field before storing.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 + 40 + 30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No-space 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- 60+60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 - 2*500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- 220 + 20 tips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 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- 240 + 20 tk tips.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=1067+150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1217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Foreign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suffix: </w:t>
      </w:r>
      <w:r>
        <w:rPr>
          <w:rFonts w:ascii="Arial" w:cs="Arial" w:eastAsia="Arial" w:hAnsi="Arial"/>
          <w:sz w:val="22"/>
          <w:szCs w:val="22"/>
        </w:rPr>
        <w:t xml:space="preserve">multiply by 1,000 — </w:t>
      </w: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suffix: </w:t>
      </w:r>
      <w:r>
        <w:rPr>
          <w:rFonts w:ascii="Arial" w:cs="Arial" w:eastAsia="Arial" w:hAnsi="Arial"/>
          <w:sz w:val="22"/>
          <w:szCs w:val="22"/>
        </w:rPr>
        <w:t xml:space="preserve">multiply by 1,000,000 —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1,500,000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lookup: most recent rate on or before the transaction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estimated_amount_bdt </w:t>
      </w:r>
      <w:r>
        <w:rPr>
          <w:rFonts w:ascii="Arial" w:cs="Arial" w:eastAsia="Arial" w:hAnsi="Arial"/>
          <w:sz w:val="22"/>
          <w:szCs w:val="22"/>
        </w:rPr>
        <w:t xml:space="preserve">= ROUND(original_amount × rate) — set at entry time,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actual_amount_bdt </w:t>
      </w:r>
      <w:r>
        <w:rPr>
          <w:rFonts w:ascii="Arial" w:cs="Arial" w:eastAsia="Arial" w:hAnsi="Arial"/>
          <w:sz w:val="22"/>
          <w:szCs w:val="22"/>
        </w:rPr>
        <w:t xml:space="preserve">= bank-confirmed amount, added later via /actual — three modes supported (see UC-06)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rate is set for a currency, the bot warns immediately and asks the user to set it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setting the rate, the active session recalculates and shows the updated summary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Setting exchange rates — /rate command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supported formats:</w:t>
      </w:r>
      <w:r>
        <w:rPr>
          <w:rFonts w:ascii="Arial" w:cs="Arial" w:eastAsia="Arial" w:hAnsi="Arial"/>
          <w:sz w:val="22"/>
          <w:szCs w:val="22"/>
        </w:rPr>
        <w:t xml:space="preserve"> use whichever is more intuitive for the 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 → 1 USD = 122.5 BDT  (use when foreign currency is worth MORE than BDT)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idr 1/140.6</w:t>
      </w:r>
      <w:r>
        <w:rPr>
          <w:rFonts w:ascii="Arial" w:cs="Arial" w:eastAsia="Arial" w:hAnsi="Arial"/>
          <w:sz w:val="22"/>
          <w:szCs w:val="22"/>
        </w:rPr>
        <w:t xml:space="preserve">  → 1 BDT = 140.6 IDR  (use when foreign currency is worth LESS than BDT)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always stores rates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BDT per 1 unit of foreign currency</w:t>
      </w:r>
      <w:r>
        <w:rPr>
          <w:rFonts w:ascii="Arial" w:cs="Arial" w:eastAsia="Arial" w:hAnsi="Arial"/>
          <w:sz w:val="22"/>
          <w:szCs w:val="22"/>
        </w:rPr>
        <w:t xml:space="preserve"> internally. The </w:t>
      </w:r>
      <w:r>
        <w:rPr>
          <w:rFonts w:ascii="Courier New" w:cs="Courier New" w:eastAsia="Courier New" w:hAnsi="Courier New"/>
          <w:sz w:val="20"/>
          <w:szCs w:val="20"/>
        </w:rPr>
        <w:t xml:space="preserve">1/X</w:t>
      </w:r>
      <w:r>
        <w:rPr>
          <w:rFonts w:ascii="Arial" w:cs="Arial" w:eastAsia="Arial" w:hAnsi="Arial"/>
          <w:sz w:val="22"/>
          <w:szCs w:val="22"/>
        </w:rPr>
        <w:t xml:space="preserve"> notation is just a convenience — the system evaluates it automatically.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usd 122.5     → stores 122.5     (1 USD = 122.5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idr 1/140.6   → stores 0.007112  (1 IDR = 0.007112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thb 1/3.3     → stores 0.303030  (1 THB = 0.303030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- 10k idr          → 10,000 × 0.007112 = 71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- 12.52 usd (ebl)   → 12.52 × 122.5     = 1,534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Payment Method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rule: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parenthesised token</w:t>
      </w:r>
      <w:r>
        <w:rPr>
          <w:rFonts w:ascii="Arial" w:cs="Arial" w:eastAsia="Arial" w:hAnsi="Arial"/>
          <w:sz w:val="22"/>
          <w:szCs w:val="22"/>
        </w:rPr>
        <w:t xml:space="preserve"> on the line is the payment method — if it matches a known keyword. Everything else in parentheses is description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No bracket present → Cash.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Bracket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- 2105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- 14000 (scb)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- 399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- 691 (foodi/bkash)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- 450 (foodi/ebl)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ebl_card,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(uber/cash)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cash,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manual 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- 143 (uber/manual 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context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uber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(uber = service, not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- 250 (uber, rain charge)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note saved to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to uttara - metro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metro_card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Slash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bracket contains a slash, the parser reads: left = platform/service, right = payment method.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foodi/bkash</w:t>
      </w:r>
      <w:r>
        <w:rPr>
          <w:rFonts w:ascii="Arial" w:cs="Arial" w:eastAsia="Arial" w:hAnsi="Arial"/>
          <w:sz w:val="22"/>
          <w:szCs w:val="22"/>
        </w:rPr>
        <w:t xml:space="preserve"> → platform: foodi, payment: bkash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fp/ebl</w:t>
      </w:r>
      <w:r>
        <w:rPr>
          <w:rFonts w:ascii="Arial" w:cs="Arial" w:eastAsia="Arial" w:hAnsi="Arial"/>
          <w:sz w:val="22"/>
          <w:szCs w:val="22"/>
        </w:rPr>
        <w:t xml:space="preserve"> → platform: foodpanda, payment: ebl_card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uber/cash</w:t>
      </w:r>
      <w:r>
        <w:rPr>
          <w:rFonts w:ascii="Arial" w:cs="Arial" w:eastAsia="Arial" w:hAnsi="Arial"/>
          <w:sz w:val="22"/>
          <w:szCs w:val="22"/>
        </w:rPr>
        <w:t xml:space="preserve"> → service: uber, payment: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uber/manual bkash</w:t>
      </w:r>
      <w:r>
        <w:rPr>
          <w:rFonts w:ascii="Arial" w:cs="Arial" w:eastAsia="Arial" w:hAnsi="Arial"/>
          <w:sz w:val="22"/>
          <w:szCs w:val="22"/>
        </w:rPr>
        <w:t xml:space="preserve"> → service: uber, payment: bkash (manual and personal bkash are treated identically)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Mixed Payment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single expense was paid from two sources, use the primary (larger) method as the payment field. The full breakdown goes into the details note.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 setup - 6500 (6000 cash + 509 bkash)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payment: cash, details: "6000 cash + 509 bkash"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Transaction Classification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runs three classification layers in order. Higher layers take priority.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#tag override </w:t>
      </w:r>
      <w:r>
        <w:rPr>
          <w:rFonts w:ascii="Arial" w:cs="Arial" w:eastAsia="Arial" w:hAnsi="Arial"/>
          <w:sz w:val="22"/>
          <w:szCs w:val="22"/>
        </w:rPr>
        <w:t xml:space="preserve">— user puts </w:t>
      </w:r>
      <w:r>
        <w:rPr>
          <w:rFonts w:ascii="Courier New" w:cs="Courier New" w:eastAsia="Courier New" w:hAnsi="Courier New"/>
          <w:sz w:val="20"/>
          <w:szCs w:val="20"/>
        </w:rPr>
        <w:t xml:space="preserve">#purposeslug</w:t>
      </w:r>
      <w:r>
        <w:rPr>
          <w:rFonts w:ascii="Arial" w:cs="Arial" w:eastAsia="Arial" w:hAnsi="Arial"/>
          <w:sz w:val="22"/>
          <w:szCs w:val="22"/>
        </w:rPr>
        <w:t xml:space="preserve"> in the line → confidence 1.0, no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engine </w:t>
      </w:r>
      <w:r>
        <w:rPr>
          <w:rFonts w:ascii="Arial" w:cs="Arial" w:eastAsia="Arial" w:hAnsi="Arial"/>
          <w:sz w:val="22"/>
          <w:szCs w:val="22"/>
        </w:rPr>
        <w:t xml:space="preserve">— deterministic keyword/regex patterns in the database → fires before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 (Phase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Transfer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Transfers are detected structurally before any purpose classification runs.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to bkash - 2000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 to ebl - 15000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scb, to: ebl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cashout - 6500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dbbl cash withdraw - 3000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dbbl, to: cash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summary display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lines show only: description — transfer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amount, no direction arrow, no payment method.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text already tells the full story.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Food Classification — The Treat Rule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important classification decision in the product. </w:t>
      </w:r>
      <w:r>
        <w:rPr>
          <w:rFonts w:ascii="Arial" w:cs="Arial" w:eastAsia="Arial" w:hAnsi="Arial"/>
          <w:sz w:val="22"/>
          <w:szCs w:val="22"/>
        </w:rPr>
        <w:t xml:space="preserve">The word </w:t>
      </w:r>
      <w:r>
        <w:rPr>
          <w:rFonts w:ascii="Courier New" w:cs="Courier New" w:eastAsia="Courier New" w:hAnsi="Courier New"/>
          <w:sz w:val="20"/>
          <w:szCs w:val="20"/>
        </w:rPr>
        <w:t xml:space="preserve">treat</w:t>
      </w:r>
      <w:r>
        <w:rPr>
          <w:rFonts w:ascii="Arial" w:cs="Arial" w:eastAsia="Arial" w:hAnsi="Arial"/>
          <w:sz w:val="22"/>
          <w:szCs w:val="22"/>
        </w:rPr>
        <w:t xml:space="preserve"> (case-insensitive) anywhere in a line signals a treat expense. Without it, any food entry is classified as food_bill.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rule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Without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food_bill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- 300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(abesh) - 400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anywhere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dinner (nandos) - 800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(treat) - 500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case-insensitive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Restaurant Names — Convention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Restaurant or dish names alone are not classification signals. The user always leads with a food context word.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Correct input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(sate ratu) - 22000 idr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sate ratu - 280 (ebl)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treat dinner (sate ratu) - 212000 idr   → treat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decision was made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every restaurant name to the rules engine is a losing battle.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natural writing style already provides the signal (Dinner, Lunch, snacks, food).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simpler, more robust, and puts classification control in the user's hands.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Special Entry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Third-party paid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(X paid)</w:t>
      </w:r>
      <w:r>
        <w:rPr>
          <w:rFonts w:ascii="Arial" w:cs="Arial" w:eastAsia="Arial" w:hAnsi="Arial"/>
          <w:sz w:val="22"/>
          <w:szCs w:val="22"/>
        </w:rPr>
        <w:t xml:space="preserve"> — someone else paid; my expense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bill stored in details, paid_by: Raya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 (uber)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 (I paid for Raya, not Raya paid)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Cashback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- N tk cashback</w:t>
      </w:r>
      <w:r>
        <w:rPr>
          <w:rFonts w:ascii="Arial" w:cs="Arial" w:eastAsia="Arial" w:hAnsi="Arial"/>
          <w:sz w:val="22"/>
          <w:szCs w:val="22"/>
        </w:rPr>
        <w:t xml:space="preserve"> at the end of the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stored as 407 BDT (452 - 45)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Cashback amount stored separately in details for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Split expenses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amount after the hyphen is always MY expense. Shared context goes in the bracket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Electric work - 850 (total 1700, split with Tahsin)   → my expense: 850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Tips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Tips in the same line as a food expense are absorbed into the total. Standalone tips are a separate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- 220 + 20 tips</w:t>
      </w:r>
      <w:r>
        <w:rPr>
          <w:rFonts w:ascii="Arial" w:cs="Arial" w:eastAsia="Arial" w:hAnsi="Arial"/>
          <w:sz w:val="22"/>
          <w:szCs w:val="22"/>
        </w:rPr>
        <w:t xml:space="preserve"> → food_bill, 240 BDT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tips - 10</w:t>
      </w:r>
      <w:r>
        <w:rPr>
          <w:rFonts w:ascii="Arial" w:cs="Arial" w:eastAsia="Arial" w:hAnsi="Arial"/>
          <w:sz w:val="22"/>
          <w:szCs w:val="22"/>
        </w:rPr>
        <w:t xml:space="preserve"> → gift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309H Guard tips (Shamim) - 500</w:t>
      </w:r>
      <w:r>
        <w:rPr>
          <w:rFonts w:ascii="Arial" w:cs="Arial" w:eastAsia="Arial" w:hAnsi="Arial"/>
          <w:sz w:val="22"/>
          <w:szCs w:val="22"/>
        </w:rPr>
        <w:t xml:space="preserve"> → accommodation purpose (apartment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Trip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trip is a named period where most expenses belong to travel, not home life. The system supports one active trip at a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Trip Session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"Name"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"Indonesia March 2026"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trip; all entries auto-tagged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trip; entries revert to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currently active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trips with totals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are supported: end one, immediately start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trip name implies the destination (e.g. Indonesia March 2026 → destination: Indonesia)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≠ city. </w:t>
      </w:r>
      <w:r>
        <w:rPr>
          <w:rFonts w:ascii="Arial" w:cs="Arial" w:eastAsia="Arial" w:hAnsi="Arial"/>
          <w:sz w:val="22"/>
          <w:szCs w:val="22"/>
        </w:rPr>
        <w:t xml:space="preserve">A trip spans multiple cities. City is tracked per transaction, not per trip.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Home Override During Trip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trip, add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to any line to mark it as a home expense. It will have no trip_id in the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claude subscription - 20 usd (ebl) #home @dhaka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decision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assignment is session-based, not date-range-based.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correctly handles home expenses (rent, subscriptions) that occur during travel.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is_home_during_trip field records every #home override for auditing.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Analytics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all: </w:t>
      </w:r>
      <w:r>
        <w:rPr>
          <w:rFonts w:ascii="Arial" w:cs="Arial" w:eastAsia="Arial" w:hAnsi="Arial"/>
          <w:sz w:val="22"/>
          <w:szCs w:val="22"/>
        </w:rPr>
        <w:t xml:space="preserve">all expenses in the month, home +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home only: </w:t>
      </w:r>
      <w:r>
        <w:rPr>
          <w:rFonts w:ascii="Arial" w:cs="Arial" w:eastAsia="Arial" w:hAnsi="Arial"/>
          <w:sz w:val="22"/>
          <w:szCs w:val="22"/>
        </w:rPr>
        <w:t xml:space="preserve">trip_id IS NULL — your real baseline cost of living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travel only: </w:t>
      </w:r>
      <w:r>
        <w:rPr>
          <w:rFonts w:ascii="Arial" w:cs="Arial" w:eastAsia="Arial" w:hAnsi="Arial"/>
          <w:sz w:val="22"/>
          <w:szCs w:val="22"/>
        </w:rPr>
        <w:t xml:space="preserve">trip_id IS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view — full: </w:t>
      </w:r>
      <w:r>
        <w:rPr>
          <w:rFonts w:ascii="Arial" w:cs="Arial" w:eastAsia="Arial" w:hAnsi="Arial"/>
          <w:sz w:val="22"/>
          <w:szCs w:val="22"/>
        </w:rPr>
        <w:t xml:space="preserve">all expenses for a trip, independent of calendar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month: </w:t>
      </w:r>
      <w:r>
        <w:rPr>
          <w:rFonts w:ascii="Arial" w:cs="Arial" w:eastAsia="Arial" w:hAnsi="Arial"/>
          <w:sz w:val="22"/>
          <w:szCs w:val="22"/>
        </w:rPr>
        <w:t xml:space="preserve">how much a trip cost in a specific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week: </w:t>
      </w:r>
      <w:r>
        <w:rPr>
          <w:rFonts w:ascii="Arial" w:cs="Arial" w:eastAsia="Arial" w:hAnsi="Arial"/>
          <w:sz w:val="22"/>
          <w:szCs w:val="22"/>
        </w:rPr>
        <w:t xml:space="preserve">spending by week within a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vs travel per month: </w:t>
      </w:r>
      <w:r>
        <w:rPr>
          <w:rFonts w:ascii="Arial" w:cs="Arial" w:eastAsia="Arial" w:hAnsi="Arial"/>
          <w:sz w:val="22"/>
          <w:szCs w:val="22"/>
        </w:rPr>
        <w:t xml:space="preserve">side-by-side split — e.g. March: 18,000 home / 32,000 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Category Versioning &amp; Backward Compatibility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Over 3 years, spending categories evolve. The 'Others' category was split into 'Grocery' and 'Household' in November 2025. Changing category names retroactively across 3 years of data is unacceptable.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Versioned Taxonomy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category (purpose) has a slug — a stable internal key that never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deprecated_at </w:t>
      </w:r>
      <w:r>
        <w:rPr>
          <w:rFonts w:ascii="Arial" w:cs="Arial" w:eastAsia="Arial" w:hAnsi="Arial"/>
          <w:sz w:val="22"/>
          <w:szCs w:val="22"/>
        </w:rPr>
        <w:t xml:space="preserve">— set when a category is retired (NULL =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replaced_by_id </w:t>
      </w:r>
      <w:r>
        <w:rPr>
          <w:rFonts w:ascii="Arial" w:cs="Arial" w:eastAsia="Arial" w:hAnsi="Arial"/>
          <w:sz w:val="22"/>
          <w:szCs w:val="22"/>
        </w:rPr>
        <w:t xml:space="preserve">— points to the successor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purpose_migration_log </w:t>
      </w:r>
      <w:r>
        <w:rPr>
          <w:rFonts w:ascii="Arial" w:cs="Arial" w:eastAsia="Arial" w:hAnsi="Arial"/>
          <w:sz w:val="22"/>
          <w:szCs w:val="22"/>
        </w:rPr>
        <w:t xml:space="preserve">— records EVERY rename/merge with date and rows affected — supports unlimited changes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transactions keep their original purpose_id. A migration script re-points them selectively.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changes supported: </w:t>
      </w:r>
      <w:r>
        <w:rPr>
          <w:rFonts w:ascii="Arial" w:cs="Arial" w:eastAsia="Arial" w:hAnsi="Arial"/>
          <w:sz w:val="22"/>
          <w:szCs w:val="22"/>
        </w:rPr>
        <w:t xml:space="preserve">e.g. food_bill → meal_expense (2024) → food_bill (2025). Each change is one log entry. The full history is always queryable.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Example: 'Others' → 'Grocery' migration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Add new purpose: grocery (slug: grocery)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 others.deprecated_at =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Set others.replaced_by_id = grocery.id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migration: UPDATE transactions SET purpose_id = &lt;grocery_id&gt;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WHERE purpose_id = &lt;others_id&gt; AND transacted_at &lt;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Log in purpose_migration_log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Historical Data Import (Phase 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decision: </w:t>
      </w:r>
      <w:r>
        <w:rPr>
          <w:rFonts w:ascii="Arial" w:cs="Arial" w:eastAsia="Arial" w:hAnsi="Arial"/>
          <w:sz w:val="22"/>
          <w:szCs w:val="22"/>
        </w:rPr>
        <w:t xml:space="preserve">When importing Google Sheets history, the purpose column from Sheets is trusted directly. Old 'treat' entries import as treat — even though the description text has no 'treat' keyword. The treat keyword rule only applies to new entries going forward.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vs historical entries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entries (Slack bot):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derived from parser rules and 'treat' keyword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 entries (Sheets import):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taken from the Sheets 'Transaction Purpose' column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field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distinguishes them: 'slack_bot' vs 'sheets_import'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Use Cases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UC-01  Daily expense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day's expenses in #expenses Slack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parses all lines and returns a review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'save all' to confirm or corrects individual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saves to database and confirms with total expense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UC-02  Correcting a misclassified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summary shows a line flagged with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to change line 3's purpose to treat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5 ebl_card</w:t>
      </w:r>
      <w:r>
        <w:rPr>
          <w:rFonts w:ascii="Arial" w:cs="Arial" w:eastAsia="Arial" w:hAnsi="Arial"/>
          <w:sz w:val="22"/>
          <w:szCs w:val="22"/>
        </w:rPr>
        <w:t xml:space="preserve"> to correct the payment method on line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2 350</w:t>
      </w:r>
      <w:r>
        <w:rPr>
          <w:rFonts w:ascii="Arial" w:cs="Arial" w:eastAsia="Arial" w:hAnsi="Arial"/>
          <w:sz w:val="22"/>
          <w:szCs w:val="22"/>
        </w:rPr>
        <w:t xml:space="preserve"> to correct an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is saved as a training example with weight 2.0 for the AI classifier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UC-03  Foreign currency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enters an expense with a foreign currency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rate is not set, bot warns and asks user to set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recalculates the amount in the active session and shows updated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BDT stored at entry time; actual BDT can be added later via /actual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UC-04  Travel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start "Indonesia March 2026"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from that point are tagged to the trip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expenses during travel get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— stored with no trip_id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is set per-paste with </w:t>
      </w:r>
      <w:r>
        <w:rPr>
          <w:rFonts w:ascii="Courier New" w:cs="Courier New" w:eastAsia="Courier New" w:hAnsi="Courier New"/>
          <w:sz w:val="20"/>
          <w:szCs w:val="20"/>
        </w:rPr>
        <w:t xml:space="preserve">@Bali</w:t>
      </w:r>
      <w:r>
        <w:rPr>
          <w:rFonts w:ascii="Arial" w:cs="Arial" w:eastAsia="Arial" w:hAnsi="Arial"/>
          <w:sz w:val="22"/>
          <w:szCs w:val="22"/>
        </w:rPr>
        <w:t xml:space="preserve"> or per-line with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  <w:r>
        <w:rPr>
          <w:rFonts w:ascii="Arial" w:cs="Arial" w:eastAsia="Arial" w:hAnsi="Arial"/>
          <w:sz w:val="22"/>
          <w:szCs w:val="22"/>
        </w:rPr>
        <w:t xml:space="preserve"> when back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analytics available: full trip / per month / per week / per 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UC-05  Monthly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</w:t>
      </w:r>
      <w:r>
        <w:rPr>
          <w:rFonts w:ascii="Arial" w:cs="Arial" w:eastAsia="Arial" w:hAnsi="Arial"/>
          <w:sz w:val="22"/>
          <w:szCs w:val="22"/>
        </w:rPr>
        <w:t xml:space="preserve"> for current month projection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days elapsed, total spent, daily average, projected month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Home-only variant excludes travel expenses for clean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</w:t>
      </w:r>
      <w:r>
        <w:rPr>
          <w:rFonts w:ascii="Arial" w:cs="Arial" w:eastAsia="Arial" w:hAnsi="Arial"/>
          <w:sz w:val="22"/>
          <w:szCs w:val="22"/>
        </w:rPr>
        <w:t xml:space="preserve"> for full April breakdown by purpose, all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home</w:t>
      </w:r>
      <w:r>
        <w:rPr>
          <w:rFonts w:ascii="Arial" w:cs="Arial" w:eastAsia="Arial" w:hAnsi="Arial"/>
          <w:sz w:val="22"/>
          <w:szCs w:val="22"/>
        </w:rPr>
        <w:t xml:space="preserve"> for April, home expenses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travel</w:t>
      </w:r>
      <w:r>
        <w:rPr>
          <w:rFonts w:ascii="Arial" w:cs="Arial" w:eastAsia="Arial" w:hAnsi="Arial"/>
          <w:sz w:val="22"/>
          <w:szCs w:val="22"/>
        </w:rPr>
        <w:t xml:space="preserve"> for April, travel expenses only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Segment + month combined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            → current month,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home        → current month,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travel      → current month, travel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      → April,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home  → April,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travel → April, travel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UC-06  Bank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checks bank statement and finds the actual BDT charged differs from estimate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transaction: </w:t>
      </w: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— set exact BDT for transaction #42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— recalculate IDs 84–96 where original_currency = USD using rate 123.7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— recalculate all IDR transactions between those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ID range and date range modes: system shows a preview of affected rows and asks for confirmation before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supports 1/X notation, same as /rate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exchange_diff_bdt is calculated automatically in the v_transactions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UC-07  Setting exchange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— effective from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/rates</w:t>
      </w:r>
      <w:r>
        <w:rPr>
          <w:rFonts w:ascii="Arial" w:cs="Arial" w:eastAsia="Arial" w:hAnsi="Arial"/>
          <w:sz w:val="22"/>
          <w:szCs w:val="22"/>
        </w:rPr>
        <w:t xml:space="preserve"> — shows all current rates with effective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rates per currency are stored (date-stamped). Old transactions keep the rate that was set at entry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Unknown currency auto-created with rate 0 — user prompted to set it immediately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UC-08  Entering back-dated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forgets to enter expenses on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day, user pastes with a date header: '17 April'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in that block get transacted_at = 17 April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records the actual entry time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date headers in one paste supported for entering two days at once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All criteria below must pass for Phase 1 to be considered complete.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AC-01  Date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17 April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 Apr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April 17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17/04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2026-04-17</w:t>
      </w:r>
      <w:r>
        <w:rPr>
          <w:rFonts w:ascii="Arial" w:cs="Arial" w:eastAsia="Arial" w:hAnsi="Arial"/>
          <w:sz w:val="22"/>
          <w:szCs w:val="22"/>
        </w:rPr>
        <w:t xml:space="preserve"> all parse to the correct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date header defaults to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Multi-date paste assigns correct date to each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and transacted_at are stored independently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AC-02  Amount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60 + 40 + 30</w:t>
      </w:r>
      <w:r>
        <w:rPr>
          <w:rFonts w:ascii="Arial" w:cs="Arial" w:eastAsia="Arial" w:hAnsi="Arial"/>
          <w:sz w:val="22"/>
          <w:szCs w:val="22"/>
        </w:rPr>
        <w:t xml:space="preserve"> → 130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2*500</w:t>
      </w:r>
      <w:r>
        <w:rPr>
          <w:rFonts w:ascii="Arial" w:cs="Arial" w:eastAsia="Arial" w:hAnsi="Arial"/>
          <w:sz w:val="22"/>
          <w:szCs w:val="22"/>
        </w:rPr>
        <w:t xml:space="preserve"> → 1000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=1067+150</w:t>
      </w:r>
      <w:r>
        <w:rPr>
          <w:rFonts w:ascii="Arial" w:cs="Arial" w:eastAsia="Arial" w:hAnsi="Arial"/>
          <w:sz w:val="22"/>
          <w:szCs w:val="22"/>
        </w:rPr>
        <w:t xml:space="preserve"> → 1217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10000 IDR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1500000 IDR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220 + 20 tk tips.</w:t>
      </w:r>
      <w:r>
        <w:rPr>
          <w:rFonts w:ascii="Arial" w:cs="Arial" w:eastAsia="Arial" w:hAnsi="Arial"/>
          <w:sz w:val="22"/>
          <w:szCs w:val="22"/>
        </w:rPr>
        <w:t xml:space="preserve"> → 240 BDT (tips suffix stripped)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25,000</w:t>
      </w:r>
      <w:r>
        <w:rPr>
          <w:rFonts w:ascii="Arial" w:cs="Arial" w:eastAsia="Arial" w:hAnsi="Arial"/>
          <w:sz w:val="22"/>
          <w:szCs w:val="22"/>
        </w:rPr>
        <w:t xml:space="preserve"> → 25000 (comma handling)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stored amounts are integers, rounded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AC-03  Payment method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- 120</w:t>
      </w:r>
      <w:r>
        <w:rPr>
          <w:rFonts w:ascii="Arial" w:cs="Arial" w:eastAsia="Arial" w:hAnsi="Arial"/>
          <w:sz w:val="22"/>
          <w:szCs w:val="22"/>
        </w:rPr>
        <w:t xml:space="preserve"> → cash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- 500 (ebl)</w:t>
      </w:r>
      <w:r>
        <w:rPr>
          <w:rFonts w:ascii="Arial" w:cs="Arial" w:eastAsia="Arial" w:hAnsi="Arial"/>
          <w:sz w:val="22"/>
          <w:szCs w:val="22"/>
        </w:rPr>
        <w:t xml:space="preserve"> → ebl_card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(foodi/bkash)</w:t>
      </w:r>
      <w:r>
        <w:rPr>
          <w:rFonts w:ascii="Arial" w:cs="Arial" w:eastAsia="Arial" w:hAnsi="Arial"/>
          <w:sz w:val="22"/>
          <w:szCs w:val="22"/>
        </w:rPr>
        <w:t xml:space="preserve"> → payment: bkash, platform: foodi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- 150 (uber/manual bkash)</w:t>
      </w:r>
      <w:r>
        <w:rPr>
          <w:rFonts w:ascii="Arial" w:cs="Arial" w:eastAsia="Arial" w:hAnsi="Arial"/>
          <w:sz w:val="22"/>
          <w:szCs w:val="22"/>
        </w:rPr>
        <w:t xml:space="preserve"> → payment: bkash, service: uber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to office - 150 uber</w:t>
      </w:r>
      <w:r>
        <w:rPr>
          <w:rFonts w:ascii="Arial" w:cs="Arial" w:eastAsia="Arial" w:hAnsi="Arial"/>
          <w:sz w:val="22"/>
          <w:szCs w:val="22"/>
        </w:rPr>
        <w:t xml:space="preserve"> → cash (uber is service context, not payment)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to uttara - metro card</w:t>
      </w:r>
      <w:r>
        <w:rPr>
          <w:rFonts w:ascii="Arial" w:cs="Arial" w:eastAsia="Arial" w:hAnsi="Arial"/>
          <w:sz w:val="22"/>
          <w:szCs w:val="22"/>
        </w:rPr>
        <w:t xml:space="preserve"> → metro_card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AC-04  Transfer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to bkash - 2000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bkash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cashout - 6500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cash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lines display only: icon + description + '— transfer' (no amount, no direction)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AC-05  Food &amp; treat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- 300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Lunch - 250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dinner - 500</w:t>
      </w:r>
      <w:r>
        <w:rPr>
          <w:rFonts w:ascii="Arial" w:cs="Arial" w:eastAsia="Arial" w:hAnsi="Arial"/>
          <w:sz w:val="22"/>
          <w:szCs w:val="22"/>
        </w:rPr>
        <w:t xml:space="preserve"> → treat,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fuchka - 120</w:t>
      </w:r>
      <w:r>
        <w:rPr>
          <w:rFonts w:ascii="Arial" w:cs="Arial" w:eastAsia="Arial" w:hAnsi="Arial"/>
          <w:sz w:val="22"/>
          <w:szCs w:val="22"/>
        </w:rPr>
        <w:t xml:space="preserve"> → treat (case-insensitive)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(sate ratu) - 300</w:t>
      </w:r>
      <w:r>
        <w:rPr>
          <w:rFonts w:ascii="Arial" w:cs="Arial" w:eastAsia="Arial" w:hAnsi="Arial"/>
          <w:sz w:val="22"/>
          <w:szCs w:val="22"/>
        </w:rPr>
        <w:t xml:space="preserve"> → food_bill (restaurant name in bracket =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AC-06  Special entry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paid_by: Raya, bill: 100 in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amount_bdt: 407, cashback: 45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AC-07  Trip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/trip start</w:t>
      </w:r>
      <w:r>
        <w:rPr>
          <w:rFonts w:ascii="Arial" w:cs="Arial" w:eastAsia="Arial" w:hAnsi="Arial"/>
          <w:sz w:val="22"/>
          <w:szCs w:val="22"/>
        </w:rPr>
        <w:t xml:space="preserve"> creates active trip; all entries get trip_id until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on a line during trip → trip_id: NULL, is_home_during_trip: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supported without gap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view correctly excludes/includes travel based on segment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view is date-independent — spans calendar months correctly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AC-08  Foreign currency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 uses most recent rate on or before transaction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stored at entry; never overwritten even if rate changes later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rate → bot warns, entry flagged for review, session not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→ recalculates active session immediately, shows updated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→ single ID: sets actual_amount_bdt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→ ID range: recalculates actual from rate, shows preview before saving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→ date range: same, with 1/X rate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  Review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shows parsed summary before any data is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all</w:t>
      </w:r>
      <w:r>
        <w:rPr>
          <w:rFonts w:ascii="Arial" w:cs="Arial" w:eastAsia="Arial" w:hAnsi="Arial"/>
          <w:sz w:val="22"/>
          <w:szCs w:val="22"/>
        </w:rPr>
        <w:t xml:space="preserve"> blocks if any expense has no classification or unresolved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anyway</w:t>
      </w:r>
      <w:r>
        <w:rPr>
          <w:rFonts w:ascii="Arial" w:cs="Arial" w:eastAsia="Arial" w:hAnsi="Arial"/>
          <w:sz w:val="22"/>
          <w:szCs w:val="22"/>
        </w:rPr>
        <w:t xml:space="preserve"> force-saves including unclassified 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corrects purpose on line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cancel</w:t>
      </w:r>
      <w:r>
        <w:rPr>
          <w:rFonts w:ascii="Arial" w:cs="Arial" w:eastAsia="Arial" w:hAnsi="Arial"/>
          <w:sz w:val="22"/>
          <w:szCs w:val="22"/>
        </w:rPr>
        <w:t xml:space="preserve"> discards entire session — nothing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corrections saved as </w:t>
      </w:r>
      <w:r>
        <w:rPr>
          <w:rFonts w:ascii="Courier New" w:cs="Courier New" w:eastAsia="Courier New" w:hAnsi="Courier New"/>
          <w:sz w:val="20"/>
          <w:szCs w:val="20"/>
        </w:rPr>
        <w:t xml:space="preserve">classifier_examples</w:t>
      </w:r>
      <w:r>
        <w:rPr>
          <w:rFonts w:ascii="Arial" w:cs="Arial" w:eastAsia="Arial" w:hAnsi="Arial"/>
          <w:sz w:val="22"/>
          <w:szCs w:val="22"/>
        </w:rPr>
        <w:t xml:space="preserve"> — confirmed entries get weight 1.0, corrected entries get weight 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meaning: </w:t>
      </w:r>
      <w:r>
        <w:rPr>
          <w:rFonts w:ascii="Arial" w:cs="Arial" w:eastAsia="Arial" w:hAnsi="Arial"/>
          <w:sz w:val="22"/>
          <w:szCs w:val="22"/>
        </w:rPr>
        <w:t xml:space="preserve">when the AI classifier trains in Phase 2, weight 2.0 entries count twice as much. A correction is a stronger learning signal than a confirmation — the AI prioritises learning from its own mistakes.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  Category versioning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Renaming or deprecating a purpose never retroactively breaks existing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category change is logged in purpose_migration_log with date and rows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Sheets import trusts the purpose column directly — no re-parsing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entries and historical entries distinguished by source 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AC-11  Test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145 parser tests</w:t>
      </w:r>
      <w:r>
        <w:rPr>
          <w:rFonts w:ascii="Arial" w:cs="Arial" w:eastAsia="Arial" w:hAnsi="Arial"/>
          <w:sz w:val="22"/>
          <w:szCs w:val="22"/>
        </w:rPr>
        <w:t xml:space="preserve"> passing (date, amount, payment, transfer, classification, trips, FX)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 bot integration tests</w:t>
      </w:r>
      <w:r>
        <w:rPr>
          <w:rFonts w:ascii="Arial" w:cs="Arial" w:eastAsia="Arial" w:hAnsi="Arial"/>
          <w:sz w:val="22"/>
          <w:szCs w:val="22"/>
        </w:rPr>
        <w:t xml:space="preserve"> passing (commit, correction, sessions, trip assignment, monthly projection)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pass on Windows and Linux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Out of Scope — Phase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entries. Rules engine handles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Sheets importer </w:t>
      </w:r>
      <w:r>
        <w:rPr>
          <w:rFonts w:ascii="Arial" w:cs="Arial" w:eastAsia="Arial" w:hAnsi="Arial"/>
          <w:sz w:val="22"/>
          <w:szCs w:val="22"/>
        </w:rPr>
        <w:t xml:space="preserve">— migration of 3 years of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dashboard </w:t>
      </w:r>
      <w:r>
        <w:rPr>
          <w:rFonts w:ascii="Arial" w:cs="Arial" w:eastAsia="Arial" w:hAnsi="Arial"/>
          <w:sz w:val="22"/>
          <w:szCs w:val="22"/>
        </w:rPr>
        <w:t xml:space="preserve">— web UI with charts. Monthly projection available via /summary command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bKash/bank auto-reconciliation </w:t>
      </w:r>
      <w:r>
        <w:rPr>
          <w:rFonts w:ascii="Arial" w:cs="Arial" w:eastAsia="Arial" w:hAnsi="Arial"/>
          <w:sz w:val="22"/>
          <w:szCs w:val="22"/>
        </w:rPr>
        <w:t xml:space="preserve">— cross-check against MFS and bank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Money-to-collect tracker </w:t>
      </w:r>
      <w:r>
        <w:rPr>
          <w:rFonts w:ascii="Arial" w:cs="Arial" w:eastAsia="Arial" w:hAnsi="Arial"/>
          <w:sz w:val="22"/>
          <w:szCs w:val="22"/>
        </w:rPr>
        <w:t xml:space="preserve">— tracking shared expenses and who owes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Multi-user / SaaS mode </w:t>
      </w:r>
      <w:r>
        <w:rPr>
          <w:rFonts w:ascii="Arial" w:cs="Arial" w:eastAsia="Arial" w:hAnsi="Arial"/>
          <w:sz w:val="22"/>
          <w:szCs w:val="22"/>
        </w:rPr>
        <w:t xml:space="preserve">— single-user only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deployment </w:t>
      </w:r>
      <w:r>
        <w:rPr>
          <w:rFonts w:ascii="Arial" w:cs="Arial" w:eastAsia="Arial" w:hAnsi="Arial"/>
          <w:sz w:val="22"/>
          <w:szCs w:val="22"/>
        </w:rPr>
        <w:t xml:space="preserve">— running locally for Phase 1 testing; cloud deployment is Phase 1 final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after="12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Fintracker PRD v1.0  |  Khobaib Chowdhury  |  April 2026  |  Phase 1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2026-04-27T12:32:40.239Z</dcterms:created>
  <dcterms:modified xsi:type="dcterms:W3CDTF">2026-04-27T12:32:40.240Z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