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99" w:rsidRPr="00B8175D" w:rsidRDefault="00F21D3C" w:rsidP="00F21D3C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B8175D">
        <w:rPr>
          <w:rFonts w:cstheme="minorHAnsi"/>
        </w:rPr>
        <w:t>The vast majority of players are between the age of 20 and 24, 45% to be exact.  For reference the next closest is 15-19 at just under 19%.  This leads to the largest revenue stream coming from this bin as well.  When you divide the total amount of money players age 20-24 by the total revenue it equates to 47% of the game’s revenue coming from these players.</w:t>
      </w:r>
    </w:p>
    <w:p w:rsidR="00F21D3C" w:rsidRPr="00B8175D" w:rsidRDefault="00F21D3C" w:rsidP="00F21D3C">
      <w:pPr>
        <w:spacing w:line="276" w:lineRule="auto"/>
        <w:rPr>
          <w:rFonts w:cstheme="minorHAnsi"/>
        </w:rPr>
      </w:pPr>
    </w:p>
    <w:p w:rsidR="00F21D3C" w:rsidRPr="00B8175D" w:rsidRDefault="00F21D3C" w:rsidP="00F21D3C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B8175D">
        <w:rPr>
          <w:rFonts w:cstheme="minorHAnsi"/>
        </w:rPr>
        <w:t>Not surprisingly, 84% of the game’s players are Male.  However, players not classified as male provide a decently significant higher (relative to price amount) purchase</w:t>
      </w:r>
      <w:r w:rsidR="00624BA2" w:rsidRPr="00B8175D">
        <w:rPr>
          <w:rFonts w:cstheme="minorHAnsi"/>
        </w:rPr>
        <w:t xml:space="preserve"> total per person</w:t>
      </w:r>
      <w:r w:rsidRPr="00B8175D">
        <w:rPr>
          <w:rFonts w:cstheme="minorHAnsi"/>
        </w:rPr>
        <w:t>.  Males spend</w:t>
      </w:r>
      <w:r w:rsidR="00624BA2" w:rsidRPr="00B8175D">
        <w:rPr>
          <w:rFonts w:cstheme="minorHAnsi"/>
        </w:rPr>
        <w:t xml:space="preserve"> </w:t>
      </w:r>
      <w:r w:rsidRPr="00B8175D">
        <w:rPr>
          <w:rFonts w:cstheme="minorHAnsi"/>
        </w:rPr>
        <w:t xml:space="preserve">$4.07 </w:t>
      </w:r>
      <w:r w:rsidR="00624BA2" w:rsidRPr="00B8175D">
        <w:rPr>
          <w:rFonts w:cstheme="minorHAnsi"/>
        </w:rPr>
        <w:t>on average total per</w:t>
      </w:r>
      <w:r w:rsidRPr="00B8175D">
        <w:rPr>
          <w:rFonts w:cstheme="minorHAnsi"/>
        </w:rPr>
        <w:t xml:space="preserve"> </w:t>
      </w:r>
      <w:r w:rsidR="00624BA2" w:rsidRPr="00B8175D">
        <w:rPr>
          <w:rFonts w:cstheme="minorHAnsi"/>
        </w:rPr>
        <w:t>person</w:t>
      </w:r>
      <w:r w:rsidRPr="00B8175D">
        <w:rPr>
          <w:rFonts w:cstheme="minorHAnsi"/>
        </w:rPr>
        <w:t xml:space="preserve"> </w:t>
      </w:r>
      <w:r w:rsidR="00624BA2" w:rsidRPr="00B8175D">
        <w:rPr>
          <w:rFonts w:cstheme="minorHAnsi"/>
        </w:rPr>
        <w:t xml:space="preserve">while females and non-disclosed spend $4.47 and $4.56, respectively.  </w:t>
      </w:r>
      <w:r w:rsidRPr="00B8175D">
        <w:rPr>
          <w:rFonts w:cstheme="minorHAnsi"/>
        </w:rPr>
        <w:t xml:space="preserve">It would be in the best interest </w:t>
      </w:r>
      <w:r w:rsidR="00624BA2" w:rsidRPr="00B8175D">
        <w:rPr>
          <w:rFonts w:cstheme="minorHAnsi"/>
        </w:rPr>
        <w:t xml:space="preserve">of the games </w:t>
      </w:r>
      <w:r w:rsidRPr="00B8175D">
        <w:rPr>
          <w:rFonts w:cstheme="minorHAnsi"/>
        </w:rPr>
        <w:t xml:space="preserve">revenue to </w:t>
      </w:r>
      <w:r w:rsidR="00624BA2" w:rsidRPr="00B8175D">
        <w:rPr>
          <w:rFonts w:cstheme="minorHAnsi"/>
        </w:rPr>
        <w:t>tap into non-males and place</w:t>
      </w:r>
      <w:r w:rsidRPr="00B8175D">
        <w:rPr>
          <w:rFonts w:cstheme="minorHAnsi"/>
        </w:rPr>
        <w:t xml:space="preserve"> a higher marketing </w:t>
      </w:r>
      <w:r w:rsidR="00624BA2" w:rsidRPr="00B8175D">
        <w:rPr>
          <w:rFonts w:cstheme="minorHAnsi"/>
        </w:rPr>
        <w:t>premium</w:t>
      </w:r>
      <w:r w:rsidRPr="00B8175D">
        <w:rPr>
          <w:rFonts w:cstheme="minorHAnsi"/>
        </w:rPr>
        <w:t xml:space="preserve"> on recruiting females</w:t>
      </w:r>
      <w:r w:rsidR="00624BA2" w:rsidRPr="00B8175D">
        <w:rPr>
          <w:rFonts w:cstheme="minorHAnsi"/>
        </w:rPr>
        <w:t>.</w:t>
      </w:r>
    </w:p>
    <w:p w:rsidR="00F21D3C" w:rsidRPr="00B8175D" w:rsidRDefault="00F21D3C" w:rsidP="00F21D3C">
      <w:pPr>
        <w:spacing w:line="276" w:lineRule="auto"/>
        <w:rPr>
          <w:rFonts w:cstheme="minorHAnsi"/>
        </w:rPr>
      </w:pPr>
    </w:p>
    <w:p w:rsidR="00F21D3C" w:rsidRPr="00B8175D" w:rsidRDefault="00624BA2" w:rsidP="00F21D3C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B8175D">
        <w:rPr>
          <w:rFonts w:cstheme="minorHAnsi"/>
        </w:rPr>
        <w:t xml:space="preserve">It was a bit surprising, to me at least, that the game didn’t really have an overwhelmingly popular item.  </w:t>
      </w:r>
      <w:r w:rsidR="00B8175D" w:rsidRPr="00B8175D">
        <w:rPr>
          <w:rFonts w:cstheme="minorHAnsi"/>
        </w:rPr>
        <w:t>“</w:t>
      </w:r>
      <w:proofErr w:type="spellStart"/>
      <w:r w:rsidRPr="00B8175D">
        <w:rPr>
          <w:rFonts w:cstheme="minorHAnsi"/>
        </w:rPr>
        <w:t>Oathbreaker</w:t>
      </w:r>
      <w:proofErr w:type="spellEnd"/>
      <w:r w:rsidR="00B8175D" w:rsidRPr="00B8175D">
        <w:rPr>
          <w:rFonts w:cstheme="minorHAnsi"/>
        </w:rPr>
        <w:t xml:space="preserve">, Last Hope of the Breaking Storm” led both total purchase value and purchase count but only by $6 and 3, respectively.  Between 576 unique players and 183 unique items being offered I would </w:t>
      </w:r>
      <w:proofErr w:type="gramStart"/>
      <w:r w:rsidR="00B8175D" w:rsidRPr="00B8175D">
        <w:rPr>
          <w:rFonts w:cstheme="minorHAnsi"/>
        </w:rPr>
        <w:t>of</w:t>
      </w:r>
      <w:proofErr w:type="gramEnd"/>
      <w:r w:rsidR="00B8175D" w:rsidRPr="00B8175D">
        <w:rPr>
          <w:rFonts w:cstheme="minorHAnsi"/>
        </w:rPr>
        <w:t xml:space="preserve"> expected the highest item to sell more than 12 times especially considering the price points we are talking.  Putting myself in the game developers shoes I would seriously consider developing </w:t>
      </w:r>
      <w:proofErr w:type="gramStart"/>
      <w:r w:rsidR="00B8175D" w:rsidRPr="00B8175D">
        <w:rPr>
          <w:rFonts w:cstheme="minorHAnsi"/>
        </w:rPr>
        <w:t>an</w:t>
      </w:r>
      <w:proofErr w:type="gramEnd"/>
      <w:r w:rsidR="00B8175D" w:rsidRPr="00B8175D">
        <w:rPr>
          <w:rFonts w:cstheme="minorHAnsi"/>
        </w:rPr>
        <w:t xml:space="preserve"> signature item player’s find extremely valuable while keeping in mind to not make it overpowering. </w:t>
      </w:r>
      <w:bookmarkStart w:id="0" w:name="_GoBack"/>
      <w:bookmarkEnd w:id="0"/>
    </w:p>
    <w:sectPr w:rsidR="00F21D3C" w:rsidRPr="00B8175D" w:rsidSect="0099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17F6F"/>
    <w:multiLevelType w:val="hybridMultilevel"/>
    <w:tmpl w:val="45A0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725CE"/>
    <w:multiLevelType w:val="hybridMultilevel"/>
    <w:tmpl w:val="2180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43"/>
    <w:rsid w:val="00624BA2"/>
    <w:rsid w:val="00992639"/>
    <w:rsid w:val="00A04E43"/>
    <w:rsid w:val="00A828A7"/>
    <w:rsid w:val="00B8175D"/>
    <w:rsid w:val="00F2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F8725"/>
  <w14:defaultImageDpi w14:val="32767"/>
  <w15:chartTrackingRefBased/>
  <w15:docId w15:val="{A3BFDB7C-FAC8-FE4C-BA92-BD3B9C3C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Bitkins</dc:creator>
  <cp:keywords/>
  <dc:description/>
  <cp:lastModifiedBy>K Bitkins</cp:lastModifiedBy>
  <cp:revision>1</cp:revision>
  <dcterms:created xsi:type="dcterms:W3CDTF">2019-06-29T23:52:00Z</dcterms:created>
  <dcterms:modified xsi:type="dcterms:W3CDTF">2019-06-30T00:36:00Z</dcterms:modified>
</cp:coreProperties>
</file>