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464F" w:rsidRPr="00453B6A" w:rsidRDefault="00DC464F" w:rsidP="00DC464F">
      <w:pPr>
        <w:ind w:firstLine="0"/>
        <w:jc w:val="center"/>
        <w:rPr>
          <w:szCs w:val="28"/>
        </w:rPr>
      </w:pPr>
      <w:r w:rsidRPr="00453B6A">
        <w:rPr>
          <w:szCs w:val="28"/>
        </w:rPr>
        <w:t>Министерство образования Республики Беларусь</w:t>
      </w:r>
    </w:p>
    <w:p w:rsidR="00DC464F" w:rsidRDefault="00DC464F" w:rsidP="00DC464F">
      <w:pPr>
        <w:ind w:firstLine="0"/>
        <w:jc w:val="center"/>
        <w:rPr>
          <w:szCs w:val="28"/>
        </w:rPr>
      </w:pPr>
    </w:p>
    <w:p w:rsidR="00DC464F" w:rsidRPr="00453B6A" w:rsidRDefault="00DC464F" w:rsidP="00DC464F">
      <w:pPr>
        <w:ind w:firstLine="0"/>
        <w:jc w:val="center"/>
        <w:rPr>
          <w:szCs w:val="28"/>
        </w:rPr>
      </w:pPr>
      <w:r w:rsidRPr="00453B6A">
        <w:rPr>
          <w:szCs w:val="28"/>
        </w:rPr>
        <w:t>Учреждение образования</w:t>
      </w:r>
    </w:p>
    <w:p w:rsidR="00DC464F" w:rsidRPr="00453B6A" w:rsidRDefault="00DC464F" w:rsidP="00DC464F">
      <w:pPr>
        <w:ind w:firstLine="0"/>
        <w:jc w:val="center"/>
        <w:rPr>
          <w:szCs w:val="28"/>
        </w:rPr>
      </w:pPr>
      <w:r w:rsidRPr="00453B6A">
        <w:rPr>
          <w:szCs w:val="28"/>
        </w:rPr>
        <w:t>БЕЛОРУССКИЙ ГОСУДАРСТВЕННЫЙ УНИВЕРСИТЕТ</w:t>
      </w:r>
    </w:p>
    <w:p w:rsidR="00DC464F" w:rsidRPr="00453B6A" w:rsidRDefault="00DC464F" w:rsidP="00DC464F">
      <w:pPr>
        <w:ind w:firstLine="0"/>
        <w:jc w:val="center"/>
        <w:rPr>
          <w:szCs w:val="28"/>
        </w:rPr>
      </w:pPr>
      <w:r w:rsidRPr="00453B6A">
        <w:rPr>
          <w:szCs w:val="28"/>
        </w:rPr>
        <w:t>ИНФОРМАТИКИ И РАДИОЭЛЕКТРОНИКИ</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Факультет компьютерных систем и сетей</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Кафедра электронных вычислительных машин</w:t>
      </w:r>
    </w:p>
    <w:p w:rsidR="00DC464F" w:rsidRPr="00453B6A" w:rsidRDefault="00DC464F" w:rsidP="00DC464F">
      <w:pPr>
        <w:jc w:val="center"/>
        <w:rPr>
          <w:szCs w:val="28"/>
        </w:rPr>
      </w:pPr>
    </w:p>
    <w:p w:rsidR="00DC464F" w:rsidRPr="00453B6A" w:rsidRDefault="00DC464F" w:rsidP="00DC464F">
      <w:pPr>
        <w:ind w:firstLine="0"/>
        <w:jc w:val="center"/>
        <w:rPr>
          <w:szCs w:val="28"/>
        </w:rPr>
      </w:pPr>
      <w:r w:rsidRPr="00453B6A">
        <w:rPr>
          <w:szCs w:val="28"/>
        </w:rPr>
        <w:t xml:space="preserve">Дисциплина: </w:t>
      </w:r>
      <w:r>
        <w:rPr>
          <w:szCs w:val="28"/>
        </w:rPr>
        <w:t>Контроль и диагностика средств вычислительной техники</w:t>
      </w:r>
    </w:p>
    <w:p w:rsidR="00DC464F" w:rsidRDefault="00DC464F" w:rsidP="00DC464F">
      <w:pPr>
        <w:jc w:val="center"/>
      </w:pPr>
    </w:p>
    <w:p w:rsidR="00DC464F" w:rsidRDefault="00DC464F" w:rsidP="00DC464F">
      <w:pPr>
        <w:jc w:val="center"/>
      </w:pPr>
    </w:p>
    <w:p w:rsidR="00DC464F" w:rsidRDefault="00DC464F" w:rsidP="00DC464F">
      <w:pPr>
        <w:jc w:val="center"/>
      </w:pPr>
    </w:p>
    <w:p w:rsidR="00DC464F" w:rsidRPr="00C11FA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jc w:val="center"/>
      </w:pPr>
    </w:p>
    <w:p w:rsidR="00DC464F" w:rsidRDefault="00DC464F" w:rsidP="00DC464F">
      <w:pPr>
        <w:ind w:firstLine="0"/>
        <w:jc w:val="center"/>
      </w:pPr>
      <w:r>
        <w:t>ОТЧЕТ</w:t>
      </w:r>
    </w:p>
    <w:p w:rsidR="00DC464F" w:rsidRPr="00DB2965" w:rsidRDefault="00DC464F" w:rsidP="00DC464F">
      <w:pPr>
        <w:ind w:firstLine="0"/>
        <w:jc w:val="center"/>
      </w:pPr>
      <w:r>
        <w:t>по лабораторной работе № 2</w:t>
      </w:r>
    </w:p>
    <w:p w:rsidR="00DC464F" w:rsidRDefault="00DC464F" w:rsidP="00DC464F">
      <w:pPr>
        <w:jc w:val="center"/>
      </w:pPr>
    </w:p>
    <w:p w:rsidR="00DC464F" w:rsidRDefault="00DC464F" w:rsidP="00DC464F">
      <w:pPr>
        <w:ind w:firstLine="0"/>
        <w:jc w:val="center"/>
      </w:pPr>
    </w:p>
    <w:p w:rsidR="00DC464F" w:rsidRDefault="00DC464F" w:rsidP="00DC464F">
      <w:pPr>
        <w:jc w:val="center"/>
      </w:pPr>
    </w:p>
    <w:p w:rsidR="00DC464F" w:rsidRDefault="00DC464F" w:rsidP="00DC464F">
      <w:pPr>
        <w:jc w:val="center"/>
      </w:pPr>
    </w:p>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Pr>
        <w:ind w:firstLine="0"/>
        <w:rPr>
          <w:color w:val="000000"/>
          <w:szCs w:val="28"/>
        </w:rPr>
      </w:pPr>
      <w:r>
        <w:rPr>
          <w:color w:val="000000"/>
          <w:szCs w:val="28"/>
        </w:rPr>
        <w:t>Выполнил</w:t>
      </w:r>
      <w:r w:rsidRPr="00453B6A">
        <w:rPr>
          <w:color w:val="000000"/>
          <w:szCs w:val="28"/>
        </w:rPr>
        <w:t xml:space="preserve">: </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Е.А. Петрович</w:t>
      </w:r>
    </w:p>
    <w:p w:rsidR="00DC464F" w:rsidRPr="00453B6A" w:rsidRDefault="00DC464F" w:rsidP="00DC464F">
      <w:pPr>
        <w:rPr>
          <w:color w:val="000000"/>
          <w:szCs w:val="28"/>
        </w:rPr>
      </w:pP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r>
        <w:rPr>
          <w:color w:val="000000"/>
          <w:szCs w:val="28"/>
        </w:rPr>
        <w:tab/>
      </w:r>
    </w:p>
    <w:p w:rsidR="00DC464F" w:rsidRDefault="00DC464F" w:rsidP="00DC464F">
      <w:r w:rsidRPr="00453B6A">
        <w:rPr>
          <w:color w:val="000000"/>
          <w:szCs w:val="28"/>
        </w:rPr>
        <w:br/>
      </w:r>
      <w:r>
        <w:rPr>
          <w:color w:val="000000"/>
          <w:szCs w:val="28"/>
        </w:rPr>
        <w:t>Проверил</w:t>
      </w:r>
      <w:r w:rsidRPr="00453B6A">
        <w:rPr>
          <w:color w:val="000000"/>
          <w:szCs w:val="28"/>
        </w:rPr>
        <w:t>:</w:t>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ab/>
      </w:r>
      <w:r w:rsidRPr="00453B6A">
        <w:rPr>
          <w:color w:val="000000"/>
          <w:szCs w:val="28"/>
        </w:rPr>
        <w:tab/>
      </w:r>
      <w:r w:rsidRPr="00453B6A">
        <w:rPr>
          <w:color w:val="000000"/>
          <w:szCs w:val="28"/>
        </w:rPr>
        <w:tab/>
      </w:r>
      <w:r w:rsidRPr="00453B6A">
        <w:rPr>
          <w:color w:val="000000"/>
          <w:szCs w:val="28"/>
        </w:rPr>
        <w:tab/>
      </w:r>
      <w:r w:rsidRPr="00453B6A">
        <w:rPr>
          <w:color w:val="000000"/>
          <w:szCs w:val="28"/>
        </w:rPr>
        <w:tab/>
      </w:r>
      <w:r>
        <w:rPr>
          <w:color w:val="000000"/>
          <w:szCs w:val="28"/>
        </w:rPr>
        <w:t>В.В. Шеменков</w:t>
      </w:r>
    </w:p>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 w:rsidR="00DC464F" w:rsidRDefault="00DC464F" w:rsidP="00DC464F">
      <w:pPr>
        <w:ind w:firstLine="0"/>
        <w:jc w:val="center"/>
      </w:pPr>
      <w:r>
        <w:t>МИНСК 2023</w:t>
      </w:r>
    </w:p>
    <w:p w:rsidR="00DC464F" w:rsidRDefault="00DC464F" w:rsidP="00DC464F">
      <w:pPr>
        <w:pStyle w:val="Heading1"/>
      </w:pPr>
      <w:bookmarkStart w:id="0" w:name="_Toc126070924"/>
      <w:r>
        <w:lastRenderedPageBreak/>
        <w:t>1 ЗАДАНИЕ</w:t>
      </w:r>
      <w:bookmarkEnd w:id="0"/>
    </w:p>
    <w:p w:rsidR="00DC464F" w:rsidRDefault="00DC464F" w:rsidP="00DC464F"/>
    <w:p w:rsidR="00DC464F" w:rsidRPr="003A1C5C" w:rsidRDefault="00DC464F" w:rsidP="00DC464F">
      <w:pPr>
        <w:pStyle w:val="ListParagraph"/>
        <w:numPr>
          <w:ilvl w:val="0"/>
          <w:numId w:val="34"/>
        </w:numPr>
        <w:ind w:left="1134" w:hanging="425"/>
      </w:pPr>
      <w:r w:rsidRPr="003A1C5C">
        <w:rPr>
          <w:rFonts w:cs="Times New Roman"/>
          <w:szCs w:val="28"/>
        </w:rPr>
        <w:t>Анализируемая последовательность: 11</w:t>
      </w:r>
      <w:r>
        <w:rPr>
          <w:rFonts w:cs="Times New Roman"/>
          <w:szCs w:val="28"/>
        </w:rPr>
        <w:t>11 0000 1100 1100.</w:t>
      </w:r>
    </w:p>
    <w:p w:rsidR="00DC464F" w:rsidRPr="003A1C5C" w:rsidRDefault="00DC464F" w:rsidP="00DC464F">
      <w:r>
        <w:t>2.</w:t>
      </w:r>
      <w:r w:rsidRPr="003A1C5C">
        <w:t>1. Для генератора ПСП (5 разрядов) опытным путем найти все примитивные полиномы. Результаты свести в таблицу.</w:t>
      </w:r>
    </w:p>
    <w:p w:rsidR="00DC464F" w:rsidRPr="003A1C5C" w:rsidRDefault="00DC464F" w:rsidP="00DC464F">
      <w:r>
        <w:t>2.</w:t>
      </w:r>
      <w:r w:rsidRPr="003A1C5C">
        <w:t xml:space="preserve">2. Выбрать один из вариантов примитивных полиномов в качестве полинома делитель </w:t>
      </w:r>
      <w:r w:rsidRPr="003A1C5C">
        <w:rPr>
          <w:lang w:val="en-US"/>
        </w:rPr>
        <w:t>g</w:t>
      </w:r>
      <w:r w:rsidRPr="003A1C5C">
        <w:t>(</w:t>
      </w:r>
      <w:r w:rsidRPr="003A1C5C">
        <w:rPr>
          <w:lang w:val="en-US"/>
        </w:rPr>
        <w:t>x</w:t>
      </w:r>
      <w:r w:rsidRPr="003A1C5C">
        <w:t xml:space="preserve">). Аналитически разделить полином заданного слова на полином делителя, получить сигнатуру </w:t>
      </w:r>
      <w:r w:rsidRPr="003A1C5C">
        <w:rPr>
          <w:lang w:val="en-US"/>
        </w:rPr>
        <w:t>S</w:t>
      </w:r>
      <w:r w:rsidRPr="003A1C5C">
        <w:t>(</w:t>
      </w:r>
      <w:r w:rsidRPr="003A1C5C">
        <w:rPr>
          <w:lang w:val="en-US"/>
        </w:rPr>
        <w:t>x</w:t>
      </w:r>
      <w:r w:rsidRPr="003A1C5C">
        <w:t>). Выполнить (с использованием системы) имитационное моделирование этой процедуры и сравнить результаты.</w:t>
      </w:r>
    </w:p>
    <w:p w:rsidR="00DC464F" w:rsidRDefault="00DC464F" w:rsidP="00DC464F">
      <w:r>
        <w:t>2.</w:t>
      </w:r>
      <w:r w:rsidRPr="003A1C5C">
        <w:t xml:space="preserve">3. Выполнить (вручную) имитационное моделирование процесса получения сигнатуры </w:t>
      </w:r>
      <w:r w:rsidRPr="003A1C5C">
        <w:rPr>
          <w:lang w:val="en-US"/>
        </w:rPr>
        <w:t>S</w:t>
      </w:r>
      <w:r w:rsidRPr="003A1C5C">
        <w:t>'(</w:t>
      </w:r>
      <w:r w:rsidRPr="003A1C5C">
        <w:rPr>
          <w:lang w:val="en-US"/>
        </w:rPr>
        <w:t>x</w:t>
      </w:r>
      <w:r w:rsidRPr="003A1C5C">
        <w:t xml:space="preserve">) для полинома </w:t>
      </w:r>
      <w:r w:rsidRPr="003A1C5C">
        <w:rPr>
          <w:lang w:val="en-US"/>
        </w:rPr>
        <w:t>G</w:t>
      </w:r>
      <w:r w:rsidRPr="003A1C5C">
        <w:t>'(</w:t>
      </w:r>
      <w:r w:rsidRPr="003A1C5C">
        <w:rPr>
          <w:lang w:val="en-US"/>
        </w:rPr>
        <w:t>x</w:t>
      </w:r>
      <w:r w:rsidRPr="003A1C5C">
        <w:t xml:space="preserve">), обратного полиному </w:t>
      </w:r>
      <w:r w:rsidRPr="003A1C5C">
        <w:rPr>
          <w:lang w:val="en-US"/>
        </w:rPr>
        <w:t>G</w:t>
      </w:r>
      <w:r w:rsidRPr="003A1C5C">
        <w:t>(</w:t>
      </w:r>
      <w:r w:rsidRPr="003A1C5C">
        <w:rPr>
          <w:lang w:val="en-US"/>
        </w:rPr>
        <w:t>x</w:t>
      </w:r>
      <w:r w:rsidRPr="003A1C5C">
        <w:t xml:space="preserve">). Проверить соотношение </w:t>
      </w:r>
      <w:r w:rsidRPr="003A1C5C">
        <w:rPr>
          <w:lang w:val="en-US"/>
        </w:rPr>
        <w:t>S</w:t>
      </w:r>
      <w:r w:rsidRPr="003A1C5C">
        <w:t>(</w:t>
      </w:r>
      <w:r w:rsidRPr="003A1C5C">
        <w:rPr>
          <w:lang w:val="en-US"/>
        </w:rPr>
        <w:t>x</w:t>
      </w:r>
      <w:r w:rsidRPr="003A1C5C">
        <w:t>)=</w:t>
      </w:r>
      <w:r w:rsidRPr="003A1C5C">
        <w:rPr>
          <w:lang w:val="en-US"/>
        </w:rPr>
        <w:t>M</w:t>
      </w:r>
      <w:r w:rsidRPr="003A1C5C">
        <w:t xml:space="preserve"> * </w:t>
      </w:r>
      <w:r w:rsidRPr="003A1C5C">
        <w:rPr>
          <w:lang w:val="en-US"/>
        </w:rPr>
        <w:t>S</w:t>
      </w:r>
      <w:r w:rsidRPr="003A1C5C">
        <w:t>'(</w:t>
      </w:r>
      <w:r w:rsidRPr="003A1C5C">
        <w:rPr>
          <w:lang w:val="en-US"/>
        </w:rPr>
        <w:t>x</w:t>
      </w:r>
      <w:r w:rsidRPr="003A1C5C">
        <w:t xml:space="preserve">), где </w:t>
      </w:r>
      <w:r w:rsidRPr="003A1C5C">
        <w:rPr>
          <w:lang w:val="en-US"/>
        </w:rPr>
        <w:t>M</w:t>
      </w:r>
      <w:r w:rsidRPr="003A1C5C">
        <w:t xml:space="preserve"> матрица коэффициентов полинома </w:t>
      </w:r>
      <w:r w:rsidRPr="003A1C5C">
        <w:rPr>
          <w:lang w:val="en-US"/>
        </w:rPr>
        <w:t>g</w:t>
      </w:r>
      <w:r w:rsidRPr="003A1C5C">
        <w:t>(</w:t>
      </w:r>
      <w:r w:rsidRPr="003A1C5C">
        <w:rPr>
          <w:lang w:val="en-US"/>
        </w:rPr>
        <w:t>x</w:t>
      </w:r>
      <w:r w:rsidRPr="003A1C5C">
        <w:t>).</w:t>
      </w:r>
    </w:p>
    <w:p w:rsidR="00DC464F" w:rsidRDefault="00DC464F" w:rsidP="00DC464F">
      <w:r>
        <w:t>3.1. Выбрать примитивный полином для ГПСП и СА и получить псевдослучайную последовательность длиной 31 набор.</w:t>
      </w:r>
    </w:p>
    <w:p w:rsidR="00DC464F" w:rsidRDefault="00DC464F" w:rsidP="00DC464F">
      <w:r>
        <w:t>3.2. Для данной ПСП с использованием системы имитационного моделирования получить карту эталонных сигнатур в полюсах: 6, 7, 8, 9.</w:t>
      </w:r>
    </w:p>
    <w:p w:rsidR="00DC464F" w:rsidRDefault="00DC464F" w:rsidP="00DC464F">
      <w:r>
        <w:t>3.3. Определить "окно" формирования сигнатуры (минимизированное число наборов ПСП, необходимое для обнаружения константных неисправностей в полюсах 6, 7, 8, 9).</w:t>
      </w:r>
    </w:p>
    <w:p w:rsidR="00DC464F" w:rsidRDefault="00DC464F" w:rsidP="00DC464F">
      <w:r>
        <w:t>3.4. С этой целью:</w:t>
      </w:r>
    </w:p>
    <w:p w:rsidR="00DC464F" w:rsidRDefault="00DC464F" w:rsidP="00DC464F">
      <w:r>
        <w:t>А) Необходимо последовательно рассматривать и моделировать фрагменты ПСП (из п.1), например 3, 5, 7, 10, 13 и т.д. наборов.</w:t>
      </w:r>
    </w:p>
    <w:p w:rsidR="00DC464F" w:rsidRDefault="00DC464F" w:rsidP="00DC464F">
      <w:r>
        <w:t>Б) С использованием системы имитационного моделирования получить эталонные сигнатуры для исследуемых фрагментов ПСП.</w:t>
      </w:r>
    </w:p>
    <w:p w:rsidR="00DC464F" w:rsidRDefault="00DC464F" w:rsidP="00DC464F">
      <w:r>
        <w:t>В) С использованием системы имитационного моделирования определить на исследуемых фрагментах полноту проверки для заданного класса неисправностей.</w:t>
      </w:r>
    </w:p>
    <w:p w:rsidR="00DC464F" w:rsidRDefault="00DC464F" w:rsidP="00DC464F">
      <w:r>
        <w:t>Г) Построить график изменения коэффициента полноты проверки от числа наборов ПСП.</w:t>
      </w:r>
      <w:bookmarkStart w:id="1" w:name="_Toc126070925"/>
    </w:p>
    <w:p w:rsidR="00DC464F" w:rsidRDefault="00DC464F" w:rsidP="00DC464F">
      <w:pPr>
        <w:pStyle w:val="Heading1"/>
      </w:pPr>
      <w:r>
        <w:br w:type="page"/>
      </w:r>
    </w:p>
    <w:p w:rsidR="00DC464F" w:rsidRDefault="00DC464F" w:rsidP="00DC464F">
      <w:pPr>
        <w:pStyle w:val="Heading1"/>
      </w:pPr>
      <w:r>
        <w:lastRenderedPageBreak/>
        <w:t>2</w:t>
      </w:r>
      <w:r w:rsidRPr="00717586">
        <w:t xml:space="preserve"> </w:t>
      </w:r>
      <w:r>
        <w:t>ХОД</w:t>
      </w:r>
      <w:r w:rsidRPr="00717586">
        <w:t xml:space="preserve"> </w:t>
      </w:r>
      <w:r>
        <w:t>РАБОТЫ</w:t>
      </w:r>
      <w:bookmarkEnd w:id="1"/>
    </w:p>
    <w:p w:rsidR="00DC464F" w:rsidRDefault="00DC464F" w:rsidP="00DC464F"/>
    <w:p w:rsidR="00DC464F" w:rsidRDefault="00DC464F" w:rsidP="00DC464F">
      <w:pPr>
        <w:pStyle w:val="Heading2"/>
      </w:pPr>
      <w:r>
        <w:t>2.1 Поиск примитивных полиномов</w:t>
      </w:r>
    </w:p>
    <w:p w:rsidR="00DC464F" w:rsidRDefault="00DC464F" w:rsidP="00DC464F"/>
    <w:p w:rsidR="00DC464F" w:rsidRDefault="00DC464F" w:rsidP="00DC464F">
      <w:r>
        <w:t>В таблице 2.1 приведены все найденные опытным путем примитивные полиномы. Единицы и нули в столбцах D</w:t>
      </w:r>
      <w:r w:rsidRPr="00A032E4">
        <w:t>1-</w:t>
      </w:r>
      <w:r>
        <w:rPr>
          <w:lang w:val="en-US"/>
        </w:rPr>
        <w:t>D</w:t>
      </w:r>
      <w:r w:rsidRPr="00A032E4">
        <w:t>5</w:t>
      </w:r>
      <w:r>
        <w:t xml:space="preserve"> обозначают, соответственно, активность либо неактивность исключительного или на входе соответствующего триггера. Количество итерация отображает количество последовательностей, которое покрывает данный полином (количество последовательностей, через которые цикл будет повторяться). Выделены только те полиномы, которые проходят по всем вариантам тестовых последовательностей. В конце каждого полинома имеется единица, что соответствует правой части схемы. </w:t>
      </w:r>
    </w:p>
    <w:p w:rsidR="00DC464F" w:rsidRDefault="00DC464F" w:rsidP="00DC464F"/>
    <w:p w:rsidR="00DC464F" w:rsidRDefault="00DC464F" w:rsidP="00DC464F">
      <w:pPr>
        <w:ind w:firstLine="0"/>
      </w:pPr>
      <w:r>
        <w:t>Таблица 2.1 – Примитивные полиномы</w:t>
      </w:r>
    </w:p>
    <w:tbl>
      <w:tblPr>
        <w:tblStyle w:val="TableGrid"/>
        <w:tblW w:w="5000" w:type="pct"/>
        <w:tblLook w:val="04A0" w:firstRow="1" w:lastRow="0" w:firstColumn="1" w:lastColumn="0" w:noHBand="0" w:noVBand="1"/>
      </w:tblPr>
      <w:tblGrid>
        <w:gridCol w:w="864"/>
        <w:gridCol w:w="864"/>
        <w:gridCol w:w="863"/>
        <w:gridCol w:w="863"/>
        <w:gridCol w:w="863"/>
        <w:gridCol w:w="1772"/>
        <w:gridCol w:w="3255"/>
      </w:tblGrid>
      <w:tr w:rsidR="00DC464F" w:rsidRPr="00925646" w:rsidTr="00F91026">
        <w:trPr>
          <w:trHeight w:val="20"/>
        </w:trPr>
        <w:tc>
          <w:tcPr>
            <w:tcW w:w="462" w:type="pct"/>
            <w:noWrap/>
            <w:vAlign w:val="center"/>
            <w:hideMark/>
          </w:tcPr>
          <w:p w:rsidR="00DC464F" w:rsidRPr="00925646" w:rsidRDefault="00DC464F" w:rsidP="00F91026">
            <w:pPr>
              <w:pStyle w:val="NoSpacing"/>
              <w:jc w:val="center"/>
              <w:rPr>
                <w:lang/>
              </w:rPr>
            </w:pPr>
            <w:r w:rsidRPr="00925646">
              <w:t>D</w:t>
            </w:r>
            <w:r w:rsidRPr="00925646">
              <w:rPr>
                <w:vertAlign w:val="subscript"/>
              </w:rPr>
              <w:t>1</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2</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3</w:t>
            </w:r>
          </w:p>
        </w:tc>
        <w:tc>
          <w:tcPr>
            <w:tcW w:w="462" w:type="pct"/>
            <w:noWrap/>
            <w:vAlign w:val="center"/>
            <w:hideMark/>
          </w:tcPr>
          <w:p w:rsidR="00DC464F" w:rsidRPr="00925646" w:rsidRDefault="00DC464F" w:rsidP="00F91026">
            <w:pPr>
              <w:pStyle w:val="NoSpacing"/>
              <w:jc w:val="center"/>
              <w:rPr>
                <w:lang w:val="en-US"/>
              </w:rPr>
            </w:pPr>
            <w:r w:rsidRPr="00925646">
              <w:t>D</w:t>
            </w:r>
            <w:r w:rsidRPr="00925646">
              <w:rPr>
                <w:vertAlign w:val="subscript"/>
              </w:rPr>
              <w:t>4</w:t>
            </w:r>
          </w:p>
        </w:tc>
        <w:tc>
          <w:tcPr>
            <w:tcW w:w="462" w:type="pct"/>
            <w:noWrap/>
            <w:vAlign w:val="center"/>
            <w:hideMark/>
          </w:tcPr>
          <w:p w:rsidR="00DC464F" w:rsidRPr="00925646" w:rsidRDefault="00DC464F" w:rsidP="00F91026">
            <w:pPr>
              <w:pStyle w:val="NoSpacing"/>
              <w:jc w:val="center"/>
            </w:pPr>
            <w:r w:rsidRPr="00925646">
              <w:t>D</w:t>
            </w:r>
            <w:r w:rsidRPr="00925646">
              <w:rPr>
                <w:vertAlign w:val="subscript"/>
              </w:rPr>
              <w:t>5</w:t>
            </w:r>
          </w:p>
        </w:tc>
        <w:tc>
          <w:tcPr>
            <w:tcW w:w="948" w:type="pct"/>
            <w:noWrap/>
            <w:vAlign w:val="center"/>
            <w:hideMark/>
          </w:tcPr>
          <w:p w:rsidR="00DC464F" w:rsidRPr="00925646" w:rsidRDefault="00DC464F" w:rsidP="00F91026">
            <w:pPr>
              <w:pStyle w:val="NoSpacing"/>
              <w:jc w:val="center"/>
            </w:pPr>
            <w:r>
              <w:t>Итерации</w:t>
            </w:r>
          </w:p>
        </w:tc>
        <w:tc>
          <w:tcPr>
            <w:tcW w:w="1742" w:type="pct"/>
            <w:noWrap/>
            <w:vAlign w:val="center"/>
            <w:hideMark/>
          </w:tcPr>
          <w:p w:rsidR="00DC464F" w:rsidRPr="00925646" w:rsidRDefault="00DC464F" w:rsidP="00F91026">
            <w:pPr>
              <w:pStyle w:val="NoSpacing"/>
              <w:jc w:val="center"/>
            </w:pPr>
            <w:r>
              <w:t>Примитивный полином</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948" w:type="pct"/>
            <w:noWrap/>
            <w:vAlign w:val="center"/>
          </w:tcPr>
          <w:p w:rsidR="00DC464F" w:rsidRPr="00925646" w:rsidRDefault="00DC464F" w:rsidP="00F91026">
            <w:pPr>
              <w:pStyle w:val="NoSpacing"/>
              <w:jc w:val="center"/>
            </w:pPr>
            <w:r w:rsidRPr="00925646">
              <w:t>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t>1</w:t>
            </w:r>
          </w:p>
        </w:tc>
        <w:tc>
          <w:tcPr>
            <w:tcW w:w="462" w:type="pct"/>
            <w:noWrap/>
            <w:vAlign w:val="center"/>
          </w:tcPr>
          <w:p w:rsidR="00DC464F" w:rsidRPr="00925646" w:rsidRDefault="00DC464F" w:rsidP="00F91026">
            <w:pPr>
              <w:pStyle w:val="NoSpacing"/>
              <w:jc w:val="center"/>
            </w:pPr>
            <w:r>
              <w:t>1</w:t>
            </w:r>
          </w:p>
        </w:tc>
        <w:tc>
          <w:tcPr>
            <w:tcW w:w="462" w:type="pct"/>
            <w:noWrap/>
            <w:vAlign w:val="center"/>
          </w:tcPr>
          <w:p w:rsidR="00DC464F" w:rsidRPr="00925646" w:rsidRDefault="00DC464F" w:rsidP="00F91026">
            <w:pPr>
              <w:pStyle w:val="NoSpacing"/>
              <w:jc w:val="center"/>
            </w:pPr>
            <w:r>
              <w:t>0</w:t>
            </w:r>
          </w:p>
        </w:tc>
        <w:tc>
          <w:tcPr>
            <w:tcW w:w="462" w:type="pct"/>
            <w:noWrap/>
            <w:vAlign w:val="center"/>
          </w:tcPr>
          <w:p w:rsidR="00DC464F" w:rsidRPr="00925646" w:rsidRDefault="00DC464F" w:rsidP="00F91026">
            <w:pPr>
              <w:pStyle w:val="NoSpacing"/>
              <w:jc w:val="center"/>
            </w:pPr>
            <w:r>
              <w:t>0</w:t>
            </w:r>
          </w:p>
        </w:tc>
        <w:tc>
          <w:tcPr>
            <w:tcW w:w="462" w:type="pct"/>
            <w:noWrap/>
            <w:vAlign w:val="center"/>
          </w:tcPr>
          <w:p w:rsidR="00DC464F" w:rsidRPr="00925646" w:rsidRDefault="00DC464F" w:rsidP="00F91026">
            <w:pPr>
              <w:pStyle w:val="NoSpacing"/>
              <w:jc w:val="center"/>
            </w:pPr>
            <w:r>
              <w:t>0</w:t>
            </w:r>
          </w:p>
        </w:tc>
        <w:tc>
          <w:tcPr>
            <w:tcW w:w="948" w:type="pct"/>
            <w:shd w:val="clear" w:color="auto" w:fill="auto"/>
            <w:noWrap/>
            <w:vAlign w:val="center"/>
          </w:tcPr>
          <w:p w:rsidR="00DC464F" w:rsidRPr="00925646" w:rsidRDefault="00DC464F" w:rsidP="00F91026">
            <w:pPr>
              <w:pStyle w:val="NoSpacing"/>
              <w:jc w:val="center"/>
            </w:pPr>
            <w:r>
              <w:t>21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4</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5</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948" w:type="pct"/>
            <w:shd w:val="clear" w:color="auto" w:fill="auto"/>
            <w:noWrap/>
            <w:vAlign w:val="center"/>
          </w:tcPr>
          <w:p w:rsidR="00DC464F" w:rsidRPr="00925646" w:rsidRDefault="00DC464F" w:rsidP="00F91026">
            <w:pPr>
              <w:pStyle w:val="NoSpacing"/>
              <w:jc w:val="center"/>
            </w:pPr>
            <w:r w:rsidRPr="00925646">
              <w:t>1</w:t>
            </w:r>
            <w:r>
              <w:t>2</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2</w:t>
            </w:r>
            <w:r>
              <w:t>1</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t>8</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1</w:t>
            </w:r>
            <w:r>
              <w:t>5</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0</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948" w:type="pct"/>
            <w:shd w:val="clear" w:color="auto" w:fill="auto"/>
            <w:noWrap/>
            <w:vAlign w:val="center"/>
          </w:tcPr>
          <w:p w:rsidR="00DC464F" w:rsidRPr="00925646" w:rsidRDefault="00DC464F" w:rsidP="00F91026">
            <w:pPr>
              <w:pStyle w:val="NoSpacing"/>
              <w:jc w:val="center"/>
            </w:pPr>
            <w:r w:rsidRPr="00925646">
              <w:t>1</w:t>
            </w:r>
            <w:r>
              <w:t>4</w:t>
            </w:r>
          </w:p>
        </w:tc>
        <w:tc>
          <w:tcPr>
            <w:tcW w:w="1742" w:type="pct"/>
            <w:noWrap/>
            <w:vAlign w:val="center"/>
          </w:tcPr>
          <w:p w:rsidR="00DC464F" w:rsidRPr="00925646" w:rsidRDefault="00DC464F" w:rsidP="00F91026">
            <w:pPr>
              <w:pStyle w:val="NoSpacing"/>
              <w:jc w:val="center"/>
            </w:pPr>
            <w:r>
              <w:rPr>
                <w:lang w:val="en-US"/>
              </w:rPr>
              <w:t>–</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Pr="00925646"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1</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0</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462" w:type="pct"/>
            <w:shd w:val="clear" w:color="auto" w:fill="C5E0B3" w:themeFill="accent6" w:themeFillTint="66"/>
            <w:noWrap/>
            <w:vAlign w:val="center"/>
          </w:tcPr>
          <w:p w:rsidR="00DC464F" w:rsidRPr="00925646" w:rsidRDefault="00DC464F" w:rsidP="00F91026">
            <w:pPr>
              <w:pStyle w:val="NoSpacing"/>
              <w:jc w:val="center"/>
            </w:pPr>
            <w:r w:rsidRPr="00925646">
              <w:t>1</w:t>
            </w:r>
          </w:p>
        </w:tc>
        <w:tc>
          <w:tcPr>
            <w:tcW w:w="948" w:type="pct"/>
            <w:shd w:val="clear" w:color="auto" w:fill="C5E0B3" w:themeFill="accent6" w:themeFillTint="66"/>
            <w:noWrap/>
            <w:vAlign w:val="center"/>
          </w:tcPr>
          <w:p w:rsidR="00DC464F" w:rsidRDefault="00DC464F" w:rsidP="00F91026">
            <w:pPr>
              <w:pStyle w:val="NoSpacing"/>
              <w:jc w:val="center"/>
            </w:pPr>
            <w:r>
              <w:t>31</w:t>
            </w:r>
          </w:p>
        </w:tc>
        <w:tc>
          <w:tcPr>
            <w:tcW w:w="1742" w:type="pct"/>
            <w:shd w:val="clear" w:color="auto" w:fill="C5E0B3" w:themeFill="accent6" w:themeFillTint="66"/>
            <w:noWrap/>
            <w:vAlign w:val="center"/>
          </w:tcPr>
          <w:p w:rsidR="00DC464F" w:rsidRPr="00925646" w:rsidRDefault="00DC464F" w:rsidP="00F91026">
            <w:pPr>
              <w:pStyle w:val="NoSpacing"/>
              <w:jc w:val="center"/>
            </w:pPr>
            <w:r w:rsidRPr="00925646">
              <w:t>x</w:t>
            </w:r>
            <w:r w:rsidRPr="00925646">
              <w:rPr>
                <w:vertAlign w:val="superscript"/>
              </w:rPr>
              <w:t>5</w:t>
            </w:r>
            <w:r>
              <w:t xml:space="preserve"> </w:t>
            </w:r>
            <w:r>
              <w:rPr>
                <w:rFonts w:ascii="Cambria Math" w:eastAsia="Cambria Math" w:hAnsi="Cambria Math" w:hint="eastAsia"/>
              </w:rPr>
              <w:t>⊕</w:t>
            </w:r>
            <w:r>
              <w:t xml:space="preserve"> </w:t>
            </w:r>
            <w:r w:rsidRPr="00925646">
              <w:t>x</w:t>
            </w:r>
            <w:r w:rsidRPr="00925646">
              <w:rPr>
                <w:vertAlign w:val="superscript"/>
              </w:rPr>
              <w:t>4</w:t>
            </w:r>
            <w:r>
              <w:t xml:space="preserve"> </w:t>
            </w:r>
            <w:r>
              <w:rPr>
                <w:rFonts w:ascii="Cambria Math" w:eastAsia="Cambria Math" w:hAnsi="Cambria Math" w:hint="eastAsia"/>
              </w:rPr>
              <w:t>⊕</w:t>
            </w:r>
            <w:r>
              <w:t xml:space="preserve"> </w:t>
            </w:r>
            <w:r w:rsidRPr="00925646">
              <w:t>x</w:t>
            </w:r>
            <w:r w:rsidRPr="00925646">
              <w:rPr>
                <w:vertAlign w:val="superscript"/>
              </w:rPr>
              <w:t>3</w:t>
            </w:r>
            <w:r>
              <w:t xml:space="preserve"> </w:t>
            </w:r>
            <w:r>
              <w:rPr>
                <w:rFonts w:ascii="Cambria Math" w:eastAsia="Cambria Math" w:hAnsi="Cambria Math" w:hint="eastAsia"/>
              </w:rPr>
              <w:t>⊕</w:t>
            </w:r>
            <w:r>
              <w:t xml:space="preserve"> </w:t>
            </w:r>
            <w:r w:rsidRPr="00925646">
              <w:t>x</w:t>
            </w:r>
            <w:r w:rsidRPr="00925646">
              <w:rPr>
                <w:vertAlign w:val="superscript"/>
              </w:rPr>
              <w:t>2</w:t>
            </w:r>
            <w:r>
              <w:t xml:space="preserve"> </w:t>
            </w:r>
            <w:r>
              <w:rPr>
                <w:rFonts w:ascii="Cambria Math" w:eastAsia="Cambria Math" w:hAnsi="Cambria Math" w:hint="eastAsia"/>
              </w:rPr>
              <w:t>⊕</w:t>
            </w:r>
            <w:r>
              <w:t xml:space="preserve"> </w:t>
            </w:r>
            <w:r w:rsidRPr="00925646">
              <w:t>1</w:t>
            </w:r>
          </w:p>
        </w:tc>
      </w:tr>
      <w:tr w:rsidR="00DC464F" w:rsidRPr="00925646" w:rsidTr="00F91026">
        <w:trPr>
          <w:trHeight w:val="20"/>
        </w:trPr>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462" w:type="pct"/>
            <w:noWrap/>
            <w:vAlign w:val="center"/>
          </w:tcPr>
          <w:p w:rsidR="00DC464F" w:rsidRPr="00925646" w:rsidRDefault="00DC464F" w:rsidP="00F91026">
            <w:pPr>
              <w:pStyle w:val="NoSpacing"/>
              <w:jc w:val="center"/>
            </w:pPr>
            <w:r w:rsidRPr="00925646">
              <w:t>1</w:t>
            </w:r>
          </w:p>
        </w:tc>
        <w:tc>
          <w:tcPr>
            <w:tcW w:w="948" w:type="pct"/>
            <w:noWrap/>
            <w:vAlign w:val="center"/>
          </w:tcPr>
          <w:p w:rsidR="00DC464F" w:rsidRPr="00925646" w:rsidRDefault="00DC464F" w:rsidP="00F91026">
            <w:pPr>
              <w:pStyle w:val="NoSpacing"/>
              <w:jc w:val="center"/>
            </w:pPr>
            <w:r w:rsidRPr="00925646">
              <w:t>6</w:t>
            </w:r>
          </w:p>
        </w:tc>
        <w:tc>
          <w:tcPr>
            <w:tcW w:w="1742" w:type="pct"/>
            <w:noWrap/>
            <w:vAlign w:val="center"/>
          </w:tcPr>
          <w:p w:rsidR="00DC464F" w:rsidRPr="00925646" w:rsidRDefault="00DC464F" w:rsidP="00F91026">
            <w:pPr>
              <w:pStyle w:val="NoSpacing"/>
              <w:jc w:val="center"/>
            </w:pPr>
            <w:r>
              <w:rPr>
                <w:lang w:val="en-US"/>
              </w:rPr>
              <w:t>–</w:t>
            </w:r>
          </w:p>
        </w:tc>
      </w:tr>
    </w:tbl>
    <w:p w:rsidR="00DC464F" w:rsidRDefault="00DC464F" w:rsidP="00DC464F"/>
    <w:p w:rsidR="00DC464F" w:rsidRDefault="00DC464F" w:rsidP="00DC464F">
      <w:pPr>
        <w:pStyle w:val="Heading2"/>
      </w:pPr>
      <w:r>
        <w:t>2.2 Аналитическое деление полинома</w:t>
      </w:r>
    </w:p>
    <w:p w:rsidR="00DC464F" w:rsidRDefault="00DC464F" w:rsidP="00DC464F">
      <w:pPr>
        <w:rPr>
          <w:rFonts w:cs="Times New Roman"/>
          <w:szCs w:val="28"/>
        </w:rPr>
      </w:pPr>
    </w:p>
    <w:p w:rsidR="00DC464F" w:rsidRPr="00A87C1D" w:rsidRDefault="00DC464F" w:rsidP="00DC464F">
      <w:r w:rsidRPr="003A1C5C">
        <w:rPr>
          <w:rFonts w:cs="Times New Roman"/>
          <w:szCs w:val="28"/>
        </w:rPr>
        <w:t>Анализируемая последовательность: 11</w:t>
      </w:r>
      <w:r>
        <w:rPr>
          <w:rFonts w:cs="Times New Roman"/>
          <w:szCs w:val="28"/>
        </w:rPr>
        <w:t>11 0000 1100 1100.</w:t>
      </w:r>
      <w:r>
        <w:t xml:space="preserve"> Выбран следующий полином</w:t>
      </w:r>
      <w:r w:rsidRPr="00A87C1D">
        <w:t>:</w:t>
      </w:r>
    </w:p>
    <w:p w:rsidR="00DC464F" w:rsidRPr="00A87C1D" w:rsidRDefault="00DC464F" w:rsidP="00DC464F"/>
    <w:p w:rsidR="00DC464F" w:rsidRPr="00D557CE" w:rsidRDefault="00DC464F" w:rsidP="00DC464F">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m:rPr>
              <m:sty m:val="p"/>
            </m:rPr>
            <w:rPr>
              <w:rFonts w:ascii="Cambria Math" w:eastAsia="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r>
            <m:rPr>
              <m:sty m:val="p"/>
            </m:rPr>
            <w:rPr>
              <w:rFonts w:ascii="Cambria Math" w:eastAsia="Cambria Math" w:hAnsi="Cambria Math"/>
            </w:rPr>
            <m:t>⊕</m:t>
          </m:r>
          <m:r>
            <w:rPr>
              <w:rFonts w:ascii="Cambria Math" w:hAnsi="Cambria Math"/>
            </w:rPr>
            <m:t xml:space="preserve">1 </m:t>
          </m:r>
        </m:oMath>
      </m:oMathPara>
    </w:p>
    <w:p w:rsidR="00DC464F" w:rsidRDefault="00DC464F" w:rsidP="00DC464F">
      <w:pPr>
        <w:ind w:firstLine="0"/>
      </w:pPr>
    </w:p>
    <w:p w:rsidR="00DC464F" w:rsidRDefault="00DC464F" w:rsidP="00DC464F">
      <w:r>
        <w:t>Процесс аналитического деления приведен в таблице 2.2</w:t>
      </w:r>
      <w:r w:rsidRPr="0038015D">
        <w:t>,</w:t>
      </w:r>
      <w:r>
        <w:t xml:space="preserve"> числового варианта аналитического деления представлен в таблице 2.3. </w:t>
      </w:r>
    </w:p>
    <w:p w:rsidR="00DC464F" w:rsidRPr="004C0489" w:rsidRDefault="00DC464F" w:rsidP="00DC464F">
      <w:pPr>
        <w:ind w:firstLine="0"/>
      </w:pPr>
      <w:r>
        <w:lastRenderedPageBreak/>
        <w:t xml:space="preserve">Таблица 2.2 – Аналитическое деление полинома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
        <w:gridCol w:w="347"/>
        <w:gridCol w:w="347"/>
        <w:gridCol w:w="347"/>
        <w:gridCol w:w="347"/>
        <w:gridCol w:w="347"/>
        <w:gridCol w:w="347"/>
        <w:gridCol w:w="347"/>
        <w:gridCol w:w="347"/>
        <w:gridCol w:w="347"/>
        <w:gridCol w:w="347"/>
        <w:gridCol w:w="347"/>
        <w:gridCol w:w="346"/>
        <w:gridCol w:w="346"/>
        <w:gridCol w:w="346"/>
        <w:gridCol w:w="346"/>
        <w:gridCol w:w="346"/>
        <w:gridCol w:w="346"/>
        <w:gridCol w:w="346"/>
        <w:gridCol w:w="346"/>
        <w:gridCol w:w="346"/>
        <w:gridCol w:w="346"/>
        <w:gridCol w:w="346"/>
        <w:gridCol w:w="346"/>
        <w:gridCol w:w="346"/>
        <w:gridCol w:w="346"/>
        <w:gridCol w:w="346"/>
      </w:tblGrid>
      <w:tr w:rsidR="00DC464F" w:rsidTr="00F91026">
        <w:tc>
          <w:tcPr>
            <w:tcW w:w="185" w:type="pct"/>
            <w:vAlign w:val="center"/>
          </w:tcPr>
          <w:p w:rsidR="00DC464F" w:rsidRPr="00415DB6" w:rsidRDefault="00DC464F" w:rsidP="00F91026">
            <w:pPr>
              <w:ind w:firstLine="0"/>
              <w:jc w:val="center"/>
              <w:rPr>
                <w:sz w:val="18"/>
                <w:szCs w:val="12"/>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15</m:t>
                    </m:r>
                  </m:sup>
                </m:sSup>
              </m:oMath>
            </m:oMathPara>
          </w:p>
        </w:tc>
        <w:tc>
          <w:tcPr>
            <w:tcW w:w="185" w:type="pct"/>
            <w:vAlign w:val="center"/>
          </w:tcPr>
          <w:p w:rsidR="00DC464F" w:rsidRPr="00415DB6" w:rsidRDefault="00DC464F" w:rsidP="00F91026">
            <w:pPr>
              <w:ind w:firstLine="0"/>
              <w:jc w:val="center"/>
              <w:rPr>
                <w:sz w:val="18"/>
                <w:szCs w:val="12"/>
              </w:rPr>
            </w:pPr>
            <m:oMathPara>
              <m:oMath>
                <m:r>
                  <m:rPr>
                    <m:sty m:val="p"/>
                  </m:rPr>
                  <w:rPr>
                    <w:rFonts w:ascii="Cambria Math" w:eastAsia="Cambria Math" w:hAnsi="Cambria Math" w:hint="eastAsia"/>
                    <w:sz w:val="18"/>
                    <w:szCs w:val="12"/>
                  </w:rPr>
                  <m:t>⊕</m:t>
                </m:r>
              </m:oMath>
            </m:oMathPara>
          </w:p>
        </w:tc>
        <w:tc>
          <w:tcPr>
            <w:tcW w:w="185" w:type="pct"/>
            <w:vAlign w:val="center"/>
          </w:tcPr>
          <w:p w:rsidR="00DC464F" w:rsidRPr="00415DB6" w:rsidRDefault="00DC464F" w:rsidP="00F91026">
            <w:pPr>
              <w:ind w:firstLine="0"/>
              <w:jc w:val="center"/>
              <w:rPr>
                <w:i/>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14</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tcBorders>
              <w:right w:val="single" w:sz="4" w:space="0" w:color="auto"/>
            </w:tcBorders>
            <w:vAlign w:val="center"/>
          </w:tcPr>
          <w:p w:rsidR="00DC464F" w:rsidRPr="00415DB6" w:rsidRDefault="00DC464F" w:rsidP="00F91026">
            <w:pPr>
              <w:ind w:firstLine="0"/>
              <w:jc w:val="center"/>
              <w:rPr>
                <w:rFonts w:eastAsia="DengXian"/>
                <w:i/>
              </w:rPr>
            </w:pPr>
          </w:p>
        </w:tc>
        <w:tc>
          <w:tcPr>
            <w:tcW w:w="185" w:type="pct"/>
            <w:tcBorders>
              <w:left w:val="single" w:sz="4" w:space="0" w:color="auto"/>
              <w:bottom w:val="single" w:sz="4" w:space="0" w:color="auto"/>
            </w:tcBorders>
            <w:vAlign w:val="center"/>
          </w:tcPr>
          <w:p w:rsidR="00DC464F" w:rsidRPr="00A820D1" w:rsidRDefault="00DC464F" w:rsidP="00F91026">
            <w:pPr>
              <w:ind w:firstLine="0"/>
              <w:rPr>
                <w:i/>
                <w:lang w:val="en-US"/>
              </w:rPr>
            </w:pPr>
            <m:oMathPara>
              <m:oMath>
                <m:sSup>
                  <m:sSupPr>
                    <m:ctrlPr>
                      <w:rPr>
                        <w:rFonts w:ascii="Cambria Math" w:hAnsi="Cambria Math"/>
                        <w:i/>
                        <w:sz w:val="18"/>
                        <w:szCs w:val="12"/>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hint="eastAsia"/>
                    <w:sz w:val="18"/>
                    <w:szCs w:val="12"/>
                  </w:rPr>
                  <m:t>⊕</m:t>
                </m:r>
              </m:oMath>
            </m:oMathPara>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Pr="00415DB6" w:rsidRDefault="00DC464F" w:rsidP="00F91026">
            <w:pPr>
              <w:ind w:firstLine="0"/>
              <w:jc w:val="center"/>
              <w:rPr>
                <w:lang w:val="en-US"/>
              </w:rPr>
            </w:pPr>
            <w:r w:rsidRPr="006607EE">
              <w:rPr>
                <w:sz w:val="24"/>
                <w:szCs w:val="18"/>
                <w:lang w:val="en-US"/>
              </w:rPr>
              <w:t>1</w:t>
            </w: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tcPr>
          <w:p w:rsidR="00DC464F" w:rsidRDefault="00DC464F" w:rsidP="00F91026">
            <w:pPr>
              <w:ind w:firstLine="0"/>
              <w:jc w:val="center"/>
            </w:pPr>
          </w:p>
        </w:tc>
      </w:tr>
      <w:tr w:rsidR="00DC464F" w:rsidTr="00F91026">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15</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13</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right w:val="single" w:sz="4" w:space="0" w:color="auto"/>
            </w:tcBorders>
            <w:vAlign w:val="center"/>
          </w:tcPr>
          <w:p w:rsidR="00DC464F" w:rsidRDefault="00DC464F" w:rsidP="00F91026">
            <w:pPr>
              <w:ind w:firstLine="0"/>
              <w:jc w:val="center"/>
            </w:pPr>
          </w:p>
        </w:tc>
        <w:tc>
          <w:tcPr>
            <w:tcW w:w="185" w:type="pct"/>
            <w:tcBorders>
              <w:top w:val="single" w:sz="4" w:space="0" w:color="auto"/>
              <w:left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tcPr>
          <w:p w:rsidR="00DC464F" w:rsidRDefault="00DC464F" w:rsidP="00F91026">
            <w:pPr>
              <w:ind w:firstLine="0"/>
              <w:jc w:val="center"/>
            </w:pPr>
            <w:r w:rsidRPr="006607EE">
              <w:rPr>
                <w:sz w:val="24"/>
                <w:szCs w:val="18"/>
              </w:rPr>
              <w:t>1</w:t>
            </w:r>
          </w:p>
        </w:tc>
      </w:tr>
      <w:tr w:rsidR="00DC464F" w:rsidTr="00F91026">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Pr="006607EE" w:rsidRDefault="00DC464F" w:rsidP="00F91026">
            <w:pPr>
              <w:ind w:firstLine="0"/>
              <w:jc w:val="center"/>
              <w:rPr>
                <w:i/>
              </w:rP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cs="Times New Roman"/>
                        <w:sz w:val="18"/>
                        <w:szCs w:val="12"/>
                        <w:lang/>
                      </w:rPr>
                      <m:t>14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tcBorders>
              <w:top w:val="single" w:sz="4" w:space="0" w:color="auto"/>
            </w:tcBorders>
            <w:vAlign w:val="center"/>
          </w:tcPr>
          <w:p w:rsidR="00DC464F" w:rsidRPr="002674B6" w:rsidRDefault="00DC464F" w:rsidP="00F91026">
            <w:pPr>
              <w:ind w:firstLine="0"/>
              <w:jc w:val="center"/>
              <w:rPr>
                <w:i/>
              </w:rP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14</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12</m:t>
                    </m:r>
                  </m:sup>
                </m:sSup>
              </m:oMath>
            </m:oMathPara>
          </w:p>
        </w:tc>
        <w:tc>
          <w:tcPr>
            <w:tcW w:w="185" w:type="pct"/>
            <w:tcBorders>
              <w:bottom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Pr="002674B6" w:rsidRDefault="00DC464F" w:rsidP="00F91026">
            <w:pPr>
              <w:ind w:firstLine="0"/>
              <w:jc w:val="center"/>
              <w:rPr>
                <w:i/>
              </w:rP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10</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9</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7</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Pr="002674B6" w:rsidRDefault="00DC464F" w:rsidP="00F91026">
            <w:pPr>
              <w:ind w:firstLine="0"/>
              <w:jc w:val="center"/>
              <w:rPr>
                <w:i/>
              </w:rP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8</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6</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4</m:t>
                    </m:r>
                  </m:sup>
                </m:sSup>
              </m:oMath>
            </m:oMathPara>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top w:val="single" w:sz="4" w:space="0" w:color="auto"/>
            </w:tcBorders>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2</m:t>
                    </m:r>
                  </m:sup>
                </m:sSup>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5</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sSup>
                  <m:sSupPr>
                    <m:ctrlPr>
                      <w:rPr>
                        <w:rFonts w:ascii="Cambria Math" w:hAnsi="Cambria Math" w:cs="Times New Roman"/>
                        <w:i/>
                        <w:sz w:val="18"/>
                        <w:szCs w:val="12"/>
                        <w:lang/>
                      </w:rPr>
                    </m:ctrlPr>
                  </m:sSupPr>
                  <m:e>
                    <m:r>
                      <w:rPr>
                        <w:rFonts w:ascii="Cambria Math" w:hAnsi="Cambria Math"/>
                        <w:sz w:val="18"/>
                        <w:szCs w:val="12"/>
                      </w:rPr>
                      <m:t>x</m:t>
                    </m:r>
                  </m:e>
                  <m:sup>
                    <m:r>
                      <w:rPr>
                        <w:rFonts w:ascii="Cambria Math" w:hAnsi="Cambria Math"/>
                        <w:sz w:val="18"/>
                        <w:szCs w:val="12"/>
                      </w:rPr>
                      <m:t>3</m:t>
                    </m:r>
                  </m:sup>
                </m:sSup>
              </m:oMath>
            </m:oMathPara>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m:oMathPara>
              <m:oMath>
                <m:r>
                  <m:rPr>
                    <m:sty m:val="p"/>
                  </m:rPr>
                  <w:rPr>
                    <w:rFonts w:ascii="Cambria Math" w:eastAsia="Cambria Math" w:hAnsi="Cambria Math"/>
                    <w:sz w:val="18"/>
                    <w:szCs w:val="12"/>
                  </w:rPr>
                  <m:t>⊕</m:t>
                </m:r>
              </m:oMath>
            </m:oMathPara>
          </w:p>
        </w:tc>
        <w:tc>
          <w:tcPr>
            <w:tcW w:w="185" w:type="pct"/>
            <w:tcBorders>
              <w:bottom w:val="single" w:sz="4" w:space="0" w:color="auto"/>
            </w:tcBorders>
            <w:vAlign w:val="center"/>
          </w:tcPr>
          <w:p w:rsidR="00DC464F" w:rsidRPr="006607EE" w:rsidRDefault="00DC464F" w:rsidP="00F91026">
            <w:pPr>
              <w:ind w:firstLine="0"/>
              <w:jc w:val="center"/>
              <w:rPr>
                <w:i/>
              </w:rPr>
            </w:pPr>
            <m:oMathPara>
              <m:oMath>
                <m:r>
                  <w:rPr>
                    <w:rFonts w:ascii="Cambria Math" w:hAnsi="Cambria Math" w:cs="Times New Roman"/>
                    <w:sz w:val="18"/>
                    <w:szCs w:val="12"/>
                    <w:lang/>
                  </w:rPr>
                  <m:t>1</m:t>
                </m:r>
              </m:oMath>
            </m:oMathPara>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A8D08D" w:themeFill="accent6" w:themeFillTint="99"/>
            <w:vAlign w:val="center"/>
          </w:tcPr>
          <w:p w:rsidR="00DC464F" w:rsidRPr="006607EE" w:rsidRDefault="00DC464F" w:rsidP="00F91026">
            <w:pPr>
              <w:ind w:firstLine="0"/>
              <w:jc w:val="center"/>
              <w:rPr>
                <w:b/>
                <w:bCs/>
              </w:rPr>
            </w:pPr>
            <m:oMathPara>
              <m:oMath>
                <m:sSup>
                  <m:sSupPr>
                    <m:ctrlPr>
                      <w:rPr>
                        <w:rFonts w:ascii="Cambria Math" w:hAnsi="Cambria Math" w:cs="Times New Roman"/>
                        <w:b/>
                        <w:bCs/>
                        <w:i/>
                        <w:sz w:val="18"/>
                        <w:szCs w:val="12"/>
                        <w:lang/>
                      </w:rPr>
                    </m:ctrlPr>
                  </m:sSupPr>
                  <m:e>
                    <m:r>
                      <m:rPr>
                        <m:sty m:val="bi"/>
                      </m:rPr>
                      <w:rPr>
                        <w:rFonts w:ascii="Cambria Math" w:hAnsi="Cambria Math"/>
                        <w:sz w:val="18"/>
                        <w:szCs w:val="12"/>
                      </w:rPr>
                      <m:t>x</m:t>
                    </m:r>
                  </m:e>
                  <m:sup>
                    <m:r>
                      <m:rPr>
                        <m:sty m:val="bi"/>
                      </m:rPr>
                      <w:rPr>
                        <w:rFonts w:ascii="Cambria Math" w:hAnsi="Cambria Math"/>
                        <w:sz w:val="18"/>
                        <w:szCs w:val="12"/>
                      </w:rPr>
                      <m:t>4</m:t>
                    </m:r>
                  </m:sup>
                </m:sSup>
              </m:oMath>
            </m:oMathPara>
          </w:p>
        </w:tc>
        <w:tc>
          <w:tcPr>
            <w:tcW w:w="185" w:type="pct"/>
            <w:tcBorders>
              <w:top w:val="single" w:sz="4" w:space="0" w:color="auto"/>
            </w:tcBorders>
            <w:shd w:val="clear" w:color="auto" w:fill="A8D08D" w:themeFill="accent6" w:themeFillTint="99"/>
            <w:vAlign w:val="center"/>
          </w:tcPr>
          <w:p w:rsidR="00DC464F" w:rsidRPr="006607EE" w:rsidRDefault="00DC464F" w:rsidP="00F91026">
            <w:pPr>
              <w:ind w:firstLine="0"/>
              <w:jc w:val="center"/>
              <w:rPr>
                <w:b/>
                <w:bCs/>
              </w:rPr>
            </w:pPr>
            <m:oMathPara>
              <m:oMath>
                <m:r>
                  <m:rPr>
                    <m:sty m:val="b"/>
                  </m:rPr>
                  <w:rPr>
                    <w:rFonts w:ascii="Cambria Math" w:eastAsia="Cambria Math" w:hAnsi="Cambria Math"/>
                    <w:sz w:val="18"/>
                    <w:szCs w:val="12"/>
                  </w:rPr>
                  <m:t>⊕</m:t>
                </m:r>
              </m:oMath>
            </m:oMathPara>
          </w:p>
        </w:tc>
        <w:tc>
          <w:tcPr>
            <w:tcW w:w="185" w:type="pct"/>
            <w:tcBorders>
              <w:top w:val="single" w:sz="4" w:space="0" w:color="auto"/>
            </w:tcBorders>
            <w:shd w:val="clear" w:color="auto" w:fill="A8D08D" w:themeFill="accent6" w:themeFillTint="99"/>
            <w:vAlign w:val="center"/>
          </w:tcPr>
          <w:p w:rsidR="00DC464F" w:rsidRPr="006607EE" w:rsidRDefault="00DC464F" w:rsidP="00F91026">
            <w:pPr>
              <w:ind w:firstLine="0"/>
              <w:jc w:val="center"/>
              <w:rPr>
                <w:b/>
                <w:bCs/>
              </w:rPr>
            </w:pPr>
            <m:oMathPara>
              <m:oMath>
                <m:sSup>
                  <m:sSupPr>
                    <m:ctrlPr>
                      <w:rPr>
                        <w:rFonts w:ascii="Cambria Math" w:hAnsi="Cambria Math" w:cs="Times New Roman"/>
                        <w:b/>
                        <w:bCs/>
                        <w:i/>
                        <w:sz w:val="18"/>
                        <w:szCs w:val="12"/>
                        <w:lang/>
                      </w:rPr>
                    </m:ctrlPr>
                  </m:sSupPr>
                  <m:e>
                    <m:r>
                      <m:rPr>
                        <m:sty m:val="bi"/>
                      </m:rPr>
                      <w:rPr>
                        <w:rFonts w:ascii="Cambria Math" w:hAnsi="Cambria Math"/>
                        <w:sz w:val="18"/>
                        <w:szCs w:val="12"/>
                      </w:rPr>
                      <m:t>x</m:t>
                    </m:r>
                  </m:e>
                  <m:sup>
                    <m:r>
                      <m:rPr>
                        <m:sty m:val="bi"/>
                      </m:rPr>
                      <w:rPr>
                        <w:rFonts w:ascii="Cambria Math" w:hAnsi="Cambria Math"/>
                        <w:sz w:val="18"/>
                        <w:szCs w:val="12"/>
                      </w:rPr>
                      <m:t>3</m:t>
                    </m:r>
                  </m:sup>
                </m:sSup>
              </m:oMath>
            </m:oMathPara>
          </w:p>
        </w:tc>
        <w:tc>
          <w:tcPr>
            <w:tcW w:w="185" w:type="pct"/>
            <w:shd w:val="clear" w:color="auto" w:fill="A8D08D" w:themeFill="accent6" w:themeFillTint="99"/>
            <w:vAlign w:val="center"/>
          </w:tcPr>
          <w:p w:rsidR="00DC464F" w:rsidRPr="006607EE" w:rsidRDefault="00DC464F" w:rsidP="00F91026">
            <w:pPr>
              <w:ind w:firstLine="0"/>
              <w:jc w:val="center"/>
              <w:rPr>
                <w:b/>
                <w:bCs/>
              </w:rPr>
            </w:pPr>
            <m:oMathPara>
              <m:oMath>
                <m:r>
                  <m:rPr>
                    <m:sty m:val="b"/>
                  </m:rPr>
                  <w:rPr>
                    <w:rFonts w:ascii="Cambria Math" w:eastAsia="Cambria Math" w:hAnsi="Cambria Math"/>
                    <w:sz w:val="18"/>
                    <w:szCs w:val="12"/>
                  </w:rPr>
                  <m:t>⊕</m:t>
                </m:r>
              </m:oMath>
            </m:oMathPara>
          </w:p>
        </w:tc>
        <w:tc>
          <w:tcPr>
            <w:tcW w:w="185" w:type="pct"/>
            <w:shd w:val="clear" w:color="auto" w:fill="A8D08D" w:themeFill="accent6" w:themeFillTint="99"/>
            <w:vAlign w:val="center"/>
          </w:tcPr>
          <w:p w:rsidR="00DC464F" w:rsidRPr="006607EE" w:rsidRDefault="00DC464F" w:rsidP="00F91026">
            <w:pPr>
              <w:ind w:firstLine="0"/>
              <w:jc w:val="center"/>
              <w:rPr>
                <w:b/>
                <w:bCs/>
              </w:rPr>
            </w:pPr>
            <m:oMathPara>
              <m:oMath>
                <m:sSup>
                  <m:sSupPr>
                    <m:ctrlPr>
                      <w:rPr>
                        <w:rFonts w:ascii="Cambria Math" w:hAnsi="Cambria Math" w:cs="Times New Roman"/>
                        <w:b/>
                        <w:bCs/>
                        <w:i/>
                        <w:sz w:val="18"/>
                        <w:szCs w:val="12"/>
                        <w:lang/>
                      </w:rPr>
                    </m:ctrlPr>
                  </m:sSupPr>
                  <m:e>
                    <m:r>
                      <m:rPr>
                        <m:sty m:val="bi"/>
                      </m:rPr>
                      <w:rPr>
                        <w:rFonts w:ascii="Cambria Math" w:hAnsi="Cambria Math"/>
                        <w:sz w:val="18"/>
                        <w:szCs w:val="12"/>
                      </w:rPr>
                      <m:t>x</m:t>
                    </m:r>
                  </m:e>
                  <m:sup>
                    <m:r>
                      <m:rPr>
                        <m:sty m:val="bi"/>
                      </m:rPr>
                      <w:rPr>
                        <w:rFonts w:ascii="Cambria Math" w:hAnsi="Cambria Math"/>
                        <w:sz w:val="18"/>
                        <w:szCs w:val="12"/>
                      </w:rPr>
                      <m:t>2</m:t>
                    </m:r>
                  </m:sup>
                </m:sSup>
              </m:oMath>
            </m:oMathPara>
          </w:p>
        </w:tc>
        <w:tc>
          <w:tcPr>
            <w:tcW w:w="185" w:type="pct"/>
            <w:shd w:val="clear" w:color="auto" w:fill="A8D08D" w:themeFill="accent6" w:themeFillTint="99"/>
            <w:vAlign w:val="center"/>
          </w:tcPr>
          <w:p w:rsidR="00DC464F" w:rsidRPr="006607EE" w:rsidRDefault="00DC464F" w:rsidP="00F91026">
            <w:pPr>
              <w:ind w:firstLine="0"/>
              <w:jc w:val="center"/>
              <w:rPr>
                <w:b/>
                <w:bCs/>
                <w:i/>
              </w:rPr>
            </w:pPr>
            <m:oMathPara>
              <m:oMath>
                <m:r>
                  <m:rPr>
                    <m:sty m:val="b"/>
                  </m:rPr>
                  <w:rPr>
                    <w:rFonts w:ascii="Cambria Math" w:eastAsia="Cambria Math" w:hAnsi="Cambria Math"/>
                    <w:sz w:val="18"/>
                    <w:szCs w:val="12"/>
                  </w:rPr>
                  <m:t>⊕</m:t>
                </m:r>
              </m:oMath>
            </m:oMathPara>
          </w:p>
        </w:tc>
        <w:tc>
          <w:tcPr>
            <w:tcW w:w="185" w:type="pct"/>
            <w:shd w:val="clear" w:color="auto" w:fill="A8D08D" w:themeFill="accent6" w:themeFillTint="99"/>
            <w:vAlign w:val="center"/>
          </w:tcPr>
          <w:p w:rsidR="00DC464F" w:rsidRPr="006607EE" w:rsidRDefault="00DC464F" w:rsidP="00F91026">
            <w:pPr>
              <w:ind w:firstLine="0"/>
              <w:jc w:val="center"/>
              <w:rPr>
                <w:b/>
                <w:bCs/>
                <w:iCs/>
                <w:lang w:val="en-US"/>
              </w:rPr>
            </w:pPr>
            <w:r w:rsidRPr="006607EE">
              <w:rPr>
                <w:b/>
                <w:bCs/>
                <w:iCs/>
                <w:sz w:val="24"/>
                <w:szCs w:val="18"/>
                <w:lang w:val="en-US"/>
              </w:rP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bl>
    <w:p w:rsidR="00DC464F" w:rsidRDefault="00DC464F" w:rsidP="00DC464F">
      <w:pPr>
        <w:ind w:firstLine="0"/>
      </w:pPr>
    </w:p>
    <w:p w:rsidR="00DC464F" w:rsidRPr="004C0489" w:rsidRDefault="00DC464F" w:rsidP="00DC464F">
      <w:pPr>
        <w:ind w:firstLine="0"/>
      </w:pPr>
      <w:r>
        <w:t>Таблица 2.3 –</w:t>
      </w:r>
      <w:r>
        <w:rPr>
          <w:lang w:val="en-US"/>
        </w:rPr>
        <w:t xml:space="preserve"> </w:t>
      </w:r>
      <w:r>
        <w:t xml:space="preserve">Цифровое деление полинома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7"/>
        <w:gridCol w:w="347"/>
        <w:gridCol w:w="347"/>
        <w:gridCol w:w="347"/>
        <w:gridCol w:w="347"/>
        <w:gridCol w:w="347"/>
        <w:gridCol w:w="347"/>
        <w:gridCol w:w="347"/>
        <w:gridCol w:w="347"/>
        <w:gridCol w:w="347"/>
        <w:gridCol w:w="347"/>
        <w:gridCol w:w="347"/>
        <w:gridCol w:w="346"/>
        <w:gridCol w:w="346"/>
        <w:gridCol w:w="346"/>
        <w:gridCol w:w="346"/>
        <w:gridCol w:w="346"/>
        <w:gridCol w:w="346"/>
        <w:gridCol w:w="346"/>
        <w:gridCol w:w="346"/>
        <w:gridCol w:w="346"/>
        <w:gridCol w:w="346"/>
        <w:gridCol w:w="346"/>
        <w:gridCol w:w="346"/>
        <w:gridCol w:w="346"/>
        <w:gridCol w:w="346"/>
        <w:gridCol w:w="346"/>
      </w:tblGrid>
      <w:tr w:rsidR="00DC464F" w:rsidTr="00F91026">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tcBorders>
              <w:right w:val="single" w:sz="4" w:space="0" w:color="auto"/>
            </w:tcBorders>
            <w:vAlign w:val="center"/>
          </w:tcPr>
          <w:p w:rsidR="00DC464F" w:rsidRDefault="00DC464F" w:rsidP="00F91026">
            <w:pPr>
              <w:ind w:firstLine="0"/>
              <w:jc w:val="center"/>
            </w:pPr>
            <w:r>
              <w:t>0</w:t>
            </w:r>
          </w:p>
        </w:tc>
        <w:tc>
          <w:tcPr>
            <w:tcW w:w="185" w:type="pct"/>
            <w:tcBorders>
              <w:left w:val="single" w:sz="4" w:space="0" w:color="auto"/>
              <w:bottom w:val="single" w:sz="4" w:space="0" w:color="auto"/>
            </w:tcBorders>
            <w:vAlign w:val="center"/>
          </w:tcPr>
          <w:p w:rsidR="00DC464F" w:rsidRPr="00A820D1" w:rsidRDefault="00DC464F" w:rsidP="00F91026">
            <w:pPr>
              <w:ind w:firstLine="0"/>
              <w:rPr>
                <w:i/>
                <w:lang w:val="en-US"/>
              </w:rP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p>
        </w:tc>
        <w:tc>
          <w:tcPr>
            <w:tcW w:w="185" w:type="pct"/>
            <w:tcBorders>
              <w:bottom w:val="single" w:sz="4" w:space="0" w:color="auto"/>
            </w:tcBorders>
          </w:tcPr>
          <w:p w:rsidR="00DC464F" w:rsidRDefault="00DC464F" w:rsidP="00F91026">
            <w:pPr>
              <w:ind w:firstLine="0"/>
              <w:jc w:val="center"/>
            </w:pPr>
          </w:p>
        </w:tc>
      </w:tr>
      <w:tr w:rsidR="00DC464F" w:rsidTr="00F91026">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right w:val="single" w:sz="4" w:space="0" w:color="auto"/>
            </w:tcBorders>
            <w:vAlign w:val="center"/>
          </w:tcPr>
          <w:p w:rsidR="00DC464F" w:rsidRDefault="00DC464F" w:rsidP="00F91026">
            <w:pPr>
              <w:ind w:firstLine="0"/>
              <w:jc w:val="center"/>
            </w:pPr>
          </w:p>
        </w:tc>
        <w:tc>
          <w:tcPr>
            <w:tcW w:w="185" w:type="pct"/>
            <w:tcBorders>
              <w:top w:val="single" w:sz="4" w:space="0" w:color="auto"/>
              <w:left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tcPr>
          <w:p w:rsidR="00DC464F" w:rsidRDefault="00DC464F" w:rsidP="00F91026">
            <w:pPr>
              <w:ind w:firstLine="0"/>
              <w:jc w:val="center"/>
            </w:pPr>
            <w:r>
              <w:t>1</w:t>
            </w:r>
          </w:p>
        </w:tc>
      </w:tr>
      <w:tr w:rsidR="00DC464F" w:rsidTr="00F91026">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tcBorders>
              <w:top w:val="single" w:sz="4" w:space="0" w:color="auto"/>
            </w:tcBorders>
            <w:vAlign w:val="center"/>
          </w:tcPr>
          <w:p w:rsidR="00DC464F" w:rsidRDefault="00DC464F" w:rsidP="00F91026">
            <w:pPr>
              <w:ind w:firstLine="0"/>
              <w:jc w:val="center"/>
            </w:pPr>
            <w:r>
              <w:t>0</w:t>
            </w:r>
          </w:p>
        </w:tc>
        <w:tc>
          <w:tcPr>
            <w:tcW w:w="185" w:type="pct"/>
            <w:tcBorders>
              <w:top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r>
              <w:t>0</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0</w:t>
            </w:r>
          </w:p>
        </w:tc>
        <w:tc>
          <w:tcPr>
            <w:tcW w:w="185" w:type="pct"/>
            <w:tcBorders>
              <w:bottom w:val="single" w:sz="4" w:space="0" w:color="auto"/>
            </w:tcBorders>
            <w:vAlign w:val="center"/>
          </w:tcPr>
          <w:p w:rsidR="00DC464F" w:rsidRDefault="00DC464F" w:rsidP="00F91026">
            <w:pPr>
              <w:ind w:firstLine="0"/>
              <w:jc w:val="center"/>
            </w:pPr>
            <w:r>
              <w:t>1</w:t>
            </w: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top w:val="single" w:sz="4" w:space="0" w:color="auto"/>
            </w:tcBorders>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r>
              <w:t>0</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0</w:t>
            </w:r>
          </w:p>
        </w:tc>
        <w:tc>
          <w:tcPr>
            <w:tcW w:w="185" w:type="pct"/>
            <w:tcBorders>
              <w:bottom w:val="single" w:sz="4" w:space="0" w:color="auto"/>
            </w:tcBorders>
            <w:shd w:val="clear" w:color="auto" w:fill="FFFFFF" w:themeFill="background1"/>
            <w:vAlign w:val="center"/>
          </w:tcPr>
          <w:p w:rsidR="00DC464F" w:rsidRDefault="00DC464F" w:rsidP="00F91026">
            <w:pPr>
              <w:ind w:firstLine="0"/>
              <w:jc w:val="center"/>
            </w:pPr>
            <w:r>
              <w:t>1</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r w:rsidR="00DC464F" w:rsidTr="00F91026">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shd w:val="clear" w:color="auto" w:fill="FFFFFF" w:themeFill="background1"/>
            <w:vAlign w:val="center"/>
          </w:tcPr>
          <w:p w:rsidR="00DC464F" w:rsidRDefault="00DC464F" w:rsidP="00F91026">
            <w:pPr>
              <w:ind w:firstLine="0"/>
              <w:jc w:val="center"/>
            </w:pPr>
          </w:p>
        </w:tc>
        <w:tc>
          <w:tcPr>
            <w:tcW w:w="185" w:type="pct"/>
            <w:tcBorders>
              <w:top w:val="single" w:sz="4" w:space="0" w:color="auto"/>
            </w:tcBorders>
            <w:shd w:val="clear" w:color="auto" w:fill="FFFFFF" w:themeFill="background1"/>
            <w:vAlign w:val="center"/>
          </w:tcPr>
          <w:p w:rsidR="00DC464F" w:rsidRPr="00C2120B" w:rsidRDefault="00DC464F" w:rsidP="00F91026">
            <w:pPr>
              <w:ind w:firstLine="0"/>
              <w:jc w:val="center"/>
              <w:rPr>
                <w:b/>
                <w:bCs/>
              </w:rPr>
            </w:pP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1</w:t>
            </w:r>
          </w:p>
        </w:tc>
        <w:tc>
          <w:tcPr>
            <w:tcW w:w="185" w:type="pct"/>
            <w:tcBorders>
              <w:top w:val="single" w:sz="4" w:space="0" w:color="auto"/>
            </w:tcBorders>
            <w:shd w:val="clear" w:color="auto" w:fill="C5E0B3" w:themeFill="accent6" w:themeFillTint="66"/>
            <w:vAlign w:val="center"/>
          </w:tcPr>
          <w:p w:rsidR="00DC464F" w:rsidRPr="00C2120B" w:rsidRDefault="00DC464F" w:rsidP="00F91026">
            <w:pPr>
              <w:ind w:firstLine="0"/>
              <w:jc w:val="center"/>
              <w:rPr>
                <w:b/>
                <w:bCs/>
              </w:rPr>
            </w:pPr>
            <w:r>
              <w:rPr>
                <w:b/>
                <w:bCs/>
              </w:rPr>
              <w:t>0</w:t>
            </w:r>
          </w:p>
        </w:tc>
        <w:tc>
          <w:tcPr>
            <w:tcW w:w="185" w:type="pct"/>
            <w:tcBorders>
              <w:top w:val="single" w:sz="4" w:space="0" w:color="auto"/>
            </w:tcBorders>
            <w:shd w:val="clear" w:color="auto" w:fill="C5E0B3" w:themeFill="accent6" w:themeFillTint="66"/>
            <w:vAlign w:val="center"/>
          </w:tcPr>
          <w:p w:rsidR="00DC464F" w:rsidRPr="00F1293D" w:rsidRDefault="00DC464F" w:rsidP="00F91026">
            <w:pPr>
              <w:ind w:firstLine="0"/>
              <w:jc w:val="center"/>
              <w:rPr>
                <w:b/>
                <w:bCs/>
              </w:rPr>
            </w:pPr>
            <w:r>
              <w:rPr>
                <w:b/>
                <w:bCs/>
              </w:rPr>
              <w:t>1</w:t>
            </w:r>
          </w:p>
        </w:tc>
        <w:tc>
          <w:tcPr>
            <w:tcW w:w="185" w:type="pct"/>
            <w:shd w:val="clear" w:color="auto" w:fill="FFFFFF" w:themeFill="background1"/>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vAlign w:val="center"/>
          </w:tcPr>
          <w:p w:rsidR="00DC464F" w:rsidRDefault="00DC464F" w:rsidP="00F91026">
            <w:pPr>
              <w:ind w:firstLine="0"/>
              <w:jc w:val="center"/>
            </w:pPr>
          </w:p>
        </w:tc>
        <w:tc>
          <w:tcPr>
            <w:tcW w:w="185" w:type="pct"/>
          </w:tcPr>
          <w:p w:rsidR="00DC464F" w:rsidRDefault="00DC464F" w:rsidP="00F91026">
            <w:pPr>
              <w:ind w:firstLine="0"/>
              <w:jc w:val="center"/>
            </w:pPr>
          </w:p>
        </w:tc>
      </w:tr>
    </w:tbl>
    <w:p w:rsidR="00DC464F" w:rsidRDefault="00DC464F" w:rsidP="00DC464F"/>
    <w:p w:rsidR="00DC464F" w:rsidRDefault="00DC464F" w:rsidP="00DC464F">
      <w:r>
        <w:t>Остаток от деления составляет</w:t>
      </w:r>
      <w:r w:rsidRPr="004C0489">
        <w:t xml:space="preserve">: </w:t>
      </w:r>
      <w:r>
        <w:t>11101</w:t>
      </w:r>
      <w:r w:rsidRPr="004C0489">
        <w:t xml:space="preserve"> –</w:t>
      </w:r>
      <w:r>
        <w:rPr>
          <w:lang w:val="en-US"/>
        </w:rPr>
        <w:t> </w:t>
      </w:r>
      <w:r>
        <w:t>что соответствует результату 16 итерации</w:t>
      </w:r>
      <w:r w:rsidRPr="008611B0">
        <w:t xml:space="preserve">, </w:t>
      </w:r>
      <w:r>
        <w:t xml:space="preserve">так как разряды у этого остатка идут в обратном порядке, то есть от старших к младшим разрядам. Можно проверить результат введя анализируемую последовательность и значения полинома в учебную систему имитационного моделирования. Проверка представлена на рисунке 2.1. Видно, что 16 такт имеет зеркальное остатку значение, что подтверждает верность вычислений. </w:t>
      </w:r>
    </w:p>
    <w:p w:rsidR="00DC464F" w:rsidRDefault="00DC464F" w:rsidP="00DC464F"/>
    <w:p w:rsidR="00DC464F" w:rsidRPr="00ED3825" w:rsidRDefault="00DC464F" w:rsidP="00DC464F">
      <w:pPr>
        <w:ind w:firstLine="0"/>
        <w:jc w:val="center"/>
      </w:pPr>
      <w:r w:rsidRPr="001E2EF4">
        <w:rPr>
          <w:noProof/>
        </w:rPr>
        <w:lastRenderedPageBreak/>
        <w:drawing>
          <wp:inline distT="0" distB="0" distL="0" distR="0" wp14:anchorId="435C9933" wp14:editId="526E0893">
            <wp:extent cx="4991100" cy="3619268"/>
            <wp:effectExtent l="0" t="0" r="0" b="635"/>
            <wp:docPr id="21302834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283426" name=""/>
                    <pic:cNvPicPr/>
                  </pic:nvPicPr>
                  <pic:blipFill>
                    <a:blip r:embed="rId5"/>
                    <a:stretch>
                      <a:fillRect/>
                    </a:stretch>
                  </pic:blipFill>
                  <pic:spPr>
                    <a:xfrm>
                      <a:off x="0" y="0"/>
                      <a:ext cx="4997599" cy="3623981"/>
                    </a:xfrm>
                    <a:prstGeom prst="rect">
                      <a:avLst/>
                    </a:prstGeom>
                  </pic:spPr>
                </pic:pic>
              </a:graphicData>
            </a:graphic>
          </wp:inline>
        </w:drawing>
      </w:r>
    </w:p>
    <w:p w:rsidR="00DC464F" w:rsidRDefault="00DC464F" w:rsidP="00DC464F">
      <w:pPr>
        <w:ind w:firstLine="0"/>
        <w:jc w:val="center"/>
      </w:pPr>
    </w:p>
    <w:p w:rsidR="00DC464F" w:rsidRDefault="00DC464F" w:rsidP="00DC464F">
      <w:pPr>
        <w:ind w:firstLine="0"/>
        <w:jc w:val="center"/>
      </w:pPr>
      <w:r>
        <w:t>Рисунок 2.1 – Проверка аналитического деления</w:t>
      </w:r>
    </w:p>
    <w:p w:rsidR="00DC464F" w:rsidRDefault="00DC464F" w:rsidP="00DC464F">
      <w:pPr>
        <w:ind w:firstLine="0"/>
        <w:jc w:val="center"/>
      </w:pPr>
    </w:p>
    <w:p w:rsidR="00DC464F" w:rsidRDefault="00DC464F" w:rsidP="00DC464F">
      <w:pPr>
        <w:pStyle w:val="Heading2"/>
      </w:pPr>
      <w:r>
        <w:t xml:space="preserve">2.3 Поиск сигнатуры </w:t>
      </w:r>
      <w:r w:rsidRPr="001421D3">
        <w:t>S'(x)</w:t>
      </w:r>
      <w:r>
        <w:t xml:space="preserve"> и проверка соотношения </w:t>
      </w:r>
      <w:r w:rsidRPr="001421D3">
        <w:t>S(x)=M * S'(x)</w:t>
      </w:r>
      <w:r>
        <w:t xml:space="preserve"> </w:t>
      </w:r>
    </w:p>
    <w:p w:rsidR="00DC464F" w:rsidRDefault="00DC464F" w:rsidP="00DC464F">
      <w:pPr>
        <w:pStyle w:val="Heading2"/>
      </w:pPr>
    </w:p>
    <w:p w:rsidR="00DC464F" w:rsidRDefault="00DC464F" w:rsidP="00DC464F">
      <w:r>
        <w:t xml:space="preserve">Полином, обратный полиному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5</m:t>
            </m:r>
          </m:sup>
        </m:sSup>
        <m:r>
          <m:rPr>
            <m:sty m:val="p"/>
          </m:rPr>
          <w:rPr>
            <w:rFonts w:ascii="Cambria Math" w:eastAsia="Cambria Math" w:hAnsi="Cambria Math" w:hint="eastAsia"/>
          </w:rPr>
          <m:t>⊕</m:t>
        </m:r>
        <m:sSup>
          <m:sSupPr>
            <m:ctrlPr>
              <w:rPr>
                <w:rFonts w:ascii="Cambria Math" w:hAnsi="Cambria Math"/>
                <w:i/>
              </w:rPr>
            </m:ctrlPr>
          </m:sSupPr>
          <m:e>
            <m:r>
              <w:rPr>
                <w:rFonts w:ascii="Cambria Math" w:hAnsi="Cambria Math"/>
              </w:rPr>
              <m:t>x</m:t>
            </m:r>
          </m:e>
          <m:sup>
            <m:r>
              <w:rPr>
                <w:rFonts w:ascii="Cambria Math" w:hAnsi="Cambria Math"/>
              </w:rPr>
              <m:t>3</m:t>
            </m:r>
          </m:sup>
        </m:sSup>
        <m:r>
          <m:rPr>
            <m:sty m:val="p"/>
          </m:rPr>
          <w:rPr>
            <w:rFonts w:ascii="Cambria Math" w:eastAsia="Cambria Math" w:hAnsi="Cambria Math"/>
          </w:rPr>
          <m:t>⊕</m:t>
        </m:r>
        <m:r>
          <w:rPr>
            <w:rFonts w:ascii="Cambria Math" w:hAnsi="Cambria Math"/>
          </w:rPr>
          <m:t xml:space="preserve">1 </m:t>
        </m:r>
      </m:oMath>
      <w:r>
        <w:t xml:space="preserve">находится по формуле: </w:t>
      </w:r>
      <m:oMath>
        <m:r>
          <w:rPr>
            <w:rFonts w:ascii="Cambria Math" w:hAnsi="Cambria Math"/>
          </w:rPr>
          <m:t>ψ</m:t>
        </m:r>
        <m:d>
          <m:dPr>
            <m:ctrlPr>
              <w:rPr>
                <w:rFonts w:ascii="Cambria Math" w:hAnsi="Cambria Math"/>
                <w:i/>
              </w:rPr>
            </m:ctrlPr>
          </m:dPr>
          <m:e>
            <m:r>
              <w:rPr>
                <w:rFonts w:ascii="Cambria Math" w:hAnsi="Cambria Math"/>
                <w:lang w:val="en-US"/>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g</m:t>
            </m:r>
            <m:d>
              <m:dPr>
                <m:ctrlPr>
                  <w:rPr>
                    <w:rFonts w:ascii="Cambria Math" w:hAnsi="Cambria Math"/>
                    <w:i/>
                  </w:rPr>
                </m:ctrlPr>
              </m:dPr>
              <m:e>
                <m:r>
                  <w:rPr>
                    <w:rFonts w:ascii="Cambria Math" w:hAnsi="Cambria Math"/>
                  </w:rPr>
                  <m:t>x</m:t>
                </m:r>
              </m:e>
            </m:d>
          </m:e>
          <m:sup>
            <m:r>
              <w:rPr>
                <w:rFonts w:ascii="Cambria Math" w:hAnsi="Cambria Math"/>
              </w:rPr>
              <m:t>-1</m:t>
            </m:r>
          </m:sup>
        </m:sSup>
        <m:r>
          <w:rPr>
            <w:rFonts w:ascii="Cambria Math" w:hAnsi="Cambria Math"/>
          </w:rPr>
          <m:t xml:space="preserve">=1 </m:t>
        </m:r>
        <m:r>
          <m:rPr>
            <m:sty m:val="p"/>
          </m:rPr>
          <w:rPr>
            <w:rFonts w:ascii="Cambria Math" w:eastAsia="Cambria Math" w:hAnsi="Cambria Math" w:hint="eastAsia"/>
          </w:rPr>
          <m:t>⊕</m:t>
        </m:r>
        <m:r>
          <m:rPr>
            <m:sty m:val="p"/>
          </m:rPr>
          <w:rPr>
            <w:rFonts w:ascii="Cambria Math" w:eastAsia="Cambria Math" w:hAnsi="Cambria Math"/>
          </w:rPr>
          <m:t xml:space="preserve"> </m:t>
        </m:r>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2</m:t>
            </m:r>
          </m:sup>
        </m:sSup>
        <m:r>
          <w:rPr>
            <w:rFonts w:ascii="Cambria Math" w:eastAsia="Cambria Math" w:hAnsi="Cambria Math"/>
          </w:rPr>
          <m:t xml:space="preserve"> </m:t>
        </m:r>
        <m:r>
          <m:rPr>
            <m:sty m:val="p"/>
          </m:rPr>
          <w:rPr>
            <w:rFonts w:ascii="Cambria Math" w:eastAsia="Cambria Math" w:hAnsi="Cambria Math" w:hint="eastAsia"/>
          </w:rPr>
          <m:t>⊕</m:t>
        </m:r>
        <m:r>
          <m:rPr>
            <m:sty m:val="p"/>
          </m:rPr>
          <w:rPr>
            <w:rFonts w:ascii="Cambria Math" w:eastAsia="Cambria Math" w:hAnsi="Cambria Math"/>
          </w:rPr>
          <m:t xml:space="preserve"> </m:t>
        </m:r>
        <m:sSup>
          <m:sSupPr>
            <m:ctrlPr>
              <w:rPr>
                <w:rFonts w:ascii="Cambria Math" w:eastAsia="Cambria Math" w:hAnsi="Cambria Math"/>
              </w:rPr>
            </m:ctrlPr>
          </m:sSupPr>
          <m:e>
            <m:r>
              <w:rPr>
                <w:rFonts w:ascii="Cambria Math" w:eastAsia="Cambria Math" w:hAnsi="Cambria Math"/>
              </w:rPr>
              <m:t>x</m:t>
            </m:r>
          </m:e>
          <m:sup>
            <m:r>
              <w:rPr>
                <w:rFonts w:ascii="Cambria Math" w:eastAsia="Cambria Math" w:hAnsi="Cambria Math"/>
              </w:rPr>
              <m:t>5</m:t>
            </m:r>
          </m:sup>
        </m:sSup>
        <m:r>
          <w:rPr>
            <w:rFonts w:ascii="Cambria Math" w:eastAsia="Cambria Math" w:hAnsi="Cambria Math"/>
          </w:rPr>
          <m:t>.</m:t>
        </m:r>
      </m:oMath>
      <w:r w:rsidRPr="001421D3">
        <w:t xml:space="preserve"> </w:t>
      </w:r>
    </w:p>
    <w:p w:rsidR="00DC464F" w:rsidRDefault="00DC464F" w:rsidP="00DC464F">
      <w:pPr>
        <w:rPr>
          <w:rFonts w:cs="Times New Roman"/>
          <w:szCs w:val="28"/>
        </w:rPr>
      </w:pPr>
      <w:r>
        <w:rPr>
          <w:rFonts w:cs="Times New Roman"/>
          <w:szCs w:val="28"/>
          <w:lang w:val="en-US"/>
        </w:rPr>
        <w:t>C</w:t>
      </w:r>
      <w:r w:rsidRPr="008E69F8">
        <w:rPr>
          <w:rFonts w:cs="Times New Roman"/>
          <w:szCs w:val="28"/>
        </w:rPr>
        <w:t xml:space="preserve"> </w:t>
      </w:r>
      <w:r>
        <w:rPr>
          <w:rFonts w:cs="Times New Roman"/>
          <w:szCs w:val="28"/>
        </w:rPr>
        <w:t xml:space="preserve">помощью имитационного моделирования найдем </w:t>
      </w:r>
      <w:r>
        <w:rPr>
          <w:rFonts w:cs="Times New Roman"/>
          <w:szCs w:val="28"/>
          <w:lang w:val="en-US"/>
        </w:rPr>
        <w:t>S</w:t>
      </w:r>
      <w:r w:rsidRPr="008E69F8">
        <w:rPr>
          <w:rFonts w:cs="Times New Roman"/>
          <w:szCs w:val="28"/>
        </w:rPr>
        <w:t>’(</w:t>
      </w:r>
      <w:r>
        <w:rPr>
          <w:rFonts w:cs="Times New Roman"/>
          <w:szCs w:val="28"/>
          <w:lang w:val="en-US"/>
        </w:rPr>
        <w:t>x</w:t>
      </w:r>
      <w:r>
        <w:rPr>
          <w:rFonts w:cs="Times New Roman"/>
          <w:szCs w:val="28"/>
        </w:rPr>
        <w:t>):</w:t>
      </w:r>
    </w:p>
    <w:p w:rsidR="00DC464F" w:rsidRPr="00AF35FB" w:rsidRDefault="00DC464F" w:rsidP="00DC464F"/>
    <w:p w:rsidR="00DC464F" w:rsidRPr="00AF35FB" w:rsidRDefault="00DC464F" w:rsidP="00DC464F">
      <w:pPr>
        <w:ind w:left="708"/>
        <w:rPr>
          <w:rFonts w:cs="Times New Roman"/>
          <w:sz w:val="24"/>
          <w:szCs w:val="24"/>
        </w:rPr>
      </w:pPr>
      <w:r>
        <w:rPr>
          <w:rFonts w:cs="Times New Roman"/>
          <w:sz w:val="24"/>
          <w:szCs w:val="24"/>
        </w:rPr>
        <w:t>0011001100001111</w:t>
      </w:r>
      <w:r w:rsidRPr="00AF35FB">
        <w:rPr>
          <w:rFonts w:cs="Times New Roman"/>
          <w:sz w:val="24"/>
          <w:szCs w:val="24"/>
        </w:rPr>
        <w:t xml:space="preserve">           00000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001100110000111</w:t>
      </w:r>
      <w:r w:rsidRPr="00AF35FB">
        <w:rPr>
          <w:rFonts w:cs="Times New Roman"/>
          <w:sz w:val="24"/>
          <w:szCs w:val="24"/>
        </w:rPr>
        <w:t xml:space="preserve">           10000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00110011000011</w:t>
      </w:r>
      <w:r w:rsidRPr="00AF35FB">
        <w:rPr>
          <w:rFonts w:cs="Times New Roman"/>
          <w:sz w:val="24"/>
          <w:szCs w:val="24"/>
        </w:rPr>
        <w:t xml:space="preserve">           </w:t>
      </w:r>
      <w:r>
        <w:rPr>
          <w:rFonts w:cs="Times New Roman"/>
          <w:sz w:val="24"/>
          <w:szCs w:val="24"/>
        </w:rPr>
        <w:t>1</w:t>
      </w:r>
      <w:r w:rsidRPr="00AF35FB">
        <w:rPr>
          <w:rFonts w:cs="Times New Roman"/>
          <w:sz w:val="24"/>
          <w:szCs w:val="24"/>
        </w:rPr>
        <w:t>1000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0011001100001</w:t>
      </w:r>
      <w:r w:rsidRPr="00AF35FB">
        <w:rPr>
          <w:rFonts w:cs="Times New Roman"/>
          <w:sz w:val="24"/>
          <w:szCs w:val="24"/>
        </w:rPr>
        <w:t xml:space="preserve">           </w:t>
      </w:r>
      <w:r>
        <w:rPr>
          <w:rFonts w:cs="Times New Roman"/>
          <w:sz w:val="24"/>
          <w:szCs w:val="24"/>
        </w:rPr>
        <w:t>11</w:t>
      </w:r>
      <w:r w:rsidRPr="00AF35FB">
        <w:rPr>
          <w:rFonts w:cs="Times New Roman"/>
          <w:sz w:val="24"/>
          <w:szCs w:val="24"/>
        </w:rPr>
        <w:t xml:space="preserve">100 </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001100110000</w:t>
      </w:r>
      <w:r w:rsidRPr="00AF35FB">
        <w:rPr>
          <w:rFonts w:cs="Times New Roman"/>
          <w:sz w:val="24"/>
          <w:szCs w:val="24"/>
        </w:rPr>
        <w:t xml:space="preserve">           </w:t>
      </w:r>
      <w:r>
        <w:rPr>
          <w:rFonts w:cs="Times New Roman"/>
          <w:sz w:val="24"/>
          <w:szCs w:val="24"/>
        </w:rPr>
        <w:t>111</w:t>
      </w:r>
      <w:r w:rsidRPr="00AF35FB">
        <w:rPr>
          <w:rFonts w:cs="Times New Roman"/>
          <w:sz w:val="24"/>
          <w:szCs w:val="24"/>
        </w:rPr>
        <w:t>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00110011000</w:t>
      </w:r>
      <w:r w:rsidRPr="00AF35FB">
        <w:rPr>
          <w:rFonts w:cs="Times New Roman"/>
          <w:sz w:val="24"/>
          <w:szCs w:val="24"/>
        </w:rPr>
        <w:t xml:space="preserve">           </w:t>
      </w:r>
      <w:r>
        <w:rPr>
          <w:rFonts w:cs="Times New Roman"/>
          <w:sz w:val="24"/>
          <w:szCs w:val="24"/>
        </w:rPr>
        <w:t>01111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0011001100</w:t>
      </w:r>
      <w:r w:rsidRPr="00AF35FB">
        <w:rPr>
          <w:rFonts w:cs="Times New Roman"/>
          <w:sz w:val="24"/>
          <w:szCs w:val="24"/>
        </w:rPr>
        <w:t xml:space="preserve">           </w:t>
      </w:r>
      <w:r>
        <w:rPr>
          <w:rFonts w:cs="Times New Roman"/>
          <w:sz w:val="24"/>
          <w:szCs w:val="24"/>
        </w:rPr>
        <w:t>10011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001100110</w:t>
      </w:r>
      <w:r w:rsidRPr="00AF35FB">
        <w:rPr>
          <w:rFonts w:cs="Times New Roman"/>
          <w:sz w:val="24"/>
          <w:szCs w:val="24"/>
        </w:rPr>
        <w:t xml:space="preserve">           </w:t>
      </w:r>
      <w:r>
        <w:rPr>
          <w:rFonts w:cs="Times New Roman"/>
          <w:sz w:val="24"/>
          <w:szCs w:val="24"/>
        </w:rPr>
        <w:t>11101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00110011</w:t>
      </w:r>
      <w:r w:rsidRPr="00AF35FB">
        <w:rPr>
          <w:rFonts w:cs="Times New Roman"/>
          <w:sz w:val="24"/>
          <w:szCs w:val="24"/>
        </w:rPr>
        <w:t xml:space="preserve">           1</w:t>
      </w:r>
      <w:r>
        <w:rPr>
          <w:rFonts w:cs="Times New Roman"/>
          <w:sz w:val="24"/>
          <w:szCs w:val="24"/>
        </w:rPr>
        <w:t>1010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0011001</w:t>
      </w:r>
      <w:r w:rsidRPr="00AF35FB">
        <w:rPr>
          <w:rFonts w:cs="Times New Roman"/>
          <w:sz w:val="24"/>
          <w:szCs w:val="24"/>
        </w:rPr>
        <w:t xml:space="preserve">          </w:t>
      </w:r>
      <w:r>
        <w:rPr>
          <w:rFonts w:cs="Times New Roman"/>
          <w:sz w:val="24"/>
          <w:szCs w:val="24"/>
        </w:rPr>
        <w:t xml:space="preserve"> 11101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001100</w:t>
      </w:r>
      <w:r w:rsidRPr="00AF35FB">
        <w:rPr>
          <w:rFonts w:cs="Times New Roman"/>
          <w:sz w:val="24"/>
          <w:szCs w:val="24"/>
        </w:rPr>
        <w:t xml:space="preserve">          </w:t>
      </w:r>
      <w:r>
        <w:rPr>
          <w:rFonts w:cs="Times New Roman"/>
          <w:sz w:val="24"/>
          <w:szCs w:val="24"/>
        </w:rPr>
        <w:t xml:space="preserve"> 01010</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 xml:space="preserve"> 00110</w:t>
      </w:r>
      <w:r w:rsidRPr="00AF35FB">
        <w:rPr>
          <w:rFonts w:cs="Times New Roman"/>
          <w:sz w:val="24"/>
          <w:szCs w:val="24"/>
        </w:rPr>
        <w:t xml:space="preserve">         </w:t>
      </w:r>
      <w:r>
        <w:rPr>
          <w:rFonts w:cs="Times New Roman"/>
          <w:sz w:val="24"/>
          <w:szCs w:val="24"/>
        </w:rPr>
        <w:t xml:space="preserve">  00101</w:t>
      </w:r>
    </w:p>
    <w:p w:rsidR="00DC464F" w:rsidRPr="00AF35FB"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0011</w:t>
      </w:r>
      <w:r w:rsidRPr="00AF35FB">
        <w:rPr>
          <w:rFonts w:cs="Times New Roman"/>
          <w:sz w:val="24"/>
          <w:szCs w:val="24"/>
        </w:rPr>
        <w:t xml:space="preserve">        </w:t>
      </w:r>
      <w:r>
        <w:rPr>
          <w:rFonts w:cs="Times New Roman"/>
          <w:sz w:val="24"/>
          <w:szCs w:val="24"/>
        </w:rPr>
        <w:t xml:space="preserve">   10110</w:t>
      </w:r>
    </w:p>
    <w:p w:rsidR="00DC464F"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001</w:t>
      </w:r>
      <w:r w:rsidRPr="00AF35FB">
        <w:rPr>
          <w:rFonts w:cs="Times New Roman"/>
          <w:sz w:val="24"/>
          <w:szCs w:val="24"/>
        </w:rPr>
        <w:t xml:space="preserve">      </w:t>
      </w:r>
      <w:r>
        <w:rPr>
          <w:rFonts w:cs="Times New Roman"/>
          <w:sz w:val="24"/>
          <w:szCs w:val="24"/>
        </w:rPr>
        <w:t xml:space="preserve">     11011</w:t>
      </w:r>
      <w:r w:rsidRPr="00AF35FB">
        <w:rPr>
          <w:rFonts w:cs="Times New Roman"/>
          <w:sz w:val="24"/>
          <w:szCs w:val="24"/>
        </w:rPr>
        <w:t xml:space="preserve">                            </w:t>
      </w:r>
    </w:p>
    <w:p w:rsidR="00DC464F" w:rsidRDefault="00DC464F" w:rsidP="00DC464F">
      <w:pPr>
        <w:ind w:left="708"/>
        <w:rPr>
          <w:rFonts w:cs="Times New Roman"/>
          <w:sz w:val="24"/>
          <w:szCs w:val="24"/>
        </w:rPr>
      </w:pPr>
      <w:r>
        <w:rPr>
          <w:rFonts w:cs="Times New Roman"/>
          <w:sz w:val="24"/>
          <w:szCs w:val="24"/>
        </w:rPr>
        <w:t xml:space="preserve">                            00           01001</w:t>
      </w:r>
    </w:p>
    <w:p w:rsidR="00DC464F" w:rsidRDefault="00DC464F" w:rsidP="00DC464F">
      <w:pPr>
        <w:ind w:left="708"/>
        <w:rPr>
          <w:rFonts w:cs="Times New Roman"/>
          <w:sz w:val="24"/>
          <w:szCs w:val="24"/>
        </w:rPr>
      </w:pPr>
      <w:r w:rsidRPr="00AF35FB">
        <w:rPr>
          <w:rFonts w:cs="Times New Roman"/>
          <w:sz w:val="24"/>
          <w:szCs w:val="24"/>
        </w:rPr>
        <w:t xml:space="preserve">      </w:t>
      </w:r>
      <w:r>
        <w:rPr>
          <w:rFonts w:cs="Times New Roman"/>
          <w:sz w:val="24"/>
          <w:szCs w:val="24"/>
        </w:rPr>
        <w:t xml:space="preserve">                        0           10000</w:t>
      </w:r>
    </w:p>
    <w:p w:rsidR="00DC464F" w:rsidRPr="00AF35FB" w:rsidRDefault="00DC464F" w:rsidP="00DC464F">
      <w:pPr>
        <w:ind w:left="708"/>
        <w:rPr>
          <w:rFonts w:cs="Times New Roman"/>
          <w:sz w:val="24"/>
          <w:szCs w:val="24"/>
        </w:rPr>
      </w:pPr>
      <w:r>
        <w:rPr>
          <w:rFonts w:cs="Times New Roman"/>
          <w:sz w:val="24"/>
          <w:szCs w:val="24"/>
        </w:rPr>
        <w:t xml:space="preserve">                                           01000</w:t>
      </w:r>
    </w:p>
    <w:p w:rsidR="00DC464F" w:rsidRDefault="00DC464F" w:rsidP="00DC464F">
      <w:pPr>
        <w:pStyle w:val="ListParagraph"/>
        <w:ind w:left="4212"/>
        <w:rPr>
          <w:rFonts w:cs="Times New Roman"/>
          <w:szCs w:val="28"/>
        </w:rPr>
      </w:pPr>
    </w:p>
    <w:p w:rsidR="00DC464F" w:rsidRDefault="00DC464F" w:rsidP="00DC464F">
      <w:pPr>
        <w:rPr>
          <w:rFonts w:cs="Times New Roman"/>
          <w:szCs w:val="28"/>
        </w:rPr>
      </w:pPr>
      <w:r>
        <w:rPr>
          <w:rFonts w:cs="Times New Roman"/>
          <w:szCs w:val="28"/>
          <w:lang w:val="en-US"/>
        </w:rPr>
        <w:t>S</w:t>
      </w:r>
      <w:r w:rsidRPr="00DC464F">
        <w:rPr>
          <w:rFonts w:cs="Times New Roman"/>
          <w:szCs w:val="28"/>
        </w:rPr>
        <w:t>’(</w:t>
      </w:r>
      <w:r>
        <w:rPr>
          <w:rFonts w:cs="Times New Roman"/>
          <w:szCs w:val="28"/>
          <w:lang w:val="en-US"/>
        </w:rPr>
        <w:t>x</w:t>
      </w:r>
      <w:r w:rsidRPr="00DC464F">
        <w:rPr>
          <w:rFonts w:cs="Times New Roman"/>
          <w:szCs w:val="28"/>
        </w:rPr>
        <w:t>)</w:t>
      </w:r>
      <w:r>
        <w:rPr>
          <w:rFonts w:cs="Times New Roman"/>
          <w:szCs w:val="28"/>
        </w:rPr>
        <w:t>=01000</w:t>
      </w:r>
    </w:p>
    <w:p w:rsidR="00DC464F" w:rsidRDefault="00DC464F" w:rsidP="00DC464F"/>
    <w:p w:rsidR="00DC464F" w:rsidRDefault="00DC464F" w:rsidP="00DC464F"/>
    <w:p w:rsidR="00DC464F" w:rsidRDefault="00DC464F" w:rsidP="00DC464F">
      <w:r>
        <w:t xml:space="preserve">Матрица М полинома делителя </w:t>
      </w:r>
      <w:r>
        <w:rPr>
          <w:lang w:val="en-US"/>
        </w:rPr>
        <w:t>g</w:t>
      </w:r>
      <w:r w:rsidRPr="001421D3">
        <w:t>(</w:t>
      </w:r>
      <w:r>
        <w:rPr>
          <w:lang w:val="en-US"/>
        </w:rPr>
        <w:t>x</w:t>
      </w:r>
      <w:r w:rsidRPr="001421D3">
        <w:t>):</w:t>
      </w:r>
    </w:p>
    <w:p w:rsidR="00DC464F" w:rsidRDefault="00DC464F" w:rsidP="00DC464F"/>
    <w:p w:rsidR="00DC464F" w:rsidRPr="00964E60" w:rsidRDefault="00DC464F" w:rsidP="00DC464F">
      <w:pPr>
        <w:jc w:val="center"/>
      </w:pPr>
      <w:r>
        <w:rPr>
          <w:lang w:val="en-US"/>
        </w:rPr>
        <w:t>M</w:t>
      </w:r>
      <w:r w:rsidRPr="00964E60">
        <w:t xml:space="preserve"> = </w:t>
      </w:r>
      <m:oMath>
        <m:d>
          <m:dPr>
            <m:begChr m:val="|"/>
            <m:endChr m:val="|"/>
            <m:ctrlPr>
              <w:rPr>
                <w:rFonts w:ascii="Cambria Math" w:hAnsi="Cambria Math"/>
                <w:i/>
                <w:lang w:val="en-US"/>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rsidR="00DC464F" w:rsidRPr="00964E60" w:rsidRDefault="00DC464F" w:rsidP="00DC464F">
      <w:pPr>
        <w:jc w:val="center"/>
      </w:pPr>
    </w:p>
    <w:p w:rsidR="00DC464F" w:rsidRDefault="00DC464F" w:rsidP="00DC464F">
      <w:r>
        <w:t xml:space="preserve">Проверка соотношения </w:t>
      </w:r>
      <w:r w:rsidRPr="001421D3">
        <w:t>S(x)=M * S'(x)</w:t>
      </w:r>
      <w:r>
        <w:t>:</w:t>
      </w:r>
    </w:p>
    <w:p w:rsidR="00DC464F" w:rsidRDefault="00DC464F" w:rsidP="00DC464F"/>
    <w:p w:rsidR="00DC464F" w:rsidRPr="00964E60" w:rsidRDefault="00DC464F" w:rsidP="00DC464F">
      <w:pPr>
        <w:rPr>
          <w:i/>
        </w:rPr>
      </w:pPr>
      <w:r>
        <w:rPr>
          <w:lang w:val="en-US"/>
        </w:rPr>
        <w:t>S</w:t>
      </w:r>
      <w:r w:rsidRPr="00964E60">
        <w:t>(</w:t>
      </w:r>
      <w:r>
        <w:rPr>
          <w:lang w:val="en-US"/>
        </w:rPr>
        <w:t>x</w:t>
      </w:r>
      <w:r w:rsidRPr="00964E60">
        <w:t xml:space="preserve">) = </w:t>
      </w:r>
      <m:oMath>
        <m:d>
          <m:dPr>
            <m:begChr m:val="|"/>
            <m:endChr m:val="|"/>
            <m:ctrlPr>
              <w:rPr>
                <w:rFonts w:ascii="Cambria Math" w:hAnsi="Cambria Math"/>
                <w:i/>
                <w:lang w:val="en-US"/>
              </w:rPr>
            </m:ctrlPr>
          </m:dPr>
          <m:e>
            <m:m>
              <m:mPr>
                <m:mcs>
                  <m:mc>
                    <m:mcPr>
                      <m:count m:val="5"/>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1</m:t>
                  </m:r>
                </m:e>
                <m:e>
                  <m:r>
                    <w:rPr>
                      <w:rFonts w:ascii="Cambria Math" w:hAnsi="Cambria Math"/>
                    </w:rPr>
                    <m:t>0</m:t>
                  </m:r>
                </m:e>
                <m:e>
                  <m:r>
                    <w:rPr>
                      <w:rFonts w:ascii="Cambria Math" w:hAnsi="Cambria Math"/>
                    </w:rPr>
                    <m:t>1</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0</m:t>
                  </m:r>
                </m:e>
              </m:mr>
              <m:mr>
                <m:e>
                  <m:r>
                    <w:rPr>
                      <w:rFonts w:ascii="Cambria Math" w:hAnsi="Cambria Math"/>
                    </w:rPr>
                    <m:t>1</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ctrlPr>
                    <w:rPr>
                      <w:rFonts w:ascii="Cambria Math" w:eastAsia="Cambria Math" w:hAnsi="Cambria Math" w:cs="Cambria Math"/>
                      <w:i/>
                      <w:lang w:val="en-US"/>
                    </w:rPr>
                  </m:ctrlPr>
                </m:e>
              </m:mr>
              <m:mr>
                <m:e>
                  <m:r>
                    <w:rPr>
                      <w:rFonts w:ascii="Cambria Math" w:eastAsia="Cambria Math" w:hAnsi="Cambria Math" w:cs="Cambria Math"/>
                    </w:rPr>
                    <m:t>0</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10+01+00+00+00</m:t>
                  </m:r>
                </m:e>
              </m:mr>
              <m:mr>
                <m:e>
                  <m:r>
                    <w:rPr>
                      <w:rFonts w:ascii="Cambria Math" w:hAnsi="Cambria Math"/>
                    </w:rPr>
                    <m:t>00+11+00+00+00</m:t>
                  </m:r>
                  <m:ctrlPr>
                    <w:rPr>
                      <w:rFonts w:ascii="Cambria Math" w:eastAsia="Cambria Math" w:hAnsi="Cambria Math" w:cs="Cambria Math"/>
                      <w:i/>
                      <w:lang w:val="en-US"/>
                    </w:rPr>
                  </m:ctrlPr>
                </m:e>
              </m:mr>
              <m:mr>
                <m:e>
                  <m:r>
                    <w:rPr>
                      <w:rFonts w:ascii="Cambria Math" w:eastAsia="Cambria Math" w:hAnsi="Cambria Math" w:cs="Cambria Math"/>
                    </w:rPr>
                    <m:t>10+01+10+00+00</m:t>
                  </m:r>
                  <m:ctrlPr>
                    <w:rPr>
                      <w:rFonts w:ascii="Cambria Math" w:eastAsia="Cambria Math" w:hAnsi="Cambria Math" w:cs="Cambria Math"/>
                      <w:i/>
                      <w:lang w:val="en-US"/>
                    </w:rPr>
                  </m:ctrlPr>
                </m:e>
              </m:mr>
              <m:mr>
                <m:e>
                  <m:r>
                    <w:rPr>
                      <w:rFonts w:ascii="Cambria Math" w:eastAsia="Cambria Math" w:hAnsi="Cambria Math" w:cs="Cambria Math"/>
                    </w:rPr>
                    <m:t>00+11+00+10+00</m:t>
                  </m:r>
                  <m:ctrlPr>
                    <w:rPr>
                      <w:rFonts w:ascii="Cambria Math" w:eastAsia="Cambria Math" w:hAnsi="Cambria Math" w:cs="Cambria Math"/>
                      <w:i/>
                      <w:lang w:val="en-US"/>
                    </w:rPr>
                  </m:ctrlPr>
                </m:e>
              </m:mr>
              <m:mr>
                <m:e>
                  <m:r>
                    <w:rPr>
                      <w:rFonts w:ascii="Cambria Math" w:eastAsia="Cambria Math" w:hAnsi="Cambria Math" w:cs="Cambria Math"/>
                    </w:rPr>
                    <m:t>00+01+10+00+10</m:t>
                  </m:r>
                </m:e>
              </m:mr>
            </m:m>
          </m:e>
        </m:d>
        <m:r>
          <w:rPr>
            <w:rFonts w:ascii="Cambria Math" w:hAnsi="Cambria Math"/>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rPr>
                    <m:t>1</m:t>
                  </m:r>
                </m:e>
              </m:mr>
              <m:mr>
                <m:e>
                  <m:r>
                    <w:rPr>
                      <w:rFonts w:ascii="Cambria Math" w:hAnsi="Cambria Math"/>
                    </w:rPr>
                    <m:t>0</m:t>
                  </m:r>
                  <m:ctrlPr>
                    <w:rPr>
                      <w:rFonts w:ascii="Cambria Math" w:eastAsia="Cambria Math" w:hAnsi="Cambria Math" w:cs="Cambria Math"/>
                      <w:i/>
                      <w:lang w:val="en-US"/>
                    </w:rPr>
                  </m:ctrlPr>
                </m:e>
              </m:mr>
              <m:mr>
                <m:e>
                  <m:r>
                    <w:rPr>
                      <w:rFonts w:ascii="Cambria Math" w:eastAsia="Cambria Math" w:hAnsi="Cambria Math" w:cs="Cambria Math"/>
                    </w:rPr>
                    <m:t>1</m:t>
                  </m:r>
                  <m:ctrlPr>
                    <w:rPr>
                      <w:rFonts w:ascii="Cambria Math" w:eastAsia="Cambria Math" w:hAnsi="Cambria Math" w:cs="Cambria Math"/>
                      <w:i/>
                      <w:lang w:val="en-US"/>
                    </w:rPr>
                  </m:ctrlPr>
                </m:e>
              </m:mr>
              <m:mr>
                <m:e>
                  <m:r>
                    <w:rPr>
                      <w:rFonts w:ascii="Cambria Math" w:eastAsia="Cambria Math" w:hAnsi="Cambria Math" w:cs="Cambria Math"/>
                    </w:rPr>
                    <m:t>1</m:t>
                  </m:r>
                  <m:ctrlPr>
                    <w:rPr>
                      <w:rFonts w:ascii="Cambria Math" w:eastAsia="Cambria Math" w:hAnsi="Cambria Math" w:cs="Cambria Math"/>
                      <w:i/>
                      <w:lang w:val="en-US"/>
                    </w:rPr>
                  </m:ctrlPr>
                </m:e>
              </m:mr>
              <m:mr>
                <m:e>
                  <m:r>
                    <w:rPr>
                      <w:rFonts w:ascii="Cambria Math" w:eastAsia="Cambria Math" w:hAnsi="Cambria Math" w:cs="Cambria Math"/>
                    </w:rPr>
                    <m:t>1</m:t>
                  </m:r>
                </m:e>
              </m:mr>
            </m:m>
          </m:e>
        </m:d>
      </m:oMath>
      <w:r w:rsidRPr="00964E60">
        <w:t xml:space="preserve"> </w:t>
      </w:r>
    </w:p>
    <w:p w:rsidR="00DC464F" w:rsidRDefault="00DC464F" w:rsidP="00DC464F"/>
    <w:p w:rsidR="00DC464F" w:rsidRPr="00982CD7" w:rsidRDefault="00DC464F" w:rsidP="00DC464F">
      <w:r>
        <w:t xml:space="preserve">Полученный результат совпадает со значением </w:t>
      </w:r>
      <w:r>
        <w:rPr>
          <w:lang w:val="en-US"/>
        </w:rPr>
        <w:t>S</w:t>
      </w:r>
      <w:r w:rsidRPr="00982CD7">
        <w:t>(</w:t>
      </w:r>
      <w:r>
        <w:rPr>
          <w:lang w:val="en-US"/>
        </w:rPr>
        <w:t>x</w:t>
      </w:r>
      <w:r w:rsidRPr="00982CD7">
        <w:t>)</w:t>
      </w:r>
      <w:r>
        <w:t>, найденным путем аналитического деления.</w:t>
      </w:r>
    </w:p>
    <w:p w:rsidR="00DC464F" w:rsidRPr="001421D3" w:rsidRDefault="00DC464F" w:rsidP="00DC464F"/>
    <w:p w:rsidR="00DC464F" w:rsidRDefault="00DC464F" w:rsidP="00DC464F">
      <w:pPr>
        <w:pStyle w:val="Heading2"/>
      </w:pPr>
      <w:r>
        <w:t xml:space="preserve">2.4 </w:t>
      </w:r>
      <w:r w:rsidRPr="00B427C2">
        <w:t>Исследование процедуры самотестирования комбинационных схем</w:t>
      </w:r>
    </w:p>
    <w:p w:rsidR="00DC464F" w:rsidRPr="00B427C2" w:rsidRDefault="00DC464F" w:rsidP="00DC464F"/>
    <w:p w:rsidR="00DC464F" w:rsidRDefault="00DC464F" w:rsidP="00DC464F">
      <w:r>
        <w:t>Схема в собранном виде</w:t>
      </w:r>
      <w:r w:rsidRPr="00CB661A">
        <w:t xml:space="preserve"> </w:t>
      </w:r>
      <w:r>
        <w:t>представлена на рисунке 2.2.</w:t>
      </w:r>
    </w:p>
    <w:p w:rsidR="00DC464F" w:rsidRDefault="00DC464F" w:rsidP="00DC464F">
      <w:pPr>
        <w:pStyle w:val="Heading2"/>
      </w:pPr>
    </w:p>
    <w:p w:rsidR="00DC464F" w:rsidRDefault="00DC464F" w:rsidP="00DC464F">
      <w:pPr>
        <w:ind w:firstLine="0"/>
        <w:jc w:val="center"/>
      </w:pPr>
      <w:r w:rsidRPr="00B427C2">
        <w:rPr>
          <w:noProof/>
        </w:rPr>
        <w:drawing>
          <wp:inline distT="0" distB="0" distL="0" distR="0" wp14:anchorId="624BE171" wp14:editId="1414976D">
            <wp:extent cx="5631180" cy="4199606"/>
            <wp:effectExtent l="0" t="0" r="7620" b="0"/>
            <wp:docPr id="8846388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638822" name=""/>
                    <pic:cNvPicPr/>
                  </pic:nvPicPr>
                  <pic:blipFill>
                    <a:blip r:embed="rId6"/>
                    <a:stretch>
                      <a:fillRect/>
                    </a:stretch>
                  </pic:blipFill>
                  <pic:spPr>
                    <a:xfrm>
                      <a:off x="0" y="0"/>
                      <a:ext cx="5633354" cy="4201227"/>
                    </a:xfrm>
                    <a:prstGeom prst="rect">
                      <a:avLst/>
                    </a:prstGeom>
                  </pic:spPr>
                </pic:pic>
              </a:graphicData>
            </a:graphic>
          </wp:inline>
        </w:drawing>
      </w:r>
    </w:p>
    <w:p w:rsidR="00DC464F" w:rsidRDefault="00DC464F" w:rsidP="00DC464F">
      <w:pPr>
        <w:ind w:firstLine="0"/>
        <w:jc w:val="center"/>
      </w:pPr>
    </w:p>
    <w:p w:rsidR="00DC464F" w:rsidRDefault="00DC464F" w:rsidP="00DC464F">
      <w:pPr>
        <w:ind w:firstLine="0"/>
        <w:jc w:val="center"/>
      </w:pPr>
      <w:r>
        <w:t>Рисунок 2.2 – Получение ПСП и эталонных сигнатур</w:t>
      </w:r>
    </w:p>
    <w:p w:rsidR="00DC464F" w:rsidRDefault="00DC464F" w:rsidP="00DC464F"/>
    <w:p w:rsidR="00DC464F" w:rsidRPr="00BE160E" w:rsidRDefault="00DC464F" w:rsidP="00DC464F">
      <w:r>
        <w:t>Составим карту эталонных сигнатур в полюсах 6, 7, 8 и 9. Для этого отметим номера наборов, сами псевдослучайные величины и эталонные сигнатуры, которые получены в программе, в которой не установлены константные неисправности. Также находим и отмечаем отличия сигнатур.</w:t>
      </w:r>
    </w:p>
    <w:p w:rsidR="00DC464F" w:rsidRDefault="00DC464F" w:rsidP="00DC464F">
      <w:pPr>
        <w:tabs>
          <w:tab w:val="center" w:pos="5031"/>
        </w:tabs>
        <w:ind w:firstLine="0"/>
      </w:pPr>
    </w:p>
    <w:p w:rsidR="00DC464F" w:rsidRPr="00B170C9" w:rsidRDefault="00DC464F" w:rsidP="00DC464F">
      <w:pPr>
        <w:sectPr w:rsidR="00DC464F" w:rsidRPr="00B170C9" w:rsidSect="00A3129B">
          <w:footerReference w:type="even" r:id="rId7"/>
          <w:footerReference w:type="default" r:id="rId8"/>
          <w:footerReference w:type="first" r:id="rId9"/>
          <w:pgSz w:w="11906" w:h="16838"/>
          <w:pgMar w:top="1134" w:right="851" w:bottom="1531" w:left="1701" w:header="709" w:footer="567" w:gutter="0"/>
          <w:pgNumType w:start="0"/>
          <w:cols w:space="708"/>
          <w:titlePg/>
          <w:docGrid w:linePitch="381"/>
        </w:sectPr>
      </w:pPr>
    </w:p>
    <w:p w:rsidR="00DC464F" w:rsidRPr="00A73740" w:rsidRDefault="00DC464F" w:rsidP="00DC464F">
      <w:pPr>
        <w:widowControl/>
        <w:ind w:firstLine="0"/>
        <w:jc w:val="left"/>
      </w:pPr>
      <w:r>
        <w:lastRenderedPageBreak/>
        <w:t xml:space="preserve">Таблица </w:t>
      </w:r>
      <w:r w:rsidRPr="005169B6">
        <w:t>2.</w:t>
      </w:r>
      <w:r>
        <w:t xml:space="preserve">4 </w:t>
      </w:r>
      <w:r w:rsidRPr="001D67C9">
        <w:t>–</w:t>
      </w:r>
      <w:r>
        <w:t xml:space="preserve"> Карта эталонных сигнатур в полюсах 6, 7, 8 и 9</w:t>
      </w:r>
    </w:p>
    <w:tbl>
      <w:tblPr>
        <w:tblStyle w:val="10"/>
        <w:tblW w:w="0" w:type="auto"/>
        <w:jc w:val="center"/>
        <w:tblLayout w:type="fixed"/>
        <w:tblCellMar>
          <w:left w:w="0" w:type="dxa"/>
          <w:right w:w="0" w:type="dxa"/>
        </w:tblCellMar>
        <w:tblLook w:val="04A0" w:firstRow="1" w:lastRow="0" w:firstColumn="1" w:lastColumn="0" w:noHBand="0" w:noVBand="1"/>
      </w:tblPr>
      <w:tblGrid>
        <w:gridCol w:w="248"/>
        <w:gridCol w:w="219"/>
        <w:gridCol w:w="245"/>
        <w:gridCol w:w="237"/>
        <w:gridCol w:w="237"/>
        <w:gridCol w:w="237"/>
        <w:gridCol w:w="245"/>
        <w:gridCol w:w="245"/>
        <w:gridCol w:w="237"/>
        <w:gridCol w:w="237"/>
        <w:gridCol w:w="237"/>
        <w:gridCol w:w="245"/>
        <w:gridCol w:w="197"/>
        <w:gridCol w:w="237"/>
        <w:gridCol w:w="237"/>
        <w:gridCol w:w="237"/>
        <w:gridCol w:w="237"/>
        <w:gridCol w:w="245"/>
        <w:gridCol w:w="214"/>
        <w:gridCol w:w="237"/>
        <w:gridCol w:w="237"/>
        <w:gridCol w:w="237"/>
        <w:gridCol w:w="238"/>
        <w:gridCol w:w="249"/>
        <w:gridCol w:w="212"/>
        <w:gridCol w:w="238"/>
        <w:gridCol w:w="238"/>
        <w:gridCol w:w="238"/>
        <w:gridCol w:w="238"/>
        <w:gridCol w:w="272"/>
        <w:gridCol w:w="212"/>
        <w:gridCol w:w="238"/>
        <w:gridCol w:w="238"/>
        <w:gridCol w:w="238"/>
        <w:gridCol w:w="238"/>
        <w:gridCol w:w="272"/>
        <w:gridCol w:w="215"/>
        <w:gridCol w:w="238"/>
        <w:gridCol w:w="238"/>
        <w:gridCol w:w="238"/>
        <w:gridCol w:w="238"/>
        <w:gridCol w:w="272"/>
        <w:gridCol w:w="212"/>
        <w:gridCol w:w="238"/>
        <w:gridCol w:w="238"/>
        <w:gridCol w:w="238"/>
        <w:gridCol w:w="238"/>
        <w:gridCol w:w="272"/>
        <w:gridCol w:w="212"/>
        <w:gridCol w:w="238"/>
        <w:gridCol w:w="238"/>
        <w:gridCol w:w="238"/>
        <w:gridCol w:w="238"/>
        <w:gridCol w:w="277"/>
        <w:gridCol w:w="215"/>
        <w:gridCol w:w="238"/>
        <w:gridCol w:w="238"/>
        <w:gridCol w:w="238"/>
        <w:gridCol w:w="238"/>
        <w:gridCol w:w="230"/>
      </w:tblGrid>
      <w:tr w:rsidR="00DC464F" w:rsidRPr="00FE72F1" w:rsidTr="00F91026">
        <w:trPr>
          <w:trHeight w:val="230"/>
          <w:jc w:val="center"/>
        </w:trPr>
        <w:tc>
          <w:tcPr>
            <w:tcW w:w="248" w:type="dxa"/>
            <w:vMerge w:val="restart"/>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w:t>
            </w:r>
          </w:p>
        </w:tc>
        <w:tc>
          <w:tcPr>
            <w:tcW w:w="219" w:type="dxa"/>
            <w:vMerge w:val="restart"/>
            <w:tcBorders>
              <w:top w:val="single" w:sz="12" w:space="0" w:color="auto"/>
              <w:right w:val="single" w:sz="12" w:space="0" w:color="auto"/>
            </w:tcBorders>
            <w:shd w:val="clear" w:color="auto" w:fill="C5E0B3" w:themeFill="accent6" w:themeFillTint="66"/>
            <w:vAlign w:val="center"/>
          </w:tcPr>
          <w:p w:rsidR="00DC464F" w:rsidRPr="00071740" w:rsidRDefault="00DC464F" w:rsidP="00F91026">
            <w:pPr>
              <w:widowControl/>
              <w:tabs>
                <w:tab w:val="left" w:pos="993"/>
              </w:tabs>
              <w:ind w:firstLine="0"/>
              <w:jc w:val="center"/>
              <w:rPr>
                <w:rFonts w:cs="Times New Roman"/>
                <w:b/>
                <w:sz w:val="20"/>
                <w:lang w:val="en-US" w:eastAsia="en-US" w:bidi="ar-SA"/>
              </w:rPr>
            </w:pPr>
            <w:r w:rsidRPr="00071740">
              <w:rPr>
                <w:rFonts w:cs="Times New Roman"/>
                <w:b/>
                <w:sz w:val="20"/>
                <w:lang w:val="en-US" w:eastAsia="en-US" w:bidi="ar-SA"/>
              </w:rPr>
              <w:t>Y</w:t>
            </w:r>
          </w:p>
        </w:tc>
        <w:tc>
          <w:tcPr>
            <w:tcW w:w="1201" w:type="dxa"/>
            <w:gridSpan w:val="5"/>
            <w:tcBorders>
              <w:top w:val="single" w:sz="12" w:space="0" w:color="auto"/>
              <w:left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eastAsia="en-US" w:bidi="ar-SA"/>
              </w:rPr>
            </w:pPr>
            <w:r w:rsidRPr="00FE72F1">
              <w:rPr>
                <w:rFonts w:cs="Times New Roman"/>
                <w:sz w:val="20"/>
                <w:lang w:eastAsia="en-US" w:bidi="ar-SA"/>
              </w:rPr>
              <w:t>ПСП</w:t>
            </w:r>
          </w:p>
        </w:tc>
        <w:tc>
          <w:tcPr>
            <w:tcW w:w="1201" w:type="dxa"/>
            <w:gridSpan w:val="5"/>
            <w:tcBorders>
              <w:top w:val="single" w:sz="12" w:space="0" w:color="auto"/>
              <w:left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eastAsia="en-US" w:bidi="ar-SA"/>
              </w:rPr>
            </w:pPr>
            <w:r w:rsidRPr="00FE72F1">
              <w:rPr>
                <w:rFonts w:cs="Times New Roman"/>
                <w:sz w:val="20"/>
                <w:lang w:eastAsia="en-US" w:bidi="ar-SA"/>
              </w:rPr>
              <w:t>ЭС</w:t>
            </w:r>
          </w:p>
        </w:tc>
        <w:tc>
          <w:tcPr>
            <w:tcW w:w="1390" w:type="dxa"/>
            <w:gridSpan w:val="6"/>
            <w:tcBorders>
              <w:top w:val="single" w:sz="12" w:space="0" w:color="auto"/>
              <w:left w:val="single" w:sz="12" w:space="0" w:color="auto"/>
              <w:bottom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eastAsia="en-US" w:bidi="ar-SA"/>
              </w:rPr>
              <w:t>6</w:t>
            </w:r>
            <w:r w:rsidRPr="00FE72F1">
              <w:rPr>
                <w:rFonts w:cs="Times New Roman"/>
                <w:sz w:val="20"/>
                <w:vertAlign w:val="subscript"/>
                <w:lang w:val="en-US" w:eastAsia="en-US" w:bidi="ar-SA"/>
              </w:rPr>
              <w:t>/0</w:t>
            </w:r>
          </w:p>
        </w:tc>
        <w:tc>
          <w:tcPr>
            <w:tcW w:w="1412"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eastAsia="en-US" w:bidi="ar-SA"/>
              </w:rPr>
              <w:t>6</w:t>
            </w:r>
            <w:r w:rsidRPr="00FE72F1">
              <w:rPr>
                <w:rFonts w:cs="Times New Roman"/>
                <w:sz w:val="20"/>
                <w:vertAlign w:val="subscript"/>
                <w:lang w:val="en-US" w:eastAsia="en-US" w:bidi="ar-SA"/>
              </w:rPr>
              <w:t>/1</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7</w:t>
            </w:r>
            <w:r w:rsidRPr="00FE72F1">
              <w:rPr>
                <w:rFonts w:cs="Times New Roman"/>
                <w:sz w:val="20"/>
                <w:vertAlign w:val="subscript"/>
                <w:lang w:val="en-US" w:eastAsia="en-US" w:bidi="ar-SA"/>
              </w:rPr>
              <w:t>/0</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7</w:t>
            </w:r>
            <w:r w:rsidRPr="00FE72F1">
              <w:rPr>
                <w:rFonts w:cs="Times New Roman"/>
                <w:sz w:val="20"/>
                <w:vertAlign w:val="subscript"/>
                <w:lang w:val="en-US" w:eastAsia="en-US" w:bidi="ar-SA"/>
              </w:rPr>
              <w:t>/1</w:t>
            </w:r>
          </w:p>
        </w:tc>
        <w:tc>
          <w:tcPr>
            <w:tcW w:w="1439"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8</w:t>
            </w:r>
            <w:r w:rsidRPr="00FE72F1">
              <w:rPr>
                <w:rFonts w:cs="Times New Roman"/>
                <w:sz w:val="20"/>
                <w:vertAlign w:val="subscript"/>
                <w:lang w:val="en-US" w:eastAsia="en-US" w:bidi="ar-SA"/>
              </w:rPr>
              <w:t>/0</w:t>
            </w:r>
          </w:p>
        </w:tc>
        <w:tc>
          <w:tcPr>
            <w:tcW w:w="1436"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8</w:t>
            </w:r>
            <w:r w:rsidRPr="00FE72F1">
              <w:rPr>
                <w:rFonts w:cs="Times New Roman"/>
                <w:sz w:val="20"/>
                <w:vertAlign w:val="subscript"/>
                <w:lang w:val="en-US" w:eastAsia="en-US" w:bidi="ar-SA"/>
              </w:rPr>
              <w:t>/1</w:t>
            </w:r>
          </w:p>
        </w:tc>
        <w:tc>
          <w:tcPr>
            <w:tcW w:w="1441"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9</w:t>
            </w:r>
            <w:r w:rsidRPr="00FE72F1">
              <w:rPr>
                <w:rFonts w:cs="Times New Roman"/>
                <w:sz w:val="20"/>
                <w:vertAlign w:val="subscript"/>
                <w:lang w:val="en-US" w:eastAsia="en-US" w:bidi="ar-SA"/>
              </w:rPr>
              <w:t>/0</w:t>
            </w:r>
          </w:p>
        </w:tc>
        <w:tc>
          <w:tcPr>
            <w:tcW w:w="1397" w:type="dxa"/>
            <w:gridSpan w:val="6"/>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9</w:t>
            </w:r>
            <w:r w:rsidRPr="00FE72F1">
              <w:rPr>
                <w:rFonts w:cs="Times New Roman"/>
                <w:sz w:val="20"/>
                <w:vertAlign w:val="subscript"/>
                <w:lang w:val="en-US" w:eastAsia="en-US" w:bidi="ar-SA"/>
              </w:rPr>
              <w:t>/1</w:t>
            </w:r>
          </w:p>
        </w:tc>
      </w:tr>
      <w:tr w:rsidR="00DC464F" w:rsidRPr="00FE72F1" w:rsidTr="00F91026">
        <w:trPr>
          <w:trHeight w:val="230"/>
          <w:jc w:val="center"/>
        </w:trPr>
        <w:tc>
          <w:tcPr>
            <w:tcW w:w="248" w:type="dxa"/>
            <w:vMerge/>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p>
        </w:tc>
        <w:tc>
          <w:tcPr>
            <w:tcW w:w="219" w:type="dxa"/>
            <w:vMerge/>
            <w:tcBorders>
              <w:right w:val="single" w:sz="12" w:space="0" w:color="auto"/>
            </w:tcBorders>
            <w:shd w:val="clear" w:color="auto" w:fill="C5E0B3" w:themeFill="accent6" w:themeFillTint="66"/>
            <w:vAlign w:val="center"/>
          </w:tcPr>
          <w:p w:rsidR="00DC464F" w:rsidRPr="00071740" w:rsidRDefault="00DC464F" w:rsidP="00F91026">
            <w:pPr>
              <w:widowControl/>
              <w:tabs>
                <w:tab w:val="left" w:pos="993"/>
              </w:tabs>
              <w:ind w:firstLine="0"/>
              <w:jc w:val="center"/>
              <w:rPr>
                <w:rFonts w:cs="Times New Roman"/>
                <w:b/>
                <w:sz w:val="20"/>
                <w:lang w:val="en-US" w:eastAsia="en-US" w:bidi="ar-SA"/>
              </w:rPr>
            </w:pPr>
          </w:p>
        </w:tc>
        <w:tc>
          <w:tcPr>
            <w:tcW w:w="245" w:type="dxa"/>
            <w:tcBorders>
              <w:top w:val="single" w:sz="12" w:space="0" w:color="auto"/>
              <w:lef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45" w:type="dxa"/>
            <w:tcBorders>
              <w:top w:val="single" w:sz="12" w:space="0" w:color="auto"/>
              <w:left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shd w:val="clear" w:color="auto" w:fill="auto"/>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197" w:type="dxa"/>
            <w:tcBorders>
              <w:top w:val="single" w:sz="12" w:space="0" w:color="auto"/>
              <w:left w:val="single" w:sz="12" w:space="0" w:color="auto"/>
              <w:bottom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7" w:type="dxa"/>
            <w:tcBorders>
              <w:top w:val="single" w:sz="12" w:space="0" w:color="auto"/>
              <w:left w:val="single" w:sz="12" w:space="0" w:color="auto"/>
              <w:bottom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5"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4"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7"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7"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49"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b/>
                <w:bCs/>
                <w:sz w:val="20"/>
                <w:lang w:val="en-US" w:eastAsia="en-US" w:bidi="ar-SA"/>
              </w:rPr>
            </w:pPr>
            <w:r w:rsidRPr="00FE72F1">
              <w:rPr>
                <w:rFonts w:cs="Times New Roman"/>
                <w:b/>
                <w:bCs/>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5"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2"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2"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77"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c>
          <w:tcPr>
            <w:tcW w:w="215" w:type="dxa"/>
            <w:tcBorders>
              <w:top w:val="single" w:sz="12" w:space="0" w:color="auto"/>
              <w:left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Y</w:t>
            </w:r>
          </w:p>
        </w:tc>
        <w:tc>
          <w:tcPr>
            <w:tcW w:w="238" w:type="dxa"/>
            <w:tcBorders>
              <w:top w:val="single" w:sz="12" w:space="0" w:color="auto"/>
              <w:lef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1</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val="en-US" w:eastAsia="en-US" w:bidi="ar-SA"/>
              </w:rPr>
              <w:t>2</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3</w:t>
            </w:r>
          </w:p>
        </w:tc>
        <w:tc>
          <w:tcPr>
            <w:tcW w:w="238" w:type="dxa"/>
            <w:tcBorders>
              <w:top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4</w:t>
            </w:r>
          </w:p>
        </w:tc>
        <w:tc>
          <w:tcPr>
            <w:tcW w:w="230" w:type="dxa"/>
            <w:tcBorders>
              <w:top w:val="single" w:sz="12" w:space="0" w:color="auto"/>
              <w:right w:val="single" w:sz="12" w:space="0" w:color="auto"/>
            </w:tcBorders>
            <w:vAlign w:val="center"/>
          </w:tcPr>
          <w:p w:rsidR="00DC464F" w:rsidRPr="00FE72F1" w:rsidRDefault="00DC464F" w:rsidP="00F91026">
            <w:pPr>
              <w:pStyle w:val="NoSpacing"/>
              <w:jc w:val="center"/>
              <w:rPr>
                <w:rFonts w:cs="Times New Roman"/>
                <w:sz w:val="20"/>
                <w:lang w:val="en-US" w:eastAsia="en-US" w:bidi="ar-SA"/>
              </w:rPr>
            </w:pPr>
            <w:r w:rsidRPr="00FE72F1">
              <w:rPr>
                <w:rFonts w:cs="Times New Roman"/>
                <w:sz w:val="20"/>
                <w:lang w:val="en-US" w:eastAsia="en-US" w:bidi="ar-SA"/>
              </w:rPr>
              <w:t>Q</w:t>
            </w:r>
            <w:r w:rsidRPr="00FE72F1">
              <w:rPr>
                <w:rFonts w:cs="Times New Roman"/>
                <w:sz w:val="20"/>
                <w:vertAlign w:val="subscript"/>
                <w:lang w:eastAsia="en-US" w:bidi="ar-SA"/>
              </w:rPr>
              <w:t>5</w:t>
            </w:r>
          </w:p>
        </w:tc>
      </w:tr>
      <w:tr w:rsidR="00DC464F"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val="en-US" w:eastAsia="en-US" w:bidi="ar-SA"/>
              </w:rPr>
              <w:t>0</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vAlign w:val="center"/>
          </w:tcPr>
          <w:p w:rsidR="00DC464F" w:rsidRPr="00964E60" w:rsidRDefault="00DC464F" w:rsidP="00F91026">
            <w:pPr>
              <w:pStyle w:val="NoSpacing"/>
              <w:jc w:val="center"/>
              <w:rPr>
                <w:rFonts w:cs="Times New Roman"/>
                <w:sz w:val="20"/>
                <w:lang w:eastAsia="en-US" w:bidi="ar-SA"/>
              </w:rPr>
            </w:pPr>
            <w:r>
              <w:rPr>
                <w:rFonts w:cs="Times New Roman"/>
                <w:sz w:val="20"/>
                <w:lang w:eastAsia="en-US" w:bidi="ar-SA"/>
              </w:rPr>
              <w:t>0</w:t>
            </w:r>
          </w:p>
        </w:tc>
        <w:tc>
          <w:tcPr>
            <w:tcW w:w="197" w:type="dxa"/>
            <w:tcBorders>
              <w:top w:val="single" w:sz="12" w:space="0" w:color="auto"/>
              <w:left w:val="single" w:sz="12" w:space="0" w:color="auto"/>
              <w:bottom w:val="single" w:sz="8"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bottom w:val="single" w:sz="4"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4"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49"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CB2D06"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77"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pStyle w:val="NoSpacing"/>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c>
          <w:tcPr>
            <w:tcW w:w="230" w:type="dxa"/>
            <w:tcBorders>
              <w:top w:val="single" w:sz="12" w:space="0" w:color="auto"/>
              <w:right w:val="single" w:sz="12" w:space="0" w:color="auto"/>
            </w:tcBorders>
            <w:shd w:val="clear" w:color="auto" w:fill="FFFFFF" w:themeFill="background1"/>
            <w:vAlign w:val="center"/>
          </w:tcPr>
          <w:p w:rsidR="00DC464F" w:rsidRPr="00FE72F1" w:rsidRDefault="00DC464F" w:rsidP="00F91026">
            <w:pPr>
              <w:pStyle w:val="NoSpacing"/>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197" w:type="dxa"/>
            <w:tcBorders>
              <w:top w:val="single" w:sz="8"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4"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9"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auto"/>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3</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9400C9"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4</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5</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6</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7</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8" w:space="0" w:color="auto"/>
              <w:right w:val="single" w:sz="12" w:space="0" w:color="auto"/>
            </w:tcBorders>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7"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4"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0</w:t>
            </w:r>
          </w:p>
        </w:tc>
        <w:tc>
          <w:tcPr>
            <w:tcW w:w="238" w:type="dxa"/>
            <w:tcBorders>
              <w:bottom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72" w:type="dxa"/>
            <w:tcBorders>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8</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12" w:space="0" w:color="auto"/>
              <w:left w:val="single" w:sz="12" w:space="0" w:color="auto"/>
              <w:bottom w:val="single" w:sz="4"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12" w:space="0" w:color="auto"/>
              <w:left w:val="single" w:sz="12" w:space="0" w:color="auto"/>
              <w:bottom w:val="single" w:sz="4"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top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top w:val="single" w:sz="12" w:space="0" w:color="auto"/>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top w:val="single" w:sz="12"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top w:val="single" w:sz="12" w:space="0" w:color="auto"/>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top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top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4" w:space="0" w:color="auto"/>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sidRPr="00FE72F1">
              <w:rPr>
                <w:rFonts w:cs="Times New Roman"/>
                <w:b/>
                <w:bCs/>
                <w:sz w:val="20"/>
                <w:lang w:eastAsia="en-US" w:bidi="ar-SA"/>
              </w:rPr>
              <w:t>11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4B083" w:themeFill="accent2" w:themeFillTint="99"/>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13</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bCs/>
                <w:sz w:val="20"/>
                <w:lang w:eastAsia="en-US" w:bidi="ar-SA"/>
              </w:rPr>
            </w:pPr>
            <w:r w:rsidRPr="00FE72F1">
              <w:rPr>
                <w:rFonts w:cs="Times New Roman"/>
                <w:b/>
                <w:bCs/>
                <w:sz w:val="20"/>
                <w:lang w:eastAsia="en-US" w:bidi="ar-SA"/>
              </w:rPr>
              <w:t>14</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FE72F1" w:rsidRDefault="00DC464F" w:rsidP="00F91026">
            <w:pPr>
              <w:widowControl/>
              <w:tabs>
                <w:tab w:val="left" w:pos="993"/>
              </w:tabs>
              <w:ind w:firstLine="0"/>
              <w:jc w:val="center"/>
              <w:rPr>
                <w:rFonts w:cs="Times New Roman"/>
                <w:b/>
                <w:sz w:val="20"/>
                <w:lang w:eastAsia="en-US" w:bidi="ar-SA"/>
              </w:rPr>
            </w:pPr>
            <w:r w:rsidRPr="00FE72F1">
              <w:rPr>
                <w:rFonts w:cs="Times New Roman"/>
                <w:b/>
                <w:sz w:val="20"/>
                <w:lang w:eastAsia="en-US" w:bidi="ar-SA"/>
              </w:rPr>
              <w:t>15</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CB2D0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FFFFFF" w:themeFill="background1"/>
            <w:vAlign w:val="center"/>
          </w:tcPr>
          <w:p w:rsidR="00DC464F" w:rsidRPr="00FE72F1"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bottom w:val="single" w:sz="12" w:space="0" w:color="auto"/>
              <w:right w:val="single" w:sz="12" w:space="0" w:color="auto"/>
            </w:tcBorders>
            <w:shd w:val="clear" w:color="auto" w:fill="FBE4D5" w:themeFill="accent2" w:themeFillTint="33"/>
            <w:vAlign w:val="center"/>
          </w:tcPr>
          <w:p w:rsidR="00DC464F" w:rsidRPr="00FE72F1"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16</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4"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bottom w:val="single" w:sz="4"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17</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top w:val="single" w:sz="4" w:space="0" w:color="auto"/>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18</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19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top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21</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bCs/>
                <w:sz w:val="20"/>
                <w:lang w:val="en-US" w:eastAsia="en-US" w:bidi="ar-SA"/>
              </w:rPr>
            </w:pPr>
            <w:r>
              <w:rPr>
                <w:rFonts w:cs="Times New Roman"/>
                <w:bCs/>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bCs/>
                <w:sz w:val="20"/>
                <w:lang w:val="en-US" w:eastAsia="en-US" w:bidi="ar-SA"/>
              </w:rPr>
            </w:pPr>
            <w:r>
              <w:rPr>
                <w:rFonts w:cs="Times New Roman"/>
                <w:bCs/>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22</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23</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top w:val="single" w:sz="12" w:space="0" w:color="auto"/>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24</w:t>
            </w:r>
          </w:p>
        </w:tc>
        <w:tc>
          <w:tcPr>
            <w:tcW w:w="219" w:type="dxa"/>
            <w:tcBorders>
              <w:top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top w:val="single" w:sz="12" w:space="0" w:color="auto"/>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top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top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top w:val="single" w:sz="12" w:space="0" w:color="auto"/>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top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top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bottom w:val="single" w:sz="4"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4"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25</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top w:val="single" w:sz="4" w:space="0" w:color="auto"/>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top w:val="single" w:sz="4" w:space="0" w:color="auto"/>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26</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27</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r w:rsidR="00DC464F" w:rsidRPr="00FE72F1" w:rsidTr="00F91026">
        <w:trPr>
          <w:trHeight w:val="230"/>
          <w:jc w:val="center"/>
        </w:trPr>
        <w:tc>
          <w:tcPr>
            <w:tcW w:w="248" w:type="dxa"/>
            <w:tcBorders>
              <w:left w:val="single" w:sz="12" w:space="0" w:color="auto"/>
              <w:right w:val="single" w:sz="12" w:space="0" w:color="auto"/>
            </w:tcBorders>
            <w:shd w:val="clear" w:color="auto" w:fill="auto"/>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28</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1</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29</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30</w:t>
            </w:r>
          </w:p>
        </w:tc>
        <w:tc>
          <w:tcPr>
            <w:tcW w:w="219" w:type="dxa"/>
            <w:tcBorders>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0</w:t>
            </w:r>
          </w:p>
        </w:tc>
        <w:tc>
          <w:tcPr>
            <w:tcW w:w="237" w:type="dxa"/>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197"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7"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r>
      <w:tr w:rsidR="00DC464F" w:rsidRPr="00FE72F1" w:rsidTr="00F91026">
        <w:trPr>
          <w:trHeight w:val="230"/>
          <w:jc w:val="center"/>
        </w:trPr>
        <w:tc>
          <w:tcPr>
            <w:tcW w:w="248" w:type="dxa"/>
            <w:tcBorders>
              <w:left w:val="single" w:sz="12" w:space="0" w:color="auto"/>
              <w:bottom w:val="single" w:sz="12" w:space="0" w:color="auto"/>
              <w:right w:val="single" w:sz="12" w:space="0" w:color="auto"/>
            </w:tcBorders>
            <w:vAlign w:val="center"/>
          </w:tcPr>
          <w:p w:rsidR="00DC464F" w:rsidRPr="00B50ED6" w:rsidRDefault="00DC464F" w:rsidP="00F91026">
            <w:pPr>
              <w:widowControl/>
              <w:tabs>
                <w:tab w:val="left" w:pos="993"/>
              </w:tabs>
              <w:ind w:firstLine="0"/>
              <w:jc w:val="center"/>
              <w:rPr>
                <w:rFonts w:cs="Times New Roman"/>
                <w:b/>
                <w:sz w:val="20"/>
                <w:lang w:eastAsia="en-US" w:bidi="ar-SA"/>
              </w:rPr>
            </w:pPr>
            <w:r w:rsidRPr="00B50ED6">
              <w:rPr>
                <w:rFonts w:cs="Times New Roman"/>
                <w:b/>
                <w:sz w:val="20"/>
                <w:lang w:eastAsia="en-US" w:bidi="ar-SA"/>
              </w:rPr>
              <w:t>31</w:t>
            </w:r>
          </w:p>
        </w:tc>
        <w:tc>
          <w:tcPr>
            <w:tcW w:w="219" w:type="dxa"/>
            <w:tcBorders>
              <w:bottom w:val="single" w:sz="12" w:space="0" w:color="auto"/>
              <w:right w:val="single" w:sz="12" w:space="0" w:color="auto"/>
            </w:tcBorders>
            <w:shd w:val="clear" w:color="auto" w:fill="C5E0B3" w:themeFill="accent6" w:themeFillTint="66"/>
            <w:vAlign w:val="center"/>
          </w:tcPr>
          <w:p w:rsidR="00DC464F" w:rsidRPr="00964E60" w:rsidRDefault="00DC464F" w:rsidP="00F91026">
            <w:pPr>
              <w:widowControl/>
              <w:tabs>
                <w:tab w:val="left" w:pos="993"/>
              </w:tabs>
              <w:ind w:firstLine="0"/>
              <w:jc w:val="center"/>
              <w:rPr>
                <w:rFonts w:cs="Times New Roman"/>
                <w:b/>
                <w:sz w:val="20"/>
                <w:lang w:eastAsia="en-US" w:bidi="ar-SA"/>
              </w:rPr>
            </w:pPr>
            <w:r>
              <w:rPr>
                <w:rFonts w:cs="Times New Roman"/>
                <w:b/>
                <w:sz w:val="20"/>
                <w:lang w:eastAsia="en-US" w:bidi="ar-SA"/>
              </w:rPr>
              <w:t>0</w:t>
            </w:r>
          </w:p>
        </w:tc>
        <w:tc>
          <w:tcPr>
            <w:tcW w:w="245" w:type="dxa"/>
            <w:tcBorders>
              <w:left w:val="single" w:sz="12" w:space="0" w:color="auto"/>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37" w:type="dxa"/>
            <w:tcBorders>
              <w:bottom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bottom w:val="single" w:sz="12" w:space="0" w:color="auto"/>
              <w:right w:val="single" w:sz="12" w:space="0" w:color="auto"/>
            </w:tcBorders>
            <w:shd w:val="clear" w:color="auto" w:fill="auto"/>
            <w:vAlign w:val="center"/>
          </w:tcPr>
          <w:p w:rsidR="00DC464F" w:rsidRPr="00964E60" w:rsidRDefault="00DC464F" w:rsidP="00F91026">
            <w:pPr>
              <w:widowControl/>
              <w:tabs>
                <w:tab w:val="left" w:pos="993"/>
              </w:tabs>
              <w:ind w:firstLine="0"/>
              <w:jc w:val="center"/>
              <w:rPr>
                <w:rFonts w:cs="Times New Roman"/>
                <w:sz w:val="20"/>
                <w:lang w:eastAsia="en-US" w:bidi="ar-SA"/>
              </w:rPr>
            </w:pPr>
            <w:r>
              <w:rPr>
                <w:rFonts w:cs="Times New Roman"/>
                <w:sz w:val="20"/>
                <w:lang w:eastAsia="en-US" w:bidi="ar-SA"/>
              </w:rPr>
              <w:t>1</w:t>
            </w:r>
          </w:p>
        </w:tc>
        <w:tc>
          <w:tcPr>
            <w:tcW w:w="245" w:type="dxa"/>
            <w:tcBorders>
              <w:left w:val="single" w:sz="12" w:space="0" w:color="auto"/>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auto"/>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5" w:type="dxa"/>
            <w:tcBorders>
              <w:bottom w:val="single" w:sz="12" w:space="0" w:color="auto"/>
              <w:right w:val="single" w:sz="12" w:space="0" w:color="auto"/>
            </w:tcBorders>
            <w:vAlign w:val="center"/>
          </w:tcPr>
          <w:p w:rsidR="00DC464F" w:rsidRPr="006E34A9"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197"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45"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4"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7"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7"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49"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72"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1</w:t>
            </w:r>
          </w:p>
        </w:tc>
        <w:tc>
          <w:tcPr>
            <w:tcW w:w="212" w:type="dxa"/>
            <w:tcBorders>
              <w:left w:val="single" w:sz="12" w:space="0" w:color="auto"/>
              <w:bottom w:val="single" w:sz="12" w:space="0" w:color="auto"/>
              <w:right w:val="single" w:sz="12" w:space="0" w:color="auto"/>
            </w:tcBorders>
            <w:shd w:val="clear" w:color="auto" w:fill="FFFFFF" w:themeFill="background1"/>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0</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77"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15" w:type="dxa"/>
            <w:tcBorders>
              <w:left w:val="single" w:sz="12" w:space="0" w:color="auto"/>
              <w:bottom w:val="single" w:sz="12" w:space="0" w:color="auto"/>
              <w:right w:val="single" w:sz="12" w:space="0" w:color="auto"/>
            </w:tcBorders>
            <w:shd w:val="clear" w:color="auto" w:fill="8EAADB" w:themeFill="accent1" w:themeFillTint="99"/>
            <w:vAlign w:val="center"/>
          </w:tcPr>
          <w:p w:rsidR="00DC464F" w:rsidRPr="00B50ED6" w:rsidRDefault="00DC464F" w:rsidP="00F91026">
            <w:pPr>
              <w:widowControl/>
              <w:tabs>
                <w:tab w:val="left" w:pos="993"/>
              </w:tabs>
              <w:ind w:firstLine="0"/>
              <w:jc w:val="center"/>
              <w:rPr>
                <w:rFonts w:cs="Times New Roman"/>
                <w:b/>
                <w:bCs/>
                <w:sz w:val="20"/>
                <w:lang w:val="en-US" w:eastAsia="en-US" w:bidi="ar-SA"/>
              </w:rPr>
            </w:pPr>
            <w:r>
              <w:rPr>
                <w:rFonts w:cs="Times New Roman"/>
                <w:b/>
                <w:bCs/>
                <w:sz w:val="20"/>
                <w:lang w:val="en-US" w:eastAsia="en-US" w:bidi="ar-SA"/>
              </w:rPr>
              <w:t>1</w:t>
            </w:r>
          </w:p>
        </w:tc>
        <w:tc>
          <w:tcPr>
            <w:tcW w:w="238" w:type="dxa"/>
            <w:tcBorders>
              <w:left w:val="single" w:sz="12" w:space="0" w:color="auto"/>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8" w:type="dxa"/>
            <w:tcBorders>
              <w:bottom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c>
          <w:tcPr>
            <w:tcW w:w="230" w:type="dxa"/>
            <w:tcBorders>
              <w:bottom w:val="single" w:sz="12" w:space="0" w:color="auto"/>
              <w:right w:val="single" w:sz="12" w:space="0" w:color="auto"/>
            </w:tcBorders>
            <w:shd w:val="clear" w:color="auto" w:fill="FBE4D5" w:themeFill="accent2" w:themeFillTint="33"/>
            <w:vAlign w:val="center"/>
          </w:tcPr>
          <w:p w:rsidR="00DC464F" w:rsidRPr="00B50ED6" w:rsidRDefault="00DC464F" w:rsidP="00F91026">
            <w:pPr>
              <w:widowControl/>
              <w:tabs>
                <w:tab w:val="left" w:pos="993"/>
              </w:tabs>
              <w:ind w:firstLine="0"/>
              <w:jc w:val="center"/>
              <w:rPr>
                <w:rFonts w:cs="Times New Roman"/>
                <w:sz w:val="20"/>
                <w:lang w:val="en-US" w:eastAsia="en-US" w:bidi="ar-SA"/>
              </w:rPr>
            </w:pPr>
            <w:r>
              <w:rPr>
                <w:rFonts w:cs="Times New Roman"/>
                <w:sz w:val="20"/>
                <w:lang w:val="en-US" w:eastAsia="en-US" w:bidi="ar-SA"/>
              </w:rPr>
              <w:t>0</w:t>
            </w:r>
          </w:p>
        </w:tc>
      </w:tr>
    </w:tbl>
    <w:p w:rsidR="00DC464F" w:rsidRDefault="00DC464F" w:rsidP="00DC464F">
      <w:pPr>
        <w:ind w:firstLine="0"/>
        <w:sectPr w:rsidR="00DC464F" w:rsidSect="00B170C9">
          <w:pgSz w:w="16838" w:h="11906" w:orient="landscape"/>
          <w:pgMar w:top="737" w:right="851" w:bottom="737" w:left="1701" w:header="709" w:footer="567" w:gutter="0"/>
          <w:cols w:space="708"/>
          <w:titlePg/>
          <w:docGrid w:linePitch="381"/>
        </w:sectPr>
      </w:pPr>
    </w:p>
    <w:p w:rsidR="00DC464F" w:rsidRDefault="00DC464F" w:rsidP="00DC464F">
      <w:r>
        <w:lastRenderedPageBreak/>
        <w:t xml:space="preserve">Начиная с выделенных ячеек начинается несоответствие сигнатур. Первым набором, для которого сигнатуры при всех неисправностях начинают отличатся от эталонных, является набор № 11. В таблице 2.5 представлена сводка сигнатур на момент подачи набора № 11, а также неисправности, для которых сигнатуры являются одинаковыми. </w:t>
      </w:r>
    </w:p>
    <w:p w:rsidR="00DC464F" w:rsidRDefault="00DC464F" w:rsidP="00DC464F">
      <w:pPr>
        <w:widowControl/>
        <w:ind w:firstLine="0"/>
      </w:pPr>
    </w:p>
    <w:p w:rsidR="00DC464F" w:rsidRPr="001D67C9" w:rsidRDefault="00DC464F" w:rsidP="00DC464F">
      <w:pPr>
        <w:widowControl/>
        <w:ind w:firstLine="0"/>
      </w:pPr>
      <w:r>
        <w:t>Таблица 2.5 – сводная таблица несоответствий сигнатур для набора № 11</w:t>
      </w:r>
    </w:p>
    <w:tbl>
      <w:tblPr>
        <w:tblStyle w:val="TableGrid"/>
        <w:tblW w:w="5000" w:type="pct"/>
        <w:tblLayout w:type="fixed"/>
        <w:tblLook w:val="04A0" w:firstRow="1" w:lastRow="0" w:firstColumn="1" w:lastColumn="0" w:noHBand="0" w:noVBand="1"/>
      </w:tblPr>
      <w:tblGrid>
        <w:gridCol w:w="2122"/>
        <w:gridCol w:w="1021"/>
        <w:gridCol w:w="1021"/>
        <w:gridCol w:w="1021"/>
        <w:gridCol w:w="1020"/>
        <w:gridCol w:w="1020"/>
        <w:gridCol w:w="2119"/>
      </w:tblGrid>
      <w:tr w:rsidR="00DC464F" w:rsidRPr="001D67C9" w:rsidTr="00F91026">
        <w:trPr>
          <w:trHeight w:val="20"/>
        </w:trPr>
        <w:tc>
          <w:tcPr>
            <w:tcW w:w="1135" w:type="pct"/>
          </w:tcPr>
          <w:p w:rsidR="00DC464F" w:rsidRPr="00187258" w:rsidRDefault="00DC464F" w:rsidP="00F91026">
            <w:pPr>
              <w:pStyle w:val="NoSpacing"/>
              <w:jc w:val="center"/>
            </w:pPr>
            <w:r>
              <w:t>Неисправность</w:t>
            </w:r>
          </w:p>
        </w:tc>
        <w:tc>
          <w:tcPr>
            <w:tcW w:w="546" w:type="pct"/>
            <w:noWrap/>
            <w:vAlign w:val="center"/>
            <w:hideMark/>
          </w:tcPr>
          <w:p w:rsidR="00DC464F" w:rsidRPr="00925646" w:rsidRDefault="00DC464F" w:rsidP="00F91026">
            <w:pPr>
              <w:pStyle w:val="NoSpacing"/>
              <w:jc w:val="center"/>
              <w:rPr>
                <w:lang/>
              </w:rPr>
            </w:pPr>
            <w:r>
              <w:rPr>
                <w:lang w:val="en-US"/>
              </w:rPr>
              <w:t>Q</w:t>
            </w:r>
            <w:r w:rsidRPr="00925646">
              <w:rPr>
                <w:vertAlign w:val="subscript"/>
              </w:rPr>
              <w:t>1</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2</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3</w:t>
            </w:r>
          </w:p>
        </w:tc>
        <w:tc>
          <w:tcPr>
            <w:tcW w:w="546" w:type="pct"/>
            <w:noWrap/>
            <w:vAlign w:val="center"/>
            <w:hideMark/>
          </w:tcPr>
          <w:p w:rsidR="00DC464F" w:rsidRPr="00925646" w:rsidRDefault="00DC464F" w:rsidP="00F91026">
            <w:pPr>
              <w:pStyle w:val="NoSpacing"/>
              <w:jc w:val="center"/>
              <w:rPr>
                <w:lang w:val="en-US"/>
              </w:rPr>
            </w:pPr>
            <w:r>
              <w:rPr>
                <w:lang w:val="en-US"/>
              </w:rPr>
              <w:t>Q</w:t>
            </w:r>
            <w:r w:rsidRPr="00925646">
              <w:rPr>
                <w:vertAlign w:val="subscript"/>
              </w:rPr>
              <w:t>4</w:t>
            </w:r>
          </w:p>
        </w:tc>
        <w:tc>
          <w:tcPr>
            <w:tcW w:w="546" w:type="pct"/>
            <w:noWrap/>
            <w:vAlign w:val="center"/>
            <w:hideMark/>
          </w:tcPr>
          <w:p w:rsidR="00DC464F" w:rsidRPr="00925646" w:rsidRDefault="00DC464F" w:rsidP="00F91026">
            <w:pPr>
              <w:pStyle w:val="NoSpacing"/>
              <w:jc w:val="center"/>
            </w:pPr>
            <w:r>
              <w:rPr>
                <w:lang w:val="en-US"/>
              </w:rPr>
              <w:t>Q</w:t>
            </w:r>
            <w:r w:rsidRPr="00925646">
              <w:rPr>
                <w:vertAlign w:val="subscript"/>
              </w:rPr>
              <w:t>5</w:t>
            </w:r>
          </w:p>
        </w:tc>
        <w:tc>
          <w:tcPr>
            <w:tcW w:w="1134" w:type="pct"/>
          </w:tcPr>
          <w:p w:rsidR="00DC464F" w:rsidRPr="001D67C9" w:rsidRDefault="00DC464F" w:rsidP="00F91026">
            <w:pPr>
              <w:pStyle w:val="NoSpacing"/>
              <w:jc w:val="center"/>
            </w:pPr>
            <w:r>
              <w:t>Аналогична</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t>6</w:t>
            </w:r>
            <w:r w:rsidRPr="00971AB8">
              <w:rPr>
                <w:vertAlign w:val="subscript"/>
                <w:lang w:val="en-US"/>
              </w:rP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487E81" w:rsidRDefault="00DC464F" w:rsidP="00F91026">
            <w:pPr>
              <w:pStyle w:val="NoSpacing"/>
              <w:jc w:val="center"/>
            </w:pPr>
            <w:r>
              <w:rPr>
                <w:lang w:val="en-US"/>
              </w:rPr>
              <w:t>7</w:t>
            </w:r>
            <w:r w:rsidRPr="00971AB8">
              <w:rPr>
                <w:vertAlign w:val="subscript"/>
                <w:lang w:val="en-US"/>
              </w:rPr>
              <w:t>/0</w:t>
            </w:r>
            <w:r>
              <w:t>,</w:t>
            </w:r>
            <w:r>
              <w:rPr>
                <w:vertAlign w:val="subscript"/>
              </w:rPr>
              <w:t xml:space="preserve"> </w:t>
            </w:r>
            <w:r>
              <w:rPr>
                <w:lang w:val="en-US"/>
              </w:rPr>
              <w:t>8</w:t>
            </w:r>
            <w:r w:rsidRPr="00971AB8">
              <w:rPr>
                <w:vertAlign w:val="subscript"/>
                <w:lang w:val="en-US"/>
              </w:rPr>
              <w:t>/1</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6</w:t>
            </w:r>
            <w:r w:rsidRPr="00971AB8">
              <w:rPr>
                <w:vertAlign w:val="subscript"/>
                <w:lang w:val="en-US"/>
              </w:rP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7</w:t>
            </w:r>
            <w:r w:rsidRPr="00971AB8">
              <w:rPr>
                <w:vertAlign w:val="subscript"/>
                <w:lang w:val="en-US"/>
              </w:rP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1D67C9" w:rsidRDefault="00DC464F" w:rsidP="00F91026">
            <w:pPr>
              <w:pStyle w:val="NoSpacing"/>
              <w:jc w:val="center"/>
            </w:pPr>
            <w:r>
              <w:t>6</w:t>
            </w:r>
            <w:r w:rsidRPr="00971AB8">
              <w:rPr>
                <w:vertAlign w:val="subscript"/>
                <w:lang w:val="en-US"/>
              </w:rPr>
              <w:t>/</w:t>
            </w:r>
            <w:r w:rsidRPr="00487E81">
              <w:rPr>
                <w:vertAlign w:val="subscript"/>
                <w:lang w:val="en-US"/>
              </w:rPr>
              <w:t>0</w:t>
            </w:r>
            <w:r>
              <w:t xml:space="preserve">, </w:t>
            </w:r>
            <w:r w:rsidRPr="00487E81">
              <w:rPr>
                <w:lang w:val="en-US"/>
              </w:rPr>
              <w:t>8</w:t>
            </w:r>
            <w:r w:rsidRPr="00971AB8">
              <w:rPr>
                <w:vertAlign w:val="subscript"/>
                <w:lang w:val="en-US"/>
              </w:rPr>
              <w:t>/1</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7</w:t>
            </w:r>
            <w:r w:rsidRPr="00971AB8">
              <w:rPr>
                <w:vertAlign w:val="subscript"/>
                <w:lang w:val="en-US"/>
              </w:rP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8</w:t>
            </w:r>
            <w:r w:rsidRPr="00971AB8">
              <w:rPr>
                <w:vertAlign w:val="subscript"/>
                <w:lang w:val="en-US"/>
              </w:rP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8</w:t>
            </w:r>
            <w:r w:rsidRPr="00971AB8">
              <w:rPr>
                <w:vertAlign w:val="subscript"/>
                <w:lang w:val="en-US"/>
              </w:rP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487E81" w:rsidRDefault="00DC464F" w:rsidP="00F91026">
            <w:pPr>
              <w:pStyle w:val="NoSpacing"/>
              <w:jc w:val="center"/>
            </w:pPr>
            <w:r>
              <w:t>6</w:t>
            </w:r>
            <w:r w:rsidRPr="00971AB8">
              <w:rPr>
                <w:vertAlign w:val="subscript"/>
                <w:lang w:val="en-US"/>
              </w:rPr>
              <w:t>/</w:t>
            </w:r>
            <w:r w:rsidRPr="00487E81">
              <w:rPr>
                <w:vertAlign w:val="subscript"/>
                <w:lang w:val="en-US"/>
              </w:rPr>
              <w:t>0</w:t>
            </w:r>
            <w:r>
              <w:t xml:space="preserve">, </w:t>
            </w:r>
            <w:r w:rsidRPr="00487E81">
              <w:rPr>
                <w:lang w:val="en-US"/>
              </w:rPr>
              <w:t>7</w:t>
            </w:r>
            <w:r w:rsidRPr="00971AB8">
              <w:rPr>
                <w:vertAlign w:val="subscript"/>
                <w:lang w:val="en-US"/>
              </w:rPr>
              <w:t>/0</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9</w:t>
            </w:r>
            <w:r w:rsidRPr="00971AB8">
              <w:rPr>
                <w:vertAlign w:val="subscript"/>
                <w:lang w:val="en-US"/>
              </w:rP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0</w:t>
            </w:r>
          </w:p>
        </w:tc>
        <w:tc>
          <w:tcPr>
            <w:tcW w:w="1134" w:type="pct"/>
          </w:tcPr>
          <w:p w:rsidR="00DC464F" w:rsidRPr="001D67C9" w:rsidRDefault="00DC464F" w:rsidP="00F91026">
            <w:pPr>
              <w:pStyle w:val="NoSpacing"/>
              <w:jc w:val="center"/>
              <w:rPr>
                <w:lang w:val="en-US"/>
              </w:rPr>
            </w:pPr>
            <w:r>
              <w:rPr>
                <w:lang w:val="en-US"/>
              </w:rPr>
              <w:t>–</w:t>
            </w:r>
          </w:p>
        </w:tc>
      </w:tr>
      <w:tr w:rsidR="00DC464F" w:rsidRPr="001D67C9" w:rsidTr="00F91026">
        <w:trPr>
          <w:trHeight w:val="20"/>
        </w:trPr>
        <w:tc>
          <w:tcPr>
            <w:tcW w:w="1135" w:type="pct"/>
          </w:tcPr>
          <w:p w:rsidR="00DC464F" w:rsidRPr="00187258" w:rsidRDefault="00DC464F" w:rsidP="00F91026">
            <w:pPr>
              <w:pStyle w:val="NoSpacing"/>
              <w:jc w:val="center"/>
              <w:rPr>
                <w:lang w:val="en-US"/>
              </w:rPr>
            </w:pPr>
            <w:r>
              <w:rPr>
                <w:lang w:val="en-US"/>
              </w:rPr>
              <w:t>9</w:t>
            </w:r>
            <w:r w:rsidRPr="00971AB8">
              <w:rPr>
                <w:vertAlign w:val="subscript"/>
                <w:lang w:val="en-US"/>
              </w:rP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0</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546" w:type="pct"/>
            <w:noWrap/>
            <w:vAlign w:val="center"/>
          </w:tcPr>
          <w:p w:rsidR="00DC464F" w:rsidRPr="001D67C9" w:rsidRDefault="00DC464F" w:rsidP="00F91026">
            <w:pPr>
              <w:pStyle w:val="NoSpacing"/>
              <w:jc w:val="center"/>
            </w:pPr>
            <w:r>
              <w:t>1</w:t>
            </w:r>
          </w:p>
        </w:tc>
        <w:tc>
          <w:tcPr>
            <w:tcW w:w="1134" w:type="pct"/>
          </w:tcPr>
          <w:p w:rsidR="00DC464F" w:rsidRPr="001D67C9" w:rsidRDefault="00DC464F" w:rsidP="00F91026">
            <w:pPr>
              <w:pStyle w:val="NoSpacing"/>
              <w:jc w:val="center"/>
              <w:rPr>
                <w:lang w:val="en-US"/>
              </w:rPr>
            </w:pPr>
            <w:r>
              <w:rPr>
                <w:lang w:val="en-US"/>
              </w:rPr>
              <w:t>–</w:t>
            </w:r>
          </w:p>
        </w:tc>
      </w:tr>
    </w:tbl>
    <w:p w:rsidR="00DC464F" w:rsidRDefault="00DC464F" w:rsidP="00DC464F">
      <w:pPr>
        <w:widowControl/>
      </w:pPr>
    </w:p>
    <w:p w:rsidR="00DC464F" w:rsidRPr="00020703" w:rsidRDefault="00DC464F" w:rsidP="00DC464F">
      <w:pPr>
        <w:widowControl/>
      </w:pPr>
      <w:r>
        <w:t>Неисправности 6</w:t>
      </w:r>
      <w:r w:rsidRPr="00020703">
        <w:rPr>
          <w:vertAlign w:val="subscript"/>
        </w:rPr>
        <w:t>/0</w:t>
      </w:r>
      <w:r w:rsidRPr="00020703">
        <w:t xml:space="preserve">, </w:t>
      </w:r>
      <w:r>
        <w:t>7</w:t>
      </w:r>
      <w:r w:rsidRPr="00020703">
        <w:rPr>
          <w:vertAlign w:val="subscript"/>
        </w:rPr>
        <w:t>/</w:t>
      </w:r>
      <w:r>
        <w:rPr>
          <w:vertAlign w:val="subscript"/>
        </w:rPr>
        <w:t>0</w:t>
      </w:r>
      <w:r w:rsidRPr="00020703">
        <w:t>,</w:t>
      </w:r>
      <w:r>
        <w:t xml:space="preserve"> 8</w:t>
      </w:r>
      <w:r w:rsidRPr="00971AB8">
        <w:rPr>
          <w:vertAlign w:val="subscript"/>
        </w:rPr>
        <w:t>/1</w:t>
      </w:r>
      <w:r>
        <w:t xml:space="preserve"> имеют одинаковые сигнатуры, следовательно определить, какая именно из этих неисправностей имеется, невозможно. В таблице 2.6 представлены сигнатуры для определения конкретных неисправностей либо их наборов.</w:t>
      </w:r>
    </w:p>
    <w:p w:rsidR="00DC464F" w:rsidRDefault="00DC464F" w:rsidP="00DC464F">
      <w:pPr>
        <w:widowControl/>
      </w:pPr>
    </w:p>
    <w:p w:rsidR="00DC464F" w:rsidRDefault="00DC464F" w:rsidP="00DC464F">
      <w:pPr>
        <w:widowControl/>
        <w:ind w:firstLine="0"/>
      </w:pPr>
      <w:r>
        <w:t>Таблица 2.6 – сигнатуры для обнаружения неисправностей набором № 11</w:t>
      </w:r>
    </w:p>
    <w:tbl>
      <w:tblPr>
        <w:tblStyle w:val="TableGrid"/>
        <w:tblW w:w="5000" w:type="pct"/>
        <w:tblLayout w:type="fixed"/>
        <w:tblLook w:val="04A0" w:firstRow="1" w:lastRow="0" w:firstColumn="1" w:lastColumn="0" w:noHBand="0" w:noVBand="1"/>
      </w:tblPr>
      <w:tblGrid>
        <w:gridCol w:w="2746"/>
        <w:gridCol w:w="1320"/>
        <w:gridCol w:w="1320"/>
        <w:gridCol w:w="1320"/>
        <w:gridCol w:w="1319"/>
        <w:gridCol w:w="1319"/>
      </w:tblGrid>
      <w:tr w:rsidR="00DC464F" w:rsidRPr="00925646" w:rsidTr="00F91026">
        <w:trPr>
          <w:trHeight w:val="20"/>
        </w:trPr>
        <w:tc>
          <w:tcPr>
            <w:tcW w:w="1469" w:type="pct"/>
          </w:tcPr>
          <w:p w:rsidR="00DC464F" w:rsidRPr="00187258" w:rsidRDefault="00DC464F" w:rsidP="00F91026">
            <w:pPr>
              <w:pStyle w:val="NoSpacing"/>
              <w:jc w:val="center"/>
            </w:pPr>
            <w:r>
              <w:t>Неисправности</w:t>
            </w:r>
          </w:p>
        </w:tc>
        <w:tc>
          <w:tcPr>
            <w:tcW w:w="706" w:type="pct"/>
            <w:noWrap/>
            <w:vAlign w:val="center"/>
            <w:hideMark/>
          </w:tcPr>
          <w:p w:rsidR="00DC464F" w:rsidRPr="00925646" w:rsidRDefault="00DC464F" w:rsidP="00F91026">
            <w:pPr>
              <w:pStyle w:val="NoSpacing"/>
              <w:jc w:val="center"/>
              <w:rPr>
                <w:lang/>
              </w:rPr>
            </w:pPr>
            <w:r>
              <w:rPr>
                <w:lang w:val="en-US"/>
              </w:rPr>
              <w:t>Q</w:t>
            </w:r>
            <w:r w:rsidRPr="00925646">
              <w:rPr>
                <w:vertAlign w:val="subscript"/>
              </w:rPr>
              <w:t>1</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2</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3</w:t>
            </w:r>
          </w:p>
        </w:tc>
        <w:tc>
          <w:tcPr>
            <w:tcW w:w="706" w:type="pct"/>
            <w:noWrap/>
            <w:vAlign w:val="center"/>
            <w:hideMark/>
          </w:tcPr>
          <w:p w:rsidR="00DC464F" w:rsidRPr="00925646" w:rsidRDefault="00DC464F" w:rsidP="00F91026">
            <w:pPr>
              <w:pStyle w:val="NoSpacing"/>
              <w:jc w:val="center"/>
              <w:rPr>
                <w:lang w:val="en-US"/>
              </w:rPr>
            </w:pPr>
            <w:r>
              <w:rPr>
                <w:lang w:val="en-US"/>
              </w:rPr>
              <w:t>Q</w:t>
            </w:r>
            <w:r w:rsidRPr="00925646">
              <w:rPr>
                <w:vertAlign w:val="subscript"/>
              </w:rPr>
              <w:t>4</w:t>
            </w:r>
          </w:p>
        </w:tc>
        <w:tc>
          <w:tcPr>
            <w:tcW w:w="706" w:type="pct"/>
            <w:noWrap/>
            <w:vAlign w:val="center"/>
            <w:hideMark/>
          </w:tcPr>
          <w:p w:rsidR="00DC464F" w:rsidRPr="00925646" w:rsidRDefault="00DC464F" w:rsidP="00F91026">
            <w:pPr>
              <w:pStyle w:val="NoSpacing"/>
              <w:jc w:val="center"/>
            </w:pPr>
            <w:r>
              <w:rPr>
                <w:lang w:val="en-US"/>
              </w:rPr>
              <w:t>Q</w:t>
            </w:r>
            <w:r w:rsidRPr="00925646">
              <w:rPr>
                <w:vertAlign w:val="subscript"/>
              </w:rPr>
              <w:t>5</w:t>
            </w:r>
          </w:p>
        </w:tc>
      </w:tr>
      <w:tr w:rsidR="00DC464F" w:rsidRPr="001D67C9" w:rsidTr="00F91026">
        <w:trPr>
          <w:trHeight w:val="20"/>
        </w:trPr>
        <w:tc>
          <w:tcPr>
            <w:tcW w:w="1469" w:type="pct"/>
          </w:tcPr>
          <w:p w:rsidR="00DC464F" w:rsidRPr="00F64347" w:rsidRDefault="00DC464F" w:rsidP="00F91026">
            <w:pPr>
              <w:pStyle w:val="NoSpacing"/>
              <w:jc w:val="center"/>
            </w:pPr>
            <w:r>
              <w:t>6</w:t>
            </w:r>
            <w:r w:rsidRPr="00971AB8">
              <w:rPr>
                <w:vertAlign w:val="subscript"/>
                <w:lang w:val="en-US"/>
              </w:rPr>
              <w:t>/0</w:t>
            </w:r>
            <w:r>
              <w:t xml:space="preserve">, </w:t>
            </w:r>
            <w:r>
              <w:rPr>
                <w:lang w:val="en-US"/>
              </w:rPr>
              <w:t>7</w:t>
            </w:r>
            <w:r w:rsidRPr="00971AB8">
              <w:rPr>
                <w:vertAlign w:val="subscript"/>
                <w:lang w:val="en-US"/>
              </w:rPr>
              <w:t>/0</w:t>
            </w:r>
            <w:r>
              <w:t xml:space="preserve">, </w:t>
            </w:r>
            <w:r>
              <w:rPr>
                <w:lang w:val="en-US"/>
              </w:rPr>
              <w:t>8</w:t>
            </w:r>
            <w:r w:rsidRPr="00971AB8">
              <w:rPr>
                <w:vertAlign w:val="subscript"/>
                <w:lang w:val="en-US"/>
              </w:rPr>
              <w:t>/1</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r>
      <w:tr w:rsidR="00DC464F" w:rsidRPr="001D67C9" w:rsidTr="00F91026">
        <w:trPr>
          <w:trHeight w:val="20"/>
        </w:trPr>
        <w:tc>
          <w:tcPr>
            <w:tcW w:w="1469" w:type="pct"/>
          </w:tcPr>
          <w:p w:rsidR="00DC464F" w:rsidRPr="001D67C9" w:rsidRDefault="00DC464F" w:rsidP="00F91026">
            <w:pPr>
              <w:pStyle w:val="NoSpacing"/>
              <w:jc w:val="center"/>
              <w:rPr>
                <w:lang w:val="en-US"/>
              </w:rPr>
            </w:pPr>
            <w:r>
              <w:rPr>
                <w:lang w:val="en-US"/>
              </w:rPr>
              <w:t>6</w:t>
            </w:r>
            <w:r w:rsidRPr="00971AB8">
              <w:rPr>
                <w:vertAlign w:val="subscript"/>
                <w:lang w:val="en-US"/>
              </w:rP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7</w:t>
            </w:r>
            <w:r w:rsidRPr="00971AB8">
              <w:rPr>
                <w:vertAlign w:val="subscript"/>
                <w:lang w:val="en-US"/>
              </w:rPr>
              <w:t>/</w:t>
            </w:r>
            <w:r>
              <w:rPr>
                <w:vertAlign w:val="subscript"/>
              </w:rP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8</w:t>
            </w:r>
            <w:r w:rsidRPr="00971AB8">
              <w:rPr>
                <w:vertAlign w:val="subscript"/>
                <w:lang w:val="en-US"/>
              </w:rPr>
              <w:t>/</w:t>
            </w:r>
            <w:r>
              <w:rPr>
                <w:vertAlign w:val="subscript"/>
              </w:rP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1</w:t>
            </w:r>
          </w:p>
        </w:tc>
        <w:tc>
          <w:tcPr>
            <w:tcW w:w="706" w:type="pct"/>
            <w:noWrap/>
            <w:vAlign w:val="center"/>
          </w:tcPr>
          <w:p w:rsidR="00DC464F" w:rsidRPr="001D67C9" w:rsidRDefault="00DC464F" w:rsidP="00F91026">
            <w:pPr>
              <w:pStyle w:val="NoSpacing"/>
              <w:jc w:val="center"/>
            </w:pPr>
            <w:r>
              <w:t>1</w:t>
            </w:r>
          </w:p>
        </w:tc>
      </w:tr>
      <w:tr w:rsidR="00DC464F" w:rsidRPr="001D67C9" w:rsidTr="00F91026">
        <w:trPr>
          <w:trHeight w:val="20"/>
        </w:trPr>
        <w:tc>
          <w:tcPr>
            <w:tcW w:w="1469" w:type="pct"/>
          </w:tcPr>
          <w:p w:rsidR="00DC464F" w:rsidRPr="00187258" w:rsidRDefault="00DC464F" w:rsidP="00F91026">
            <w:pPr>
              <w:pStyle w:val="NoSpacing"/>
              <w:jc w:val="center"/>
              <w:rPr>
                <w:lang w:val="en-US"/>
              </w:rPr>
            </w:pPr>
            <w:r>
              <w:rPr>
                <w:lang w:val="en-US"/>
              </w:rPr>
              <w:t>9</w:t>
            </w:r>
            <w:r w:rsidRPr="00971AB8">
              <w:rPr>
                <w:vertAlign w:val="subscript"/>
                <w:lang w:val="en-US"/>
              </w:rP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c>
          <w:tcPr>
            <w:tcW w:w="706" w:type="pct"/>
            <w:noWrap/>
            <w:vAlign w:val="center"/>
          </w:tcPr>
          <w:p w:rsidR="00DC464F" w:rsidRPr="001D67C9" w:rsidRDefault="00DC464F" w:rsidP="00F91026">
            <w:pPr>
              <w:pStyle w:val="NoSpacing"/>
              <w:jc w:val="center"/>
            </w:pPr>
            <w:r>
              <w:t>0</w:t>
            </w:r>
          </w:p>
        </w:tc>
      </w:tr>
      <w:tr w:rsidR="00DC464F" w:rsidRPr="001D67C9" w:rsidTr="00F91026">
        <w:trPr>
          <w:trHeight w:val="20"/>
        </w:trPr>
        <w:tc>
          <w:tcPr>
            <w:tcW w:w="1469" w:type="pct"/>
          </w:tcPr>
          <w:p w:rsidR="00DC464F" w:rsidRPr="00F64347" w:rsidRDefault="00DC464F" w:rsidP="00F91026">
            <w:pPr>
              <w:pStyle w:val="NoSpacing"/>
              <w:jc w:val="center"/>
            </w:pPr>
            <w:r>
              <w:rPr>
                <w:lang w:val="en-US"/>
              </w:rPr>
              <w:t>9</w:t>
            </w:r>
            <w:r w:rsidRPr="00971AB8">
              <w:rPr>
                <w:vertAlign w:val="subscript"/>
                <w:lang w:val="en-US"/>
              </w:rPr>
              <w:t>/</w:t>
            </w:r>
            <w:r>
              <w:rPr>
                <w:vertAlign w:val="subscript"/>
              </w:rPr>
              <w:t>1</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0</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1</w:t>
            </w:r>
          </w:p>
        </w:tc>
        <w:tc>
          <w:tcPr>
            <w:tcW w:w="706" w:type="pct"/>
            <w:noWrap/>
            <w:vAlign w:val="center"/>
          </w:tcPr>
          <w:p w:rsidR="00DC464F" w:rsidRDefault="00DC464F" w:rsidP="00F91026">
            <w:pPr>
              <w:pStyle w:val="NoSpacing"/>
              <w:jc w:val="center"/>
            </w:pPr>
            <w:r>
              <w:t>1</w:t>
            </w:r>
          </w:p>
        </w:tc>
      </w:tr>
    </w:tbl>
    <w:p w:rsidR="00DC464F" w:rsidRDefault="00DC464F" w:rsidP="00DC464F">
      <w:pPr>
        <w:ind w:firstLine="0"/>
      </w:pPr>
    </w:p>
    <w:p w:rsidR="00DC464F" w:rsidRDefault="00DC464F" w:rsidP="00DC464F">
      <w:pPr>
        <w:ind w:firstLine="0"/>
        <w:jc w:val="center"/>
      </w:pPr>
      <w:r w:rsidRPr="002E4224">
        <w:rPr>
          <w:noProof/>
        </w:rPr>
        <w:lastRenderedPageBreak/>
        <w:drawing>
          <wp:inline distT="0" distB="0" distL="0" distR="0" wp14:anchorId="7501EF3C" wp14:editId="6643CB4D">
            <wp:extent cx="5257800" cy="2756495"/>
            <wp:effectExtent l="0" t="0" r="0" b="6350"/>
            <wp:docPr id="21429627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62724" name=""/>
                    <pic:cNvPicPr/>
                  </pic:nvPicPr>
                  <pic:blipFill>
                    <a:blip r:embed="rId10"/>
                    <a:stretch>
                      <a:fillRect/>
                    </a:stretch>
                  </pic:blipFill>
                  <pic:spPr>
                    <a:xfrm>
                      <a:off x="0" y="0"/>
                      <a:ext cx="5262524" cy="2758972"/>
                    </a:xfrm>
                    <a:prstGeom prst="rect">
                      <a:avLst/>
                    </a:prstGeom>
                  </pic:spPr>
                </pic:pic>
              </a:graphicData>
            </a:graphic>
          </wp:inline>
        </w:drawing>
      </w:r>
    </w:p>
    <w:p w:rsidR="00DC464F" w:rsidRDefault="00DC464F" w:rsidP="00DC464F">
      <w:pPr>
        <w:ind w:firstLine="0"/>
        <w:jc w:val="center"/>
      </w:pPr>
      <w:r>
        <w:t xml:space="preserve">Рисунок 2.3 – График изменения коэффициента </w:t>
      </w:r>
    </w:p>
    <w:p w:rsidR="00DC464F" w:rsidRDefault="00DC464F" w:rsidP="00DC464F">
      <w:pPr>
        <w:ind w:firstLine="0"/>
        <w:jc w:val="center"/>
      </w:pPr>
      <w:r>
        <w:t>полноты проверки в зависимости от числа наборов ПСП.</w:t>
      </w:r>
    </w:p>
    <w:p w:rsidR="00DC464F" w:rsidRPr="00783285" w:rsidRDefault="00DC464F" w:rsidP="00DC464F"/>
    <w:p w:rsidR="00DC464F" w:rsidRDefault="00DC464F"/>
    <w:sectPr w:rsidR="00DC464F" w:rsidSect="00B170C9">
      <w:footerReference w:type="even" r:id="rId11"/>
      <w:footerReference w:type="default" r:id="rId12"/>
      <w:pgSz w:w="11906" w:h="16838"/>
      <w:pgMar w:top="1134" w:right="851" w:bottom="1531" w:left="1701" w:header="709" w:footer="567" w:gutter="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imesNewRomanPSMT">
    <w:altName w:val="Times New Roman"/>
    <w:panose1 w:val="020B0604020202020204"/>
    <w:charset w:val="00"/>
    <w:family w:val="roman"/>
    <w:pitch w:val="default"/>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87677165"/>
      <w:docPartObj>
        <w:docPartGallery w:val="Page Numbers (Bottom of Page)"/>
        <w:docPartUnique/>
      </w:docPartObj>
    </w:sdtPr>
    <w:sdtContent>
      <w:p w:rsidR="00000000" w:rsidRDefault="00000000" w:rsidP="00197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428095133"/>
      <w:docPartObj>
        <w:docPartGallery w:val="Page Numbers (Bottom of Page)"/>
        <w:docPartUnique/>
      </w:docPartObj>
    </w:sdtPr>
    <w:sdtContent>
      <w:p w:rsidR="00000000" w:rsidRDefault="00000000" w:rsidP="00B170C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sdt>
    <w:sdtPr>
      <w:rPr>
        <w:rStyle w:val="PageNumber"/>
      </w:rPr>
      <w:id w:val="178704594"/>
      <w:docPartObj>
        <w:docPartGallery w:val="Page Numbers (Bottom of Page)"/>
        <w:docPartUnique/>
      </w:docPartObj>
    </w:sdtPr>
    <w:sdtContent>
      <w:p w:rsidR="00000000" w:rsidRDefault="00000000" w:rsidP="00B170C9">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000000" w:rsidRDefault="00000000" w:rsidP="00B170C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6238181"/>
      <w:docPartObj>
        <w:docPartGallery w:val="Page Numbers (Bottom of Page)"/>
        <w:docPartUnique/>
      </w:docPartObj>
    </w:sdtPr>
    <w:sdtContent>
      <w:p w:rsidR="00000000" w:rsidRDefault="00000000" w:rsidP="001972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Default="00000000" w:rsidP="00F72737">
    <w:pPr>
      <w:pStyle w:val="Footer"/>
      <w:tabs>
        <w:tab w:val="clear" w:pos="4513"/>
        <w:tab w:val="clear" w:pos="9026"/>
        <w:tab w:val="left" w:pos="1623"/>
      </w:tabs>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sidP="00B170C9">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751871"/>
      <w:docPartObj>
        <w:docPartGallery w:val="Page Numbers (Bottom of Page)"/>
        <w:docPartUnique/>
      </w:docPartObj>
    </w:sdtPr>
    <w:sdtContent>
      <w:p w:rsidR="00000000" w:rsidRDefault="00000000" w:rsidP="007F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00000" w:rsidRDefault="00000000" w:rsidP="003A1C5C">
    <w:pPr>
      <w:pStyle w:val="Footer"/>
      <w:ind w:right="360"/>
    </w:pPr>
  </w:p>
  <w:p w:rsidR="00000000"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703318"/>
      <w:docPartObj>
        <w:docPartGallery w:val="Page Numbers (Bottom of Page)"/>
        <w:docPartUnique/>
      </w:docPartObj>
    </w:sdtPr>
    <w:sdtContent>
      <w:p w:rsidR="00000000" w:rsidRDefault="00000000" w:rsidP="007F64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0000" w:rsidRDefault="00000000" w:rsidP="003A1C5C">
    <w:pPr>
      <w:pStyle w:val="Footer"/>
      <w:ind w:right="360"/>
    </w:pPr>
  </w:p>
  <w:p w:rsidR="00000000" w:rsidRDefault="0000000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01A76"/>
    <w:multiLevelType w:val="hybridMultilevel"/>
    <w:tmpl w:val="37C008C8"/>
    <w:lvl w:ilvl="0" w:tplc="73923D90">
      <w:start w:val="1"/>
      <w:numFmt w:val="decimal"/>
      <w:lvlText w:val="%1."/>
      <w:lvlJc w:val="left"/>
      <w:pPr>
        <w:ind w:left="1060" w:hanging="360"/>
      </w:pPr>
      <w:rPr>
        <w:rFonts w:hint="default"/>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1" w15:restartNumberingAfterBreak="0">
    <w:nsid w:val="04B532EE"/>
    <w:multiLevelType w:val="hybridMultilevel"/>
    <w:tmpl w:val="B5D8B1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8E5051"/>
    <w:multiLevelType w:val="hybridMultilevel"/>
    <w:tmpl w:val="1A1E5D46"/>
    <w:lvl w:ilvl="0" w:tplc="FB94DEB4">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8FD091F"/>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8E0DB6"/>
    <w:multiLevelType w:val="hybridMultilevel"/>
    <w:tmpl w:val="D1428C40"/>
    <w:lvl w:ilvl="0" w:tplc="96329738">
      <w:start w:val="1"/>
      <w:numFmt w:val="decimal"/>
      <w:lvlText w:val="%1."/>
      <w:lvlJc w:val="left"/>
      <w:pPr>
        <w:ind w:left="1060" w:hanging="360"/>
      </w:pPr>
      <w:rPr>
        <w:rFonts w:ascii="TimesNewRomanPSMT" w:hAnsi="TimesNewRomanPSMT" w:hint="default"/>
        <w:color w:val="auto"/>
        <w:sz w:val="28"/>
      </w:rPr>
    </w:lvl>
    <w:lvl w:ilvl="1" w:tplc="04190019" w:tentative="1">
      <w:start w:val="1"/>
      <w:numFmt w:val="lowerLetter"/>
      <w:lvlText w:val="%2."/>
      <w:lvlJc w:val="left"/>
      <w:pPr>
        <w:ind w:left="1780" w:hanging="360"/>
      </w:pPr>
    </w:lvl>
    <w:lvl w:ilvl="2" w:tplc="0419001B" w:tentative="1">
      <w:start w:val="1"/>
      <w:numFmt w:val="lowerRoman"/>
      <w:lvlText w:val="%3."/>
      <w:lvlJc w:val="right"/>
      <w:pPr>
        <w:ind w:left="2500" w:hanging="180"/>
      </w:pPr>
    </w:lvl>
    <w:lvl w:ilvl="3" w:tplc="0419000F" w:tentative="1">
      <w:start w:val="1"/>
      <w:numFmt w:val="decimal"/>
      <w:lvlText w:val="%4."/>
      <w:lvlJc w:val="left"/>
      <w:pPr>
        <w:ind w:left="3220" w:hanging="360"/>
      </w:pPr>
    </w:lvl>
    <w:lvl w:ilvl="4" w:tplc="04190019" w:tentative="1">
      <w:start w:val="1"/>
      <w:numFmt w:val="lowerLetter"/>
      <w:lvlText w:val="%5."/>
      <w:lvlJc w:val="left"/>
      <w:pPr>
        <w:ind w:left="3940" w:hanging="360"/>
      </w:pPr>
    </w:lvl>
    <w:lvl w:ilvl="5" w:tplc="0419001B" w:tentative="1">
      <w:start w:val="1"/>
      <w:numFmt w:val="lowerRoman"/>
      <w:lvlText w:val="%6."/>
      <w:lvlJc w:val="right"/>
      <w:pPr>
        <w:ind w:left="4660" w:hanging="180"/>
      </w:pPr>
    </w:lvl>
    <w:lvl w:ilvl="6" w:tplc="0419000F" w:tentative="1">
      <w:start w:val="1"/>
      <w:numFmt w:val="decimal"/>
      <w:lvlText w:val="%7."/>
      <w:lvlJc w:val="left"/>
      <w:pPr>
        <w:ind w:left="5380" w:hanging="360"/>
      </w:pPr>
    </w:lvl>
    <w:lvl w:ilvl="7" w:tplc="04190019" w:tentative="1">
      <w:start w:val="1"/>
      <w:numFmt w:val="lowerLetter"/>
      <w:lvlText w:val="%8."/>
      <w:lvlJc w:val="left"/>
      <w:pPr>
        <w:ind w:left="6100" w:hanging="360"/>
      </w:pPr>
    </w:lvl>
    <w:lvl w:ilvl="8" w:tplc="0419001B" w:tentative="1">
      <w:start w:val="1"/>
      <w:numFmt w:val="lowerRoman"/>
      <w:lvlText w:val="%9."/>
      <w:lvlJc w:val="right"/>
      <w:pPr>
        <w:ind w:left="6820" w:hanging="180"/>
      </w:pPr>
    </w:lvl>
  </w:abstractNum>
  <w:abstractNum w:abstractNumId="5" w15:restartNumberingAfterBreak="0">
    <w:nsid w:val="10885677"/>
    <w:multiLevelType w:val="multilevel"/>
    <w:tmpl w:val="A01E28DC"/>
    <w:lvl w:ilvl="0">
      <w:start w:val="1"/>
      <w:numFmt w:val="decimal"/>
      <w:lvlText w:val="%1"/>
      <w:lvlJc w:val="left"/>
      <w:pPr>
        <w:ind w:left="640" w:hanging="640"/>
      </w:pPr>
      <w:rPr>
        <w:rFonts w:hint="default"/>
      </w:rPr>
    </w:lvl>
    <w:lvl w:ilvl="1">
      <w:start w:val="1"/>
      <w:numFmt w:val="decimal"/>
      <w:lvlText w:val="%1.%2"/>
      <w:lvlJc w:val="left"/>
      <w:pPr>
        <w:ind w:left="994" w:hanging="64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15:restartNumberingAfterBreak="0">
    <w:nsid w:val="120C011C"/>
    <w:multiLevelType w:val="multilevel"/>
    <w:tmpl w:val="9836C41A"/>
    <w:lvl w:ilvl="0">
      <w:start w:val="2"/>
      <w:numFmt w:val="decimal"/>
      <w:lvlText w:val="%1."/>
      <w:lvlJc w:val="left"/>
      <w:pPr>
        <w:ind w:left="420" w:hanging="420"/>
      </w:pPr>
      <w:rPr>
        <w:rFonts w:hint="default"/>
        <w:color w:val="auto"/>
      </w:rPr>
    </w:lvl>
    <w:lvl w:ilvl="1">
      <w:start w:val="1"/>
      <w:numFmt w:val="decimal"/>
      <w:lvlText w:val="%1.%2."/>
      <w:lvlJc w:val="left"/>
      <w:pPr>
        <w:ind w:left="1428" w:hanging="72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6048" w:hanging="180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7" w15:restartNumberingAfterBreak="0">
    <w:nsid w:val="13490A23"/>
    <w:multiLevelType w:val="hybridMultilevel"/>
    <w:tmpl w:val="9CD8B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513138"/>
    <w:multiLevelType w:val="multilevel"/>
    <w:tmpl w:val="E94468AC"/>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4F07791"/>
    <w:multiLevelType w:val="multilevel"/>
    <w:tmpl w:val="A3FA2F7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10" w15:restartNumberingAfterBreak="0">
    <w:nsid w:val="19E63BF0"/>
    <w:multiLevelType w:val="hybridMultilevel"/>
    <w:tmpl w:val="CB365416"/>
    <w:lvl w:ilvl="0" w:tplc="4BF2F10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1D6F59AD"/>
    <w:multiLevelType w:val="multilevel"/>
    <w:tmpl w:val="3AC0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F1E74"/>
    <w:multiLevelType w:val="multilevel"/>
    <w:tmpl w:val="CC42AD20"/>
    <w:lvl w:ilvl="0">
      <w:start w:val="1"/>
      <w:numFmt w:val="decimal"/>
      <w:lvlText w:val="%1."/>
      <w:lvlJc w:val="left"/>
      <w:pPr>
        <w:ind w:left="1068" w:hanging="360"/>
      </w:pPr>
      <w:rPr>
        <w:rFonts w:hint="default"/>
      </w:rPr>
    </w:lvl>
    <w:lvl w:ilvl="1">
      <w:start w:val="2"/>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13" w15:restartNumberingAfterBreak="0">
    <w:nsid w:val="298C21AC"/>
    <w:multiLevelType w:val="multilevel"/>
    <w:tmpl w:val="D1BA86BE"/>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15:restartNumberingAfterBreak="0">
    <w:nsid w:val="29E87713"/>
    <w:multiLevelType w:val="multilevel"/>
    <w:tmpl w:val="E76800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B790A1D"/>
    <w:multiLevelType w:val="multilevel"/>
    <w:tmpl w:val="63B0AD28"/>
    <w:lvl w:ilvl="0">
      <w:start w:val="1"/>
      <w:numFmt w:val="decimal"/>
      <w:lvlText w:val="%1"/>
      <w:lvlJc w:val="left"/>
      <w:pPr>
        <w:ind w:left="420" w:hanging="420"/>
      </w:pPr>
      <w:rPr>
        <w:rFonts w:hint="default"/>
      </w:rPr>
    </w:lvl>
    <w:lvl w:ilvl="1">
      <w:start w:val="1"/>
      <w:numFmt w:val="decimal"/>
      <w:lvlText w:val="%1.%2"/>
      <w:lvlJc w:val="left"/>
      <w:pPr>
        <w:ind w:left="1120" w:hanging="42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760" w:hanging="2160"/>
      </w:pPr>
      <w:rPr>
        <w:rFonts w:hint="default"/>
      </w:rPr>
    </w:lvl>
  </w:abstractNum>
  <w:abstractNum w:abstractNumId="16" w15:restartNumberingAfterBreak="0">
    <w:nsid w:val="2E0823E1"/>
    <w:multiLevelType w:val="hybridMultilevel"/>
    <w:tmpl w:val="251AD38E"/>
    <w:lvl w:ilvl="0" w:tplc="0419000F">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98F724F"/>
    <w:multiLevelType w:val="hybridMultilevel"/>
    <w:tmpl w:val="106423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D397B42"/>
    <w:multiLevelType w:val="hybridMultilevel"/>
    <w:tmpl w:val="CCB830B8"/>
    <w:lvl w:ilvl="0" w:tplc="0E54187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3DAA561D"/>
    <w:multiLevelType w:val="multilevel"/>
    <w:tmpl w:val="D68E885A"/>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20" w15:restartNumberingAfterBreak="0">
    <w:nsid w:val="3FCA6BED"/>
    <w:multiLevelType w:val="hybridMultilevel"/>
    <w:tmpl w:val="4FA2562C"/>
    <w:lvl w:ilvl="0" w:tplc="E16686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1" w15:restartNumberingAfterBreak="0">
    <w:nsid w:val="44780441"/>
    <w:multiLevelType w:val="hybridMultilevel"/>
    <w:tmpl w:val="3768F4B8"/>
    <w:lvl w:ilvl="0" w:tplc="87880000">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46905227"/>
    <w:multiLevelType w:val="multilevel"/>
    <w:tmpl w:val="C164935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b/>
        <w:bCs w:val="0"/>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15:restartNumberingAfterBreak="0">
    <w:nsid w:val="4BD454EF"/>
    <w:multiLevelType w:val="multilevel"/>
    <w:tmpl w:val="42D2EE1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DCA7CE2"/>
    <w:multiLevelType w:val="multilevel"/>
    <w:tmpl w:val="9FB0D362"/>
    <w:lvl w:ilvl="0">
      <w:start w:val="1"/>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5" w15:restartNumberingAfterBreak="0">
    <w:nsid w:val="50AE6DA1"/>
    <w:multiLevelType w:val="hybridMultilevel"/>
    <w:tmpl w:val="5E126A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F21D2E"/>
    <w:multiLevelType w:val="hybridMultilevel"/>
    <w:tmpl w:val="E8C8F0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C1B3424"/>
    <w:multiLevelType w:val="multilevel"/>
    <w:tmpl w:val="FEA21BE8"/>
    <w:lvl w:ilvl="0">
      <w:start w:val="4"/>
      <w:numFmt w:val="decimal"/>
      <w:lvlText w:val="%1"/>
      <w:lvlJc w:val="left"/>
      <w:pPr>
        <w:ind w:left="360" w:hanging="360"/>
      </w:pPr>
      <w:rPr>
        <w:rFonts w:hint="default"/>
      </w:rPr>
    </w:lvl>
    <w:lvl w:ilvl="1">
      <w:start w:val="3"/>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8" w15:restartNumberingAfterBreak="0">
    <w:nsid w:val="61DF6BFE"/>
    <w:multiLevelType w:val="multilevel"/>
    <w:tmpl w:val="5E3208A2"/>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29" w15:restartNumberingAfterBreak="0">
    <w:nsid w:val="64C1065D"/>
    <w:multiLevelType w:val="hybridMultilevel"/>
    <w:tmpl w:val="664029E8"/>
    <w:lvl w:ilvl="0" w:tplc="02303F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15:restartNumberingAfterBreak="0">
    <w:nsid w:val="66E11D59"/>
    <w:multiLevelType w:val="hybridMultilevel"/>
    <w:tmpl w:val="AC84C54E"/>
    <w:lvl w:ilvl="0" w:tplc="79B6CCD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6B962D2C"/>
    <w:multiLevelType w:val="hybridMultilevel"/>
    <w:tmpl w:val="170ED374"/>
    <w:lvl w:ilvl="0" w:tplc="2028249E">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2" w15:restartNumberingAfterBreak="0">
    <w:nsid w:val="6E72559F"/>
    <w:multiLevelType w:val="multilevel"/>
    <w:tmpl w:val="ECF06884"/>
    <w:lvl w:ilvl="0">
      <w:start w:val="2"/>
      <w:numFmt w:val="decimal"/>
      <w:lvlText w:val="%1"/>
      <w:lvlJc w:val="left"/>
      <w:pPr>
        <w:ind w:left="360" w:hanging="360"/>
      </w:pPr>
      <w:rPr>
        <w:rFonts w:hint="default"/>
        <w:color w:val="auto"/>
      </w:rPr>
    </w:lvl>
    <w:lvl w:ilvl="1">
      <w:start w:val="1"/>
      <w:numFmt w:val="decimal"/>
      <w:lvlText w:val="%1.%2"/>
      <w:lvlJc w:val="left"/>
      <w:pPr>
        <w:ind w:left="1068" w:hanging="360"/>
      </w:pPr>
      <w:rPr>
        <w:rFonts w:hint="default"/>
        <w:color w:val="auto"/>
      </w:rPr>
    </w:lvl>
    <w:lvl w:ilvl="2">
      <w:start w:val="1"/>
      <w:numFmt w:val="decimal"/>
      <w:lvlText w:val="%1.%2.%3"/>
      <w:lvlJc w:val="left"/>
      <w:pPr>
        <w:ind w:left="2136" w:hanging="720"/>
      </w:pPr>
      <w:rPr>
        <w:rFonts w:hint="default"/>
        <w:color w:val="auto"/>
      </w:rPr>
    </w:lvl>
    <w:lvl w:ilvl="3">
      <w:start w:val="1"/>
      <w:numFmt w:val="decimal"/>
      <w:lvlText w:val="%1.%2.%3.%4"/>
      <w:lvlJc w:val="left"/>
      <w:pPr>
        <w:ind w:left="3204" w:hanging="1080"/>
      </w:pPr>
      <w:rPr>
        <w:rFonts w:hint="default"/>
        <w:color w:val="auto"/>
      </w:rPr>
    </w:lvl>
    <w:lvl w:ilvl="4">
      <w:start w:val="1"/>
      <w:numFmt w:val="decimal"/>
      <w:lvlText w:val="%1.%2.%3.%4.%5"/>
      <w:lvlJc w:val="left"/>
      <w:pPr>
        <w:ind w:left="3912" w:hanging="1080"/>
      </w:pPr>
      <w:rPr>
        <w:rFonts w:hint="default"/>
        <w:color w:val="auto"/>
      </w:rPr>
    </w:lvl>
    <w:lvl w:ilvl="5">
      <w:start w:val="1"/>
      <w:numFmt w:val="decimal"/>
      <w:lvlText w:val="%1.%2.%3.%4.%5.%6"/>
      <w:lvlJc w:val="left"/>
      <w:pPr>
        <w:ind w:left="4980" w:hanging="1440"/>
      </w:pPr>
      <w:rPr>
        <w:rFonts w:hint="default"/>
        <w:color w:val="auto"/>
      </w:rPr>
    </w:lvl>
    <w:lvl w:ilvl="6">
      <w:start w:val="1"/>
      <w:numFmt w:val="decimal"/>
      <w:lvlText w:val="%1.%2.%3.%4.%5.%6.%7"/>
      <w:lvlJc w:val="left"/>
      <w:pPr>
        <w:ind w:left="5688" w:hanging="1440"/>
      </w:pPr>
      <w:rPr>
        <w:rFonts w:hint="default"/>
        <w:color w:val="auto"/>
      </w:rPr>
    </w:lvl>
    <w:lvl w:ilvl="7">
      <w:start w:val="1"/>
      <w:numFmt w:val="decimal"/>
      <w:lvlText w:val="%1.%2.%3.%4.%5.%6.%7.%8"/>
      <w:lvlJc w:val="left"/>
      <w:pPr>
        <w:ind w:left="6756" w:hanging="1800"/>
      </w:pPr>
      <w:rPr>
        <w:rFonts w:hint="default"/>
        <w:color w:val="auto"/>
      </w:rPr>
    </w:lvl>
    <w:lvl w:ilvl="8">
      <w:start w:val="1"/>
      <w:numFmt w:val="decimal"/>
      <w:lvlText w:val="%1.%2.%3.%4.%5.%6.%7.%8.%9"/>
      <w:lvlJc w:val="left"/>
      <w:pPr>
        <w:ind w:left="7824" w:hanging="2160"/>
      </w:pPr>
      <w:rPr>
        <w:rFonts w:hint="default"/>
        <w:color w:val="auto"/>
      </w:rPr>
    </w:lvl>
  </w:abstractNum>
  <w:abstractNum w:abstractNumId="33" w15:restartNumberingAfterBreak="0">
    <w:nsid w:val="74510FF1"/>
    <w:multiLevelType w:val="multilevel"/>
    <w:tmpl w:val="8F1244DC"/>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4" w15:restartNumberingAfterBreak="0">
    <w:nsid w:val="7B0D64E6"/>
    <w:multiLevelType w:val="hybridMultilevel"/>
    <w:tmpl w:val="ACC0E95E"/>
    <w:lvl w:ilvl="0" w:tplc="287ED20C">
      <w:start w:val="1"/>
      <w:numFmt w:val="decimal"/>
      <w:lvlText w:val="%1"/>
      <w:lvlJc w:val="left"/>
      <w:pPr>
        <w:ind w:left="4212" w:hanging="492"/>
      </w:pPr>
      <w:rPr>
        <w:rFonts w:hint="default"/>
      </w:rPr>
    </w:lvl>
    <w:lvl w:ilvl="1" w:tplc="04190019" w:tentative="1">
      <w:start w:val="1"/>
      <w:numFmt w:val="lowerLetter"/>
      <w:lvlText w:val="%2."/>
      <w:lvlJc w:val="left"/>
      <w:pPr>
        <w:ind w:left="4800" w:hanging="360"/>
      </w:pPr>
    </w:lvl>
    <w:lvl w:ilvl="2" w:tplc="0419001B" w:tentative="1">
      <w:start w:val="1"/>
      <w:numFmt w:val="lowerRoman"/>
      <w:lvlText w:val="%3."/>
      <w:lvlJc w:val="right"/>
      <w:pPr>
        <w:ind w:left="5520" w:hanging="180"/>
      </w:pPr>
    </w:lvl>
    <w:lvl w:ilvl="3" w:tplc="0419000F" w:tentative="1">
      <w:start w:val="1"/>
      <w:numFmt w:val="decimal"/>
      <w:lvlText w:val="%4."/>
      <w:lvlJc w:val="left"/>
      <w:pPr>
        <w:ind w:left="6240" w:hanging="360"/>
      </w:pPr>
    </w:lvl>
    <w:lvl w:ilvl="4" w:tplc="04190019" w:tentative="1">
      <w:start w:val="1"/>
      <w:numFmt w:val="lowerLetter"/>
      <w:lvlText w:val="%5."/>
      <w:lvlJc w:val="left"/>
      <w:pPr>
        <w:ind w:left="6960" w:hanging="360"/>
      </w:pPr>
    </w:lvl>
    <w:lvl w:ilvl="5" w:tplc="0419001B" w:tentative="1">
      <w:start w:val="1"/>
      <w:numFmt w:val="lowerRoman"/>
      <w:lvlText w:val="%6."/>
      <w:lvlJc w:val="right"/>
      <w:pPr>
        <w:ind w:left="7680" w:hanging="180"/>
      </w:pPr>
    </w:lvl>
    <w:lvl w:ilvl="6" w:tplc="0419000F" w:tentative="1">
      <w:start w:val="1"/>
      <w:numFmt w:val="decimal"/>
      <w:lvlText w:val="%7."/>
      <w:lvlJc w:val="left"/>
      <w:pPr>
        <w:ind w:left="8400" w:hanging="360"/>
      </w:pPr>
    </w:lvl>
    <w:lvl w:ilvl="7" w:tplc="04190019" w:tentative="1">
      <w:start w:val="1"/>
      <w:numFmt w:val="lowerLetter"/>
      <w:lvlText w:val="%8."/>
      <w:lvlJc w:val="left"/>
      <w:pPr>
        <w:ind w:left="9120" w:hanging="360"/>
      </w:pPr>
    </w:lvl>
    <w:lvl w:ilvl="8" w:tplc="0419001B" w:tentative="1">
      <w:start w:val="1"/>
      <w:numFmt w:val="lowerRoman"/>
      <w:lvlText w:val="%9."/>
      <w:lvlJc w:val="right"/>
      <w:pPr>
        <w:ind w:left="9840" w:hanging="180"/>
      </w:pPr>
    </w:lvl>
  </w:abstractNum>
  <w:num w:numId="1" w16cid:durableId="696741236">
    <w:abstractNumId w:val="23"/>
  </w:num>
  <w:num w:numId="2" w16cid:durableId="990601419">
    <w:abstractNumId w:val="15"/>
  </w:num>
  <w:num w:numId="3" w16cid:durableId="1646616828">
    <w:abstractNumId w:val="24"/>
  </w:num>
  <w:num w:numId="4" w16cid:durableId="1235890828">
    <w:abstractNumId w:val="0"/>
  </w:num>
  <w:num w:numId="5" w16cid:durableId="667293312">
    <w:abstractNumId w:val="33"/>
  </w:num>
  <w:num w:numId="6" w16cid:durableId="773790230">
    <w:abstractNumId w:val="29"/>
  </w:num>
  <w:num w:numId="7" w16cid:durableId="1678994696">
    <w:abstractNumId w:val="30"/>
  </w:num>
  <w:num w:numId="8" w16cid:durableId="141000355">
    <w:abstractNumId w:val="5"/>
  </w:num>
  <w:num w:numId="9" w16cid:durableId="2049603182">
    <w:abstractNumId w:val="8"/>
  </w:num>
  <w:num w:numId="10" w16cid:durableId="731198060">
    <w:abstractNumId w:val="11"/>
  </w:num>
  <w:num w:numId="11" w16cid:durableId="102498979">
    <w:abstractNumId w:val="22"/>
  </w:num>
  <w:num w:numId="12" w16cid:durableId="997660411">
    <w:abstractNumId w:val="10"/>
  </w:num>
  <w:num w:numId="13" w16cid:durableId="684138596">
    <w:abstractNumId w:val="18"/>
  </w:num>
  <w:num w:numId="14" w16cid:durableId="1851795914">
    <w:abstractNumId w:val="12"/>
  </w:num>
  <w:num w:numId="15" w16cid:durableId="652683901">
    <w:abstractNumId w:val="13"/>
  </w:num>
  <w:num w:numId="16" w16cid:durableId="1609049158">
    <w:abstractNumId w:val="27"/>
  </w:num>
  <w:num w:numId="17" w16cid:durableId="1003509610">
    <w:abstractNumId w:val="4"/>
  </w:num>
  <w:num w:numId="18" w16cid:durableId="596980798">
    <w:abstractNumId w:val="1"/>
  </w:num>
  <w:num w:numId="19" w16cid:durableId="556284180">
    <w:abstractNumId w:val="2"/>
  </w:num>
  <w:num w:numId="20" w16cid:durableId="1555461125">
    <w:abstractNumId w:val="26"/>
  </w:num>
  <w:num w:numId="21" w16cid:durableId="1865828743">
    <w:abstractNumId w:val="28"/>
  </w:num>
  <w:num w:numId="22" w16cid:durableId="1328896914">
    <w:abstractNumId w:val="19"/>
  </w:num>
  <w:num w:numId="23" w16cid:durableId="1450125459">
    <w:abstractNumId w:val="32"/>
  </w:num>
  <w:num w:numId="24" w16cid:durableId="1544175297">
    <w:abstractNumId w:val="31"/>
  </w:num>
  <w:num w:numId="25" w16cid:durableId="1289701789">
    <w:abstractNumId w:val="21"/>
  </w:num>
  <w:num w:numId="26" w16cid:durableId="745613912">
    <w:abstractNumId w:val="16"/>
  </w:num>
  <w:num w:numId="27" w16cid:durableId="47462314">
    <w:abstractNumId w:val="9"/>
  </w:num>
  <w:num w:numId="28" w16cid:durableId="1984236612">
    <w:abstractNumId w:val="6"/>
  </w:num>
  <w:num w:numId="29" w16cid:durableId="562565477">
    <w:abstractNumId w:val="25"/>
  </w:num>
  <w:num w:numId="30" w16cid:durableId="1999771439">
    <w:abstractNumId w:val="20"/>
  </w:num>
  <w:num w:numId="31" w16cid:durableId="187066335">
    <w:abstractNumId w:val="7"/>
  </w:num>
  <w:num w:numId="32" w16cid:durableId="427583312">
    <w:abstractNumId w:val="14"/>
  </w:num>
  <w:num w:numId="33" w16cid:durableId="1511407864">
    <w:abstractNumId w:val="3"/>
  </w:num>
  <w:num w:numId="34" w16cid:durableId="2082562996">
    <w:abstractNumId w:val="17"/>
  </w:num>
  <w:num w:numId="35" w16cid:durableId="41663395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64F"/>
    <w:rsid w:val="00DC464F"/>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EB89948-9F1C-964E-AF0D-46611FF5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4F"/>
    <w:pPr>
      <w:widowControl w:val="0"/>
      <w:ind w:firstLine="709"/>
      <w:jc w:val="both"/>
    </w:pPr>
    <w:rPr>
      <w:rFonts w:ascii="Times New Roman" w:eastAsia="SimSun" w:hAnsi="Times New Roman" w:cs="Mangal"/>
      <w:kern w:val="0"/>
      <w:sz w:val="28"/>
      <w:szCs w:val="20"/>
      <w:lang w:val="ru-RU" w:eastAsia="zh-CN" w:bidi="hi-IN"/>
      <w14:ligatures w14:val="none"/>
    </w:rPr>
  </w:style>
  <w:style w:type="paragraph" w:styleId="Heading1">
    <w:name w:val="heading 1"/>
    <w:basedOn w:val="Normal"/>
    <w:next w:val="Normal"/>
    <w:link w:val="Heading1Char"/>
    <w:uiPriority w:val="9"/>
    <w:qFormat/>
    <w:rsid w:val="00DC464F"/>
    <w:pPr>
      <w:keepNext/>
      <w:keepLines/>
      <w:ind w:left="709" w:firstLine="0"/>
      <w:outlineLvl w:val="0"/>
    </w:pPr>
    <w:rPr>
      <w:rFonts w:eastAsiaTheme="majorEastAsia"/>
      <w:b/>
      <w:szCs w:val="29"/>
    </w:rPr>
  </w:style>
  <w:style w:type="paragraph" w:styleId="Heading2">
    <w:name w:val="heading 2"/>
    <w:basedOn w:val="Heading1"/>
    <w:next w:val="Normal"/>
    <w:link w:val="Heading2Char"/>
    <w:uiPriority w:val="9"/>
    <w:unhideWhenUsed/>
    <w:qFormat/>
    <w:rsid w:val="00DC464F"/>
    <w:pPr>
      <w:outlineLvl w:val="1"/>
    </w:pPr>
    <w:rPr>
      <w:szCs w:val="23"/>
    </w:rPr>
  </w:style>
  <w:style w:type="paragraph" w:styleId="Heading3">
    <w:name w:val="heading 3"/>
    <w:basedOn w:val="Heading2"/>
    <w:next w:val="Normal"/>
    <w:link w:val="Heading3Char"/>
    <w:uiPriority w:val="9"/>
    <w:unhideWhenUsed/>
    <w:qFormat/>
    <w:rsid w:val="00DC464F"/>
    <w:pPr>
      <w:outlineLvl w:val="2"/>
    </w:pPr>
    <w:rPr>
      <w:szCs w:val="21"/>
    </w:rPr>
  </w:style>
  <w:style w:type="paragraph" w:styleId="Heading4">
    <w:name w:val="heading 4"/>
    <w:basedOn w:val="Normal"/>
    <w:next w:val="Normal"/>
    <w:link w:val="Heading4Char"/>
    <w:uiPriority w:val="9"/>
    <w:semiHidden/>
    <w:unhideWhenUsed/>
    <w:qFormat/>
    <w:rsid w:val="00DC464F"/>
    <w:pPr>
      <w:keepNext/>
      <w:keepLines/>
      <w:spacing w:before="40"/>
      <w:outlineLvl w:val="3"/>
    </w:pPr>
    <w:rPr>
      <w:rFonts w:asciiTheme="majorHAnsi" w:eastAsiaTheme="majorEastAsia" w:hAnsiTheme="majorHAns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64F"/>
    <w:rPr>
      <w:rFonts w:ascii="Times New Roman" w:eastAsiaTheme="majorEastAsia" w:hAnsi="Times New Roman" w:cs="Mangal"/>
      <w:b/>
      <w:kern w:val="0"/>
      <w:sz w:val="28"/>
      <w:szCs w:val="29"/>
      <w:lang w:val="ru-RU" w:eastAsia="zh-CN" w:bidi="hi-IN"/>
      <w14:ligatures w14:val="none"/>
    </w:rPr>
  </w:style>
  <w:style w:type="character" w:customStyle="1" w:styleId="Heading2Char">
    <w:name w:val="Heading 2 Char"/>
    <w:basedOn w:val="DefaultParagraphFont"/>
    <w:link w:val="Heading2"/>
    <w:uiPriority w:val="9"/>
    <w:rsid w:val="00DC464F"/>
    <w:rPr>
      <w:rFonts w:ascii="Times New Roman" w:eastAsiaTheme="majorEastAsia" w:hAnsi="Times New Roman" w:cs="Mangal"/>
      <w:b/>
      <w:kern w:val="0"/>
      <w:sz w:val="28"/>
      <w:szCs w:val="23"/>
      <w:lang w:val="ru-RU" w:eastAsia="zh-CN" w:bidi="hi-IN"/>
      <w14:ligatures w14:val="none"/>
    </w:rPr>
  </w:style>
  <w:style w:type="character" w:customStyle="1" w:styleId="Heading3Char">
    <w:name w:val="Heading 3 Char"/>
    <w:basedOn w:val="DefaultParagraphFont"/>
    <w:link w:val="Heading3"/>
    <w:uiPriority w:val="9"/>
    <w:rsid w:val="00DC464F"/>
    <w:rPr>
      <w:rFonts w:ascii="Times New Roman" w:eastAsiaTheme="majorEastAsia" w:hAnsi="Times New Roman" w:cs="Mangal"/>
      <w:b/>
      <w:kern w:val="0"/>
      <w:sz w:val="28"/>
      <w:szCs w:val="21"/>
      <w:lang w:val="ru-RU" w:eastAsia="zh-CN" w:bidi="hi-IN"/>
      <w14:ligatures w14:val="none"/>
    </w:rPr>
  </w:style>
  <w:style w:type="character" w:customStyle="1" w:styleId="Heading4Char">
    <w:name w:val="Heading 4 Char"/>
    <w:basedOn w:val="DefaultParagraphFont"/>
    <w:link w:val="Heading4"/>
    <w:uiPriority w:val="9"/>
    <w:semiHidden/>
    <w:rsid w:val="00DC464F"/>
    <w:rPr>
      <w:rFonts w:asciiTheme="majorHAnsi" w:eastAsiaTheme="majorEastAsia" w:hAnsiTheme="majorHAnsi" w:cs="Mangal"/>
      <w:i/>
      <w:iCs/>
      <w:color w:val="2F5496" w:themeColor="accent1" w:themeShade="BF"/>
      <w:kern w:val="0"/>
      <w:sz w:val="28"/>
      <w:szCs w:val="20"/>
      <w:lang w:val="ru-RU" w:eastAsia="zh-CN" w:bidi="hi-IN"/>
      <w14:ligatures w14:val="none"/>
    </w:rPr>
  </w:style>
  <w:style w:type="character" w:customStyle="1" w:styleId="a">
    <w:name w:val="Формулы Знак"/>
    <w:basedOn w:val="DefaultParagraphFont"/>
    <w:link w:val="a0"/>
    <w:locked/>
    <w:rsid w:val="00DC464F"/>
    <w:rPr>
      <w:rFonts w:ascii="Cambria Math" w:hAnsi="Cambria Math" w:cs="Times New Roman"/>
      <w:sz w:val="28"/>
    </w:rPr>
  </w:style>
  <w:style w:type="paragraph" w:customStyle="1" w:styleId="a0">
    <w:name w:val="Формулы"/>
    <w:basedOn w:val="Normal"/>
    <w:link w:val="a"/>
    <w:qFormat/>
    <w:rsid w:val="00DC464F"/>
    <w:pPr>
      <w:widowControl/>
      <w:spacing w:before="25"/>
      <w:jc w:val="center"/>
    </w:pPr>
    <w:rPr>
      <w:rFonts w:ascii="Cambria Math" w:eastAsiaTheme="minorHAnsi" w:hAnsi="Cambria Math" w:cs="Times New Roman"/>
      <w:kern w:val="2"/>
      <w:szCs w:val="24"/>
      <w:lang w:val="en-BY" w:eastAsia="en-US" w:bidi="ar-SA"/>
      <w14:ligatures w14:val="standardContextual"/>
    </w:rPr>
  </w:style>
  <w:style w:type="paragraph" w:styleId="ListParagraph">
    <w:name w:val="List Paragraph"/>
    <w:basedOn w:val="Normal"/>
    <w:uiPriority w:val="34"/>
    <w:qFormat/>
    <w:rsid w:val="00DC464F"/>
    <w:pPr>
      <w:ind w:left="720"/>
      <w:contextualSpacing/>
    </w:pPr>
    <w:rPr>
      <w:szCs w:val="18"/>
    </w:rPr>
  </w:style>
  <w:style w:type="paragraph" w:styleId="Header">
    <w:name w:val="header"/>
    <w:basedOn w:val="Normal"/>
    <w:link w:val="HeaderChar"/>
    <w:uiPriority w:val="99"/>
    <w:unhideWhenUsed/>
    <w:rsid w:val="00DC464F"/>
    <w:pPr>
      <w:tabs>
        <w:tab w:val="center" w:pos="4513"/>
        <w:tab w:val="right" w:pos="9026"/>
      </w:tabs>
    </w:pPr>
    <w:rPr>
      <w:szCs w:val="18"/>
    </w:rPr>
  </w:style>
  <w:style w:type="character" w:customStyle="1" w:styleId="HeaderChar">
    <w:name w:val="Header Char"/>
    <w:basedOn w:val="DefaultParagraphFont"/>
    <w:link w:val="Header"/>
    <w:uiPriority w:val="99"/>
    <w:rsid w:val="00DC464F"/>
    <w:rPr>
      <w:rFonts w:ascii="Times New Roman" w:eastAsia="SimSun" w:hAnsi="Times New Roman" w:cs="Mangal"/>
      <w:kern w:val="0"/>
      <w:sz w:val="28"/>
      <w:szCs w:val="18"/>
      <w:lang w:val="ru-RU" w:eastAsia="zh-CN" w:bidi="hi-IN"/>
      <w14:ligatures w14:val="none"/>
    </w:rPr>
  </w:style>
  <w:style w:type="paragraph" w:styleId="Footer">
    <w:name w:val="footer"/>
    <w:basedOn w:val="Normal"/>
    <w:link w:val="FooterChar"/>
    <w:uiPriority w:val="99"/>
    <w:unhideWhenUsed/>
    <w:rsid w:val="00DC464F"/>
    <w:pPr>
      <w:tabs>
        <w:tab w:val="center" w:pos="4513"/>
        <w:tab w:val="right" w:pos="9026"/>
      </w:tabs>
    </w:pPr>
    <w:rPr>
      <w:szCs w:val="18"/>
    </w:rPr>
  </w:style>
  <w:style w:type="character" w:customStyle="1" w:styleId="FooterChar">
    <w:name w:val="Footer Char"/>
    <w:basedOn w:val="DefaultParagraphFont"/>
    <w:link w:val="Footer"/>
    <w:uiPriority w:val="99"/>
    <w:rsid w:val="00DC464F"/>
    <w:rPr>
      <w:rFonts w:ascii="Times New Roman" w:eastAsia="SimSun" w:hAnsi="Times New Roman" w:cs="Mangal"/>
      <w:kern w:val="0"/>
      <w:sz w:val="28"/>
      <w:szCs w:val="18"/>
      <w:lang w:val="ru-RU" w:eastAsia="zh-CN" w:bidi="hi-IN"/>
      <w14:ligatures w14:val="none"/>
    </w:rPr>
  </w:style>
  <w:style w:type="character" w:styleId="Hyperlink">
    <w:name w:val="Hyperlink"/>
    <w:basedOn w:val="DefaultParagraphFont"/>
    <w:uiPriority w:val="99"/>
    <w:unhideWhenUsed/>
    <w:rsid w:val="00DC464F"/>
    <w:rPr>
      <w:color w:val="0563C1" w:themeColor="hyperlink"/>
      <w:u w:val="single"/>
    </w:rPr>
  </w:style>
  <w:style w:type="character" w:styleId="UnresolvedMention">
    <w:name w:val="Unresolved Mention"/>
    <w:basedOn w:val="DefaultParagraphFont"/>
    <w:uiPriority w:val="99"/>
    <w:semiHidden/>
    <w:unhideWhenUsed/>
    <w:rsid w:val="00DC464F"/>
    <w:rPr>
      <w:color w:val="605E5C"/>
      <w:shd w:val="clear" w:color="auto" w:fill="E1DFDD"/>
    </w:rPr>
  </w:style>
  <w:style w:type="paragraph" w:styleId="TOCHeading">
    <w:name w:val="TOC Heading"/>
    <w:basedOn w:val="Heading1"/>
    <w:next w:val="Normal"/>
    <w:uiPriority w:val="39"/>
    <w:unhideWhenUsed/>
    <w:qFormat/>
    <w:rsid w:val="00DC464F"/>
    <w:pPr>
      <w:widowControl/>
      <w:spacing w:before="480" w:line="276" w:lineRule="auto"/>
      <w:jc w:val="center"/>
      <w:outlineLvl w:val="9"/>
    </w:pPr>
    <w:rPr>
      <w:rFonts w:cstheme="majorBidi"/>
      <w:bCs/>
      <w:szCs w:val="28"/>
      <w:lang w:eastAsia="ru-RU" w:bidi="ar-SA"/>
    </w:rPr>
  </w:style>
  <w:style w:type="paragraph" w:styleId="TOC1">
    <w:name w:val="toc 1"/>
    <w:basedOn w:val="Normal"/>
    <w:next w:val="Normal"/>
    <w:autoRedefine/>
    <w:uiPriority w:val="39"/>
    <w:unhideWhenUsed/>
    <w:rsid w:val="00DC464F"/>
    <w:pPr>
      <w:tabs>
        <w:tab w:val="right" w:leader="dot" w:pos="9629"/>
      </w:tabs>
      <w:ind w:firstLine="0"/>
      <w:jc w:val="center"/>
    </w:pPr>
    <w:rPr>
      <w:rFonts w:cstheme="minorHAnsi"/>
      <w:bCs/>
      <w:iCs/>
    </w:rPr>
  </w:style>
  <w:style w:type="paragraph" w:styleId="TOC2">
    <w:name w:val="toc 2"/>
    <w:basedOn w:val="Normal"/>
    <w:next w:val="Normal"/>
    <w:autoRedefine/>
    <w:uiPriority w:val="39"/>
    <w:unhideWhenUsed/>
    <w:rsid w:val="00DC464F"/>
    <w:pPr>
      <w:ind w:left="278" w:firstLine="0"/>
    </w:pPr>
    <w:rPr>
      <w:rFonts w:cstheme="minorHAnsi"/>
      <w:bCs/>
      <w:szCs w:val="22"/>
    </w:rPr>
  </w:style>
  <w:style w:type="paragraph" w:styleId="TOC3">
    <w:name w:val="toc 3"/>
    <w:basedOn w:val="Normal"/>
    <w:next w:val="Normal"/>
    <w:autoRedefine/>
    <w:uiPriority w:val="39"/>
    <w:unhideWhenUsed/>
    <w:rsid w:val="00DC464F"/>
    <w:pPr>
      <w:ind w:left="561" w:firstLine="0"/>
    </w:pPr>
    <w:rPr>
      <w:rFonts w:cstheme="minorHAnsi"/>
    </w:rPr>
  </w:style>
  <w:style w:type="paragraph" w:styleId="TOC4">
    <w:name w:val="toc 4"/>
    <w:basedOn w:val="Normal"/>
    <w:next w:val="Normal"/>
    <w:autoRedefine/>
    <w:uiPriority w:val="39"/>
    <w:unhideWhenUsed/>
    <w:rsid w:val="00DC464F"/>
    <w:pPr>
      <w:ind w:left="840"/>
    </w:pPr>
    <w:rPr>
      <w:rFonts w:asciiTheme="minorHAnsi" w:hAnsiTheme="minorHAnsi" w:cstheme="minorHAnsi"/>
      <w:sz w:val="20"/>
    </w:rPr>
  </w:style>
  <w:style w:type="paragraph" w:styleId="TOC5">
    <w:name w:val="toc 5"/>
    <w:basedOn w:val="Normal"/>
    <w:next w:val="Normal"/>
    <w:autoRedefine/>
    <w:uiPriority w:val="39"/>
    <w:unhideWhenUsed/>
    <w:rsid w:val="00DC464F"/>
    <w:pPr>
      <w:ind w:left="1120"/>
    </w:pPr>
    <w:rPr>
      <w:rFonts w:asciiTheme="minorHAnsi" w:hAnsiTheme="minorHAnsi" w:cstheme="minorHAnsi"/>
      <w:sz w:val="20"/>
    </w:rPr>
  </w:style>
  <w:style w:type="paragraph" w:styleId="TOC6">
    <w:name w:val="toc 6"/>
    <w:basedOn w:val="Normal"/>
    <w:next w:val="Normal"/>
    <w:autoRedefine/>
    <w:uiPriority w:val="39"/>
    <w:unhideWhenUsed/>
    <w:rsid w:val="00DC464F"/>
    <w:pPr>
      <w:ind w:left="1400"/>
    </w:pPr>
    <w:rPr>
      <w:rFonts w:asciiTheme="minorHAnsi" w:hAnsiTheme="minorHAnsi" w:cstheme="minorHAnsi"/>
      <w:sz w:val="20"/>
    </w:rPr>
  </w:style>
  <w:style w:type="paragraph" w:styleId="TOC7">
    <w:name w:val="toc 7"/>
    <w:basedOn w:val="Normal"/>
    <w:next w:val="Normal"/>
    <w:autoRedefine/>
    <w:uiPriority w:val="39"/>
    <w:unhideWhenUsed/>
    <w:rsid w:val="00DC464F"/>
    <w:pPr>
      <w:ind w:left="1680"/>
    </w:pPr>
    <w:rPr>
      <w:rFonts w:asciiTheme="minorHAnsi" w:hAnsiTheme="minorHAnsi" w:cstheme="minorHAnsi"/>
      <w:sz w:val="20"/>
    </w:rPr>
  </w:style>
  <w:style w:type="paragraph" w:styleId="TOC8">
    <w:name w:val="toc 8"/>
    <w:basedOn w:val="Normal"/>
    <w:next w:val="Normal"/>
    <w:autoRedefine/>
    <w:uiPriority w:val="39"/>
    <w:unhideWhenUsed/>
    <w:rsid w:val="00DC464F"/>
    <w:pPr>
      <w:ind w:left="1960"/>
    </w:pPr>
    <w:rPr>
      <w:rFonts w:asciiTheme="minorHAnsi" w:hAnsiTheme="minorHAnsi" w:cstheme="minorHAnsi"/>
      <w:sz w:val="20"/>
    </w:rPr>
  </w:style>
  <w:style w:type="paragraph" w:styleId="TOC9">
    <w:name w:val="toc 9"/>
    <w:basedOn w:val="Normal"/>
    <w:next w:val="Normal"/>
    <w:autoRedefine/>
    <w:uiPriority w:val="39"/>
    <w:unhideWhenUsed/>
    <w:rsid w:val="00DC464F"/>
    <w:pPr>
      <w:ind w:left="2240"/>
    </w:pPr>
    <w:rPr>
      <w:rFonts w:asciiTheme="minorHAnsi" w:hAnsiTheme="minorHAnsi" w:cstheme="minorHAnsi"/>
      <w:sz w:val="20"/>
    </w:rPr>
  </w:style>
  <w:style w:type="character" w:styleId="LineNumber">
    <w:name w:val="line number"/>
    <w:basedOn w:val="DefaultParagraphFont"/>
    <w:uiPriority w:val="99"/>
    <w:semiHidden/>
    <w:unhideWhenUsed/>
    <w:rsid w:val="00DC464F"/>
  </w:style>
  <w:style w:type="paragraph" w:styleId="Title">
    <w:name w:val="Title"/>
    <w:basedOn w:val="Normal"/>
    <w:next w:val="Normal"/>
    <w:link w:val="TitleChar"/>
    <w:uiPriority w:val="10"/>
    <w:qFormat/>
    <w:rsid w:val="00DC464F"/>
    <w:pPr>
      <w:ind w:left="708"/>
      <w:contextualSpacing/>
    </w:pPr>
    <w:rPr>
      <w:rFonts w:eastAsiaTheme="majorEastAsia"/>
      <w:b/>
      <w:spacing w:val="-10"/>
      <w:kern w:val="28"/>
      <w:szCs w:val="50"/>
    </w:rPr>
  </w:style>
  <w:style w:type="character" w:customStyle="1" w:styleId="TitleChar">
    <w:name w:val="Title Char"/>
    <w:basedOn w:val="DefaultParagraphFont"/>
    <w:link w:val="Title"/>
    <w:uiPriority w:val="10"/>
    <w:rsid w:val="00DC464F"/>
    <w:rPr>
      <w:rFonts w:ascii="Times New Roman" w:eastAsiaTheme="majorEastAsia" w:hAnsi="Times New Roman" w:cs="Mangal"/>
      <w:b/>
      <w:spacing w:val="-10"/>
      <w:kern w:val="28"/>
      <w:sz w:val="28"/>
      <w:szCs w:val="50"/>
      <w:lang w:val="ru-RU" w:eastAsia="zh-CN" w:bidi="hi-IN"/>
      <w14:ligatures w14:val="none"/>
    </w:rPr>
  </w:style>
  <w:style w:type="character" w:styleId="PageNumber">
    <w:name w:val="page number"/>
    <w:basedOn w:val="DefaultParagraphFont"/>
    <w:uiPriority w:val="99"/>
    <w:semiHidden/>
    <w:unhideWhenUsed/>
    <w:rsid w:val="00DC464F"/>
  </w:style>
  <w:style w:type="paragraph" w:styleId="HTMLPreformatted">
    <w:name w:val="HTML Preformatted"/>
    <w:basedOn w:val="Normal"/>
    <w:link w:val="HTMLPreformattedChar"/>
    <w:uiPriority w:val="99"/>
    <w:semiHidden/>
    <w:unhideWhenUsed/>
    <w:rsid w:val="00DC46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lang w:eastAsia="ru-RU" w:bidi="ar-SA"/>
    </w:rPr>
  </w:style>
  <w:style w:type="character" w:customStyle="1" w:styleId="HTMLPreformattedChar">
    <w:name w:val="HTML Preformatted Char"/>
    <w:basedOn w:val="DefaultParagraphFont"/>
    <w:link w:val="HTMLPreformatted"/>
    <w:uiPriority w:val="99"/>
    <w:semiHidden/>
    <w:rsid w:val="00DC464F"/>
    <w:rPr>
      <w:rFonts w:ascii="Courier New" w:eastAsia="Times New Roman" w:hAnsi="Courier New" w:cs="Courier New"/>
      <w:kern w:val="0"/>
      <w:sz w:val="20"/>
      <w:szCs w:val="20"/>
      <w:lang w:val="ru-RU" w:eastAsia="ru-RU"/>
      <w14:ligatures w14:val="none"/>
    </w:rPr>
  </w:style>
  <w:style w:type="paragraph" w:styleId="NormalWeb">
    <w:name w:val="Normal (Web)"/>
    <w:basedOn w:val="Normal"/>
    <w:uiPriority w:val="99"/>
    <w:unhideWhenUsed/>
    <w:rsid w:val="00DC464F"/>
    <w:pPr>
      <w:widowControl/>
      <w:spacing w:before="100" w:beforeAutospacing="1" w:after="100" w:afterAutospacing="1"/>
      <w:jc w:val="left"/>
    </w:pPr>
    <w:rPr>
      <w:rFonts w:eastAsia="Times New Roman" w:cs="Times New Roman"/>
      <w:sz w:val="24"/>
      <w:szCs w:val="24"/>
      <w:lang w:eastAsia="ru-RU" w:bidi="ar-SA"/>
    </w:rPr>
  </w:style>
  <w:style w:type="character" w:customStyle="1" w:styleId="apple-converted-space">
    <w:name w:val="apple-converted-space"/>
    <w:basedOn w:val="DefaultParagraphFont"/>
    <w:rsid w:val="00DC464F"/>
  </w:style>
  <w:style w:type="paragraph" w:customStyle="1" w:styleId="code">
    <w:name w:val="code"/>
    <w:basedOn w:val="Normal"/>
    <w:qFormat/>
    <w:rsid w:val="00DC464F"/>
    <w:rPr>
      <w:rFonts w:ascii="Courier New" w:hAnsi="Courier New"/>
      <w:sz w:val="24"/>
    </w:rPr>
  </w:style>
  <w:style w:type="paragraph" w:customStyle="1" w:styleId="1">
    <w:name w:val="Обычный1"/>
    <w:basedOn w:val="code"/>
    <w:rsid w:val="00DC464F"/>
    <w:rPr>
      <w:rFonts w:ascii="Times New Roman" w:hAnsi="Times New Roman" w:cs="Times New Roman"/>
      <w:sz w:val="28"/>
      <w:szCs w:val="28"/>
      <w:lang w:val="en-US"/>
    </w:rPr>
  </w:style>
  <w:style w:type="character" w:styleId="FollowedHyperlink">
    <w:name w:val="FollowedHyperlink"/>
    <w:basedOn w:val="DefaultParagraphFont"/>
    <w:uiPriority w:val="99"/>
    <w:semiHidden/>
    <w:unhideWhenUsed/>
    <w:rsid w:val="00DC464F"/>
    <w:rPr>
      <w:color w:val="954F72" w:themeColor="followedHyperlink"/>
      <w:u w:val="single"/>
    </w:rPr>
  </w:style>
  <w:style w:type="table" w:styleId="TableGrid">
    <w:name w:val="Table Grid"/>
    <w:basedOn w:val="TableNormal"/>
    <w:uiPriority w:val="39"/>
    <w:rsid w:val="00DC464F"/>
    <w:rPr>
      <w:kern w:val="0"/>
      <w:lang/>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C464F"/>
    <w:pPr>
      <w:widowControl w:val="0"/>
      <w:jc w:val="both"/>
    </w:pPr>
    <w:rPr>
      <w:rFonts w:ascii="Times New Roman" w:eastAsia="SimSun" w:hAnsi="Times New Roman" w:cs="Mangal"/>
      <w:kern w:val="0"/>
      <w:sz w:val="28"/>
      <w:szCs w:val="20"/>
      <w:lang w:val="ru-RU" w:eastAsia="zh-CN" w:bidi="hi-IN"/>
      <w14:ligatures w14:val="none"/>
    </w:rPr>
  </w:style>
  <w:style w:type="character" w:customStyle="1" w:styleId="var">
    <w:name w:val="var"/>
    <w:basedOn w:val="DefaultParagraphFont"/>
    <w:rsid w:val="00DC464F"/>
  </w:style>
  <w:style w:type="character" w:styleId="PlaceholderText">
    <w:name w:val="Placeholder Text"/>
    <w:basedOn w:val="DefaultParagraphFont"/>
    <w:uiPriority w:val="99"/>
    <w:semiHidden/>
    <w:rsid w:val="00DC464F"/>
    <w:rPr>
      <w:color w:val="808080"/>
    </w:rPr>
  </w:style>
  <w:style w:type="table" w:customStyle="1" w:styleId="10">
    <w:name w:val="Сетка таблицы1"/>
    <w:basedOn w:val="TableNormal"/>
    <w:next w:val="TableGrid"/>
    <w:uiPriority w:val="39"/>
    <w:rsid w:val="00DC464F"/>
    <w:rPr>
      <w:rFonts w:eastAsia="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oter" Target="footer4.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1835</Words>
  <Characters>10465</Characters>
  <Application>Microsoft Office Word</Application>
  <DocSecurity>0</DocSecurity>
  <Lines>87</Lines>
  <Paragraphs>24</Paragraphs>
  <ScaleCrop>false</ScaleCrop>
  <Company/>
  <LinksUpToDate>false</LinksUpToDate>
  <CharactersWithSpaces>12276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Ходосевич Александрович</dc:creator>
  <cp:keywords/>
  <dc:description/>
  <cp:lastModifiedBy>Матвей Ходосевич Александрович</cp:lastModifiedBy>
  <cp:revision>1</cp:revision>
  <dcterms:created xsi:type="dcterms:W3CDTF">2023-10-08T18:41:00Z</dcterms:created>
  <dcterms:modified xsi:type="dcterms:W3CDTF">2023-10-08T18:44:00Z</dcterms:modified>
</cp:coreProperties>
</file>