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0E30" w:rsidRPr="00C10E30" w:rsidRDefault="000A514A" w:rsidP="00C10E30">
      <w:pPr>
        <w:rPr>
          <w:rFonts w:ascii="Times New Roman" w:hAnsi="Times New Roman" w:cs="Times New Roman"/>
          <w:sz w:val="28"/>
          <w:szCs w:val="28"/>
        </w:rPr>
      </w:pPr>
      <w:r w:rsidRPr="000A514A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Обзор компании</w:t>
      </w:r>
      <w:r w:rsidR="006C5CA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6C5CA8" w:rsidRPr="006C5C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0E30" w:rsidRPr="00C10E30">
        <w:rPr>
          <w:rFonts w:ascii="Times New Roman" w:hAnsi="Times New Roman" w:cs="Times New Roman"/>
          <w:sz w:val="28"/>
          <w:szCs w:val="28"/>
          <w:lang w:val="ru-RU"/>
        </w:rPr>
        <w:t>Белорусский коммерческий банк, часть международного финансового консорциума «Альфа-групп». Входит в десятку крупнейших банков Беларуси по объёму активов по данным рейтингов Национального банка РБ.</w:t>
      </w:r>
    </w:p>
    <w:p w:rsidR="00C10E30" w:rsidRPr="00CA482D" w:rsidRDefault="00C10E3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C5CA8" w:rsidRPr="006C5CA8" w:rsidRDefault="006C5C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5CA8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История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AC68F3" w:rsidRPr="00AC68F3" w:rsidRDefault="00AC68F3" w:rsidP="00AC68F3">
      <w:pPr>
        <w:pStyle w:val="NormalWeb"/>
        <w:spacing w:before="120" w:beforeAutospacing="0" w:after="120" w:afterAutospacing="0"/>
        <w:rPr>
          <w:color w:val="202122"/>
          <w:sz w:val="28"/>
          <w:szCs w:val="28"/>
        </w:rPr>
      </w:pPr>
      <w:r w:rsidRPr="00AC68F3">
        <w:rPr>
          <w:color w:val="202122"/>
          <w:sz w:val="28"/>
          <w:szCs w:val="28"/>
        </w:rPr>
        <w:t>В январе 1999 года в Республике Беларусь было учреждено ЗАО «Банк международной торговли и инвестиций» (ЗАО «Межторгбанк»). В мае 2008 года, по данным рейтинга «Интерфакс-1000», банк занял 11-е место по объёму активов среди 27 действующих банков Республики Беларусь</w:t>
      </w:r>
      <w:r w:rsidRPr="00AC68F3">
        <w:rPr>
          <w:color w:val="202122"/>
          <w:sz w:val="28"/>
          <w:szCs w:val="28"/>
          <w:vertAlign w:val="superscript"/>
        </w:rPr>
        <w:fldChar w:fldCharType="begin"/>
      </w:r>
      <w:r w:rsidRPr="00AC68F3">
        <w:rPr>
          <w:color w:val="202122"/>
          <w:sz w:val="28"/>
          <w:szCs w:val="28"/>
          <w:vertAlign w:val="superscript"/>
        </w:rPr>
        <w:instrText>HYPERLINK "https://ru.wikipedia.org/wiki/%D0%90%D0%BB%D1%8C%D1%84%D0%B0-%D0%B1%D0%B0%D0%BD%D0%BA_(%D0%91%D0%B5%D0%BB%D0%BE%D1%80%D1%83%D1%81%D1%81%D0%B8%D1%8F)" \l "cite_note-4"</w:instrText>
      </w:r>
      <w:r w:rsidRPr="00AC68F3">
        <w:rPr>
          <w:color w:val="202122"/>
          <w:sz w:val="28"/>
          <w:szCs w:val="28"/>
          <w:vertAlign w:val="superscript"/>
        </w:rPr>
      </w:r>
      <w:r w:rsidRPr="00AC68F3">
        <w:rPr>
          <w:color w:val="202122"/>
          <w:sz w:val="28"/>
          <w:szCs w:val="28"/>
          <w:vertAlign w:val="superscript"/>
        </w:rPr>
        <w:fldChar w:fldCharType="separate"/>
      </w:r>
      <w:r w:rsidRPr="00AC68F3">
        <w:rPr>
          <w:rStyle w:val="Hyperlink"/>
          <w:color w:val="0B0080"/>
          <w:sz w:val="28"/>
          <w:szCs w:val="28"/>
          <w:vertAlign w:val="superscript"/>
        </w:rPr>
        <w:t>[4]</w:t>
      </w:r>
      <w:r w:rsidRPr="00AC68F3">
        <w:rPr>
          <w:color w:val="202122"/>
          <w:sz w:val="28"/>
          <w:szCs w:val="28"/>
          <w:vertAlign w:val="superscript"/>
        </w:rPr>
        <w:fldChar w:fldCharType="end"/>
      </w:r>
      <w:r w:rsidRPr="00AC68F3">
        <w:rPr>
          <w:color w:val="202122"/>
          <w:sz w:val="28"/>
          <w:szCs w:val="28"/>
        </w:rPr>
        <w:t>.</w:t>
      </w:r>
    </w:p>
    <w:p w:rsidR="00AC68F3" w:rsidRPr="00AC68F3" w:rsidRDefault="00AC68F3" w:rsidP="00AC68F3">
      <w:pPr>
        <w:pStyle w:val="NormalWeb"/>
        <w:spacing w:before="120" w:beforeAutospacing="0" w:after="120" w:afterAutospacing="0"/>
        <w:rPr>
          <w:color w:val="202122"/>
          <w:sz w:val="28"/>
          <w:szCs w:val="28"/>
        </w:rPr>
      </w:pPr>
      <w:r w:rsidRPr="00AC68F3">
        <w:rPr>
          <w:color w:val="202122"/>
          <w:sz w:val="28"/>
          <w:szCs w:val="28"/>
        </w:rPr>
        <w:t>18 июня 2008 года СМИ сообщили о покупке 38,94 % акций «Межторгбанка» консорциумом «</w:t>
      </w:r>
      <w:r w:rsidRPr="00AC68F3">
        <w:rPr>
          <w:color w:val="202122"/>
          <w:sz w:val="28"/>
          <w:szCs w:val="28"/>
        </w:rPr>
        <w:fldChar w:fldCharType="begin"/>
      </w:r>
      <w:r w:rsidRPr="00AC68F3">
        <w:rPr>
          <w:color w:val="202122"/>
          <w:sz w:val="28"/>
          <w:szCs w:val="28"/>
        </w:rPr>
        <w:instrText>HYPERLINK "https://ru.wikipedia.org/wiki/%D0%90%D0%BB%D1%8C%D1%84%D0%B0-%D0%B3%D1%80%D1%83%D0%BF%D0%BF" \o "Альфа-групп"</w:instrText>
      </w:r>
      <w:r w:rsidRPr="00AC68F3">
        <w:rPr>
          <w:color w:val="202122"/>
          <w:sz w:val="28"/>
          <w:szCs w:val="28"/>
        </w:rPr>
      </w:r>
      <w:r w:rsidRPr="00AC68F3">
        <w:rPr>
          <w:color w:val="202122"/>
          <w:sz w:val="28"/>
          <w:szCs w:val="28"/>
        </w:rPr>
        <w:fldChar w:fldCharType="separate"/>
      </w:r>
      <w:r w:rsidRPr="00AC68F3">
        <w:rPr>
          <w:rStyle w:val="Hyperlink"/>
          <w:color w:val="0B0080"/>
          <w:sz w:val="28"/>
          <w:szCs w:val="28"/>
        </w:rPr>
        <w:t>Альфа-групп</w:t>
      </w:r>
      <w:r w:rsidRPr="00AC68F3">
        <w:rPr>
          <w:color w:val="202122"/>
          <w:sz w:val="28"/>
          <w:szCs w:val="28"/>
        </w:rPr>
        <w:fldChar w:fldCharType="end"/>
      </w:r>
      <w:r w:rsidRPr="00AC68F3">
        <w:rPr>
          <w:color w:val="202122"/>
          <w:sz w:val="28"/>
          <w:szCs w:val="28"/>
        </w:rPr>
        <w:t>» у</w:t>
      </w:r>
      <w:r w:rsidRPr="00AC68F3">
        <w:rPr>
          <w:rStyle w:val="apple-converted-space"/>
          <w:color w:val="202122"/>
          <w:sz w:val="28"/>
          <w:szCs w:val="28"/>
        </w:rPr>
        <w:t> </w:t>
      </w:r>
      <w:r w:rsidRPr="00AC68F3">
        <w:rPr>
          <w:color w:val="202122"/>
          <w:sz w:val="28"/>
          <w:szCs w:val="28"/>
        </w:rPr>
        <w:fldChar w:fldCharType="begin"/>
      </w:r>
      <w:r w:rsidRPr="00AC68F3">
        <w:rPr>
          <w:color w:val="202122"/>
          <w:sz w:val="28"/>
          <w:szCs w:val="28"/>
        </w:rPr>
        <w:instrText>HYPERLINK "https://ru.wikipedia.org/wiki/%D0%9D%D0%B0%D1%86%D0%B8%D0%BE%D0%BD%D0%B0%D0%BB%D1%8C%D0%BD%D1%8B%D0%B9_%D0%B1%D0%B0%D0%BD%D0%BA_%D0%A0%D0%B5%D1%81%D0%BF%D1%83%D0%B1%D0%BB%D0%B8%D0%BA%D0%B8_%D0%91%D0%B5%D0%BB%D0%B0%D1%80%D1%83%D1%81%D1%8C" \o "Национальный банк Республики Беларусь"</w:instrText>
      </w:r>
      <w:r w:rsidRPr="00AC68F3">
        <w:rPr>
          <w:color w:val="202122"/>
          <w:sz w:val="28"/>
          <w:szCs w:val="28"/>
        </w:rPr>
      </w:r>
      <w:r w:rsidRPr="00AC68F3">
        <w:rPr>
          <w:color w:val="202122"/>
          <w:sz w:val="28"/>
          <w:szCs w:val="28"/>
        </w:rPr>
        <w:fldChar w:fldCharType="separate"/>
      </w:r>
      <w:r w:rsidRPr="00AC68F3">
        <w:rPr>
          <w:rStyle w:val="Hyperlink"/>
          <w:color w:val="0B0080"/>
          <w:sz w:val="28"/>
          <w:szCs w:val="28"/>
        </w:rPr>
        <w:t>Национального банка РБ</w:t>
      </w:r>
      <w:r w:rsidRPr="00AC68F3">
        <w:rPr>
          <w:color w:val="202122"/>
          <w:sz w:val="28"/>
          <w:szCs w:val="28"/>
        </w:rPr>
        <w:fldChar w:fldCharType="end"/>
      </w:r>
      <w:r w:rsidRPr="00AC68F3">
        <w:rPr>
          <w:color w:val="202122"/>
          <w:sz w:val="28"/>
          <w:szCs w:val="28"/>
        </w:rPr>
        <w:t>, а 9 июля общая доля консорциума была доведена до 88 %. Суммарная стоимость сделки составила $27,74 млн</w:t>
      </w:r>
      <w:r w:rsidRPr="00AC68F3">
        <w:rPr>
          <w:color w:val="202122"/>
          <w:sz w:val="28"/>
          <w:szCs w:val="28"/>
          <w:vertAlign w:val="superscript"/>
        </w:rPr>
        <w:fldChar w:fldCharType="begin"/>
      </w:r>
      <w:r w:rsidRPr="00AC68F3">
        <w:rPr>
          <w:color w:val="202122"/>
          <w:sz w:val="28"/>
          <w:szCs w:val="28"/>
          <w:vertAlign w:val="superscript"/>
        </w:rPr>
        <w:instrText>HYPERLINK "https://ru.wikipedia.org/wiki/%D0%90%D0%BB%D1%8C%D1%84%D0%B0-%D0%B1%D0%B0%D0%BD%D0%BA_(%D0%91%D0%B5%D0%BB%D0%BE%D1%80%D1%83%D1%81%D1%81%D0%B8%D1%8F)" \l "cite_note-5"</w:instrText>
      </w:r>
      <w:r w:rsidRPr="00AC68F3">
        <w:rPr>
          <w:color w:val="202122"/>
          <w:sz w:val="28"/>
          <w:szCs w:val="28"/>
          <w:vertAlign w:val="superscript"/>
        </w:rPr>
      </w:r>
      <w:r w:rsidRPr="00AC68F3">
        <w:rPr>
          <w:color w:val="202122"/>
          <w:sz w:val="28"/>
          <w:szCs w:val="28"/>
          <w:vertAlign w:val="superscript"/>
        </w:rPr>
        <w:fldChar w:fldCharType="separate"/>
      </w:r>
      <w:r w:rsidRPr="00AC68F3">
        <w:rPr>
          <w:rStyle w:val="Hyperlink"/>
          <w:color w:val="0B0080"/>
          <w:sz w:val="28"/>
          <w:szCs w:val="28"/>
          <w:vertAlign w:val="superscript"/>
        </w:rPr>
        <w:t>[5]</w:t>
      </w:r>
      <w:r w:rsidRPr="00AC68F3">
        <w:rPr>
          <w:color w:val="202122"/>
          <w:sz w:val="28"/>
          <w:szCs w:val="28"/>
          <w:vertAlign w:val="superscript"/>
        </w:rPr>
        <w:fldChar w:fldCharType="end"/>
      </w:r>
      <w:r w:rsidRPr="00AC68F3">
        <w:rPr>
          <w:color w:val="202122"/>
          <w:sz w:val="28"/>
          <w:szCs w:val="28"/>
        </w:rPr>
        <w:t>. 13 ноября 2008 года «Банк международной торговли и инвестиций (ЗАО „Межторгбанк“)» сменил название на ЗАО «Альфа-банк», получив лицензию от Нацбанка РБ.</w:t>
      </w:r>
    </w:p>
    <w:p w:rsidR="006C5CA8" w:rsidRPr="006C5CA8" w:rsidRDefault="006C5CA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6C5CA8" w:rsidRPr="006C5CA8" w:rsidRDefault="006C5CA8" w:rsidP="006C5CA8">
      <w:pPr>
        <w:pStyle w:val="NormalWeb"/>
        <w:spacing w:before="120" w:beforeAutospacing="0" w:after="120" w:afterAutospacing="0"/>
        <w:rPr>
          <w:color w:val="FF0000"/>
          <w:sz w:val="28"/>
          <w:szCs w:val="28"/>
        </w:rPr>
      </w:pPr>
      <w:r w:rsidRPr="006C5CA8">
        <w:rPr>
          <w:color w:val="FF0000"/>
          <w:sz w:val="28"/>
          <w:szCs w:val="28"/>
        </w:rPr>
        <w:t>19 декабря 2012 года пресс-служба «Альфа-банка» сообщила о завершении сделки по приобретению «Белросбанка», 99,99 % акций которого ранее владело ОАО АКБ «</w:t>
      </w:r>
      <w:r w:rsidRPr="006C5CA8">
        <w:rPr>
          <w:color w:val="FF0000"/>
          <w:sz w:val="28"/>
          <w:szCs w:val="28"/>
        </w:rPr>
        <w:fldChar w:fldCharType="begin"/>
      </w:r>
      <w:r w:rsidRPr="006C5CA8">
        <w:rPr>
          <w:color w:val="FF0000"/>
          <w:sz w:val="28"/>
          <w:szCs w:val="28"/>
        </w:rPr>
        <w:instrText>HYPERLINK "https://ru.wikipedia.org/wiki/%D0%A0%D0%BE%D1%81%D0%B1%D0%B0%D0%BD%D0%BA" \o "Росбанк"</w:instrText>
      </w:r>
      <w:r w:rsidRPr="006C5CA8">
        <w:rPr>
          <w:color w:val="FF0000"/>
          <w:sz w:val="28"/>
          <w:szCs w:val="28"/>
        </w:rPr>
      </w:r>
      <w:r w:rsidRPr="006C5CA8">
        <w:rPr>
          <w:color w:val="FF0000"/>
          <w:sz w:val="28"/>
          <w:szCs w:val="28"/>
        </w:rPr>
        <w:fldChar w:fldCharType="separate"/>
      </w:r>
      <w:r w:rsidRPr="006C5CA8">
        <w:rPr>
          <w:rStyle w:val="Hyperlink"/>
          <w:color w:val="FF0000"/>
          <w:sz w:val="28"/>
          <w:szCs w:val="28"/>
        </w:rPr>
        <w:t>Росбанк</w:t>
      </w:r>
      <w:r w:rsidRPr="006C5CA8">
        <w:rPr>
          <w:color w:val="FF0000"/>
          <w:sz w:val="28"/>
          <w:szCs w:val="28"/>
        </w:rPr>
        <w:fldChar w:fldCharType="end"/>
      </w:r>
      <w:r w:rsidRPr="006C5CA8">
        <w:rPr>
          <w:color w:val="FF0000"/>
          <w:sz w:val="28"/>
          <w:szCs w:val="28"/>
        </w:rPr>
        <w:t>» (Москва)</w:t>
      </w:r>
      <w:r w:rsidRPr="006C5CA8">
        <w:rPr>
          <w:color w:val="FF0000"/>
          <w:sz w:val="28"/>
          <w:szCs w:val="28"/>
          <w:vertAlign w:val="superscript"/>
        </w:rPr>
        <w:fldChar w:fldCharType="begin"/>
      </w:r>
      <w:r w:rsidRPr="006C5CA8">
        <w:rPr>
          <w:color w:val="FF0000"/>
          <w:sz w:val="28"/>
          <w:szCs w:val="28"/>
          <w:vertAlign w:val="superscript"/>
        </w:rPr>
        <w:instrText>HYPERLINK "https://ru.wikipedia.org/wiki/%D0%90%D0%BB%D1%8C%D1%84%D0%B0-%D0%B1%D0%B0%D0%BD%D0%BA_(%D0%91%D0%B5%D0%BB%D0%BE%D1%80%D1%83%D1%81%D1%81%D0%B8%D1%8F)" \l "cite_note-7"</w:instrText>
      </w:r>
      <w:r w:rsidRPr="006C5CA8">
        <w:rPr>
          <w:color w:val="FF0000"/>
          <w:sz w:val="28"/>
          <w:szCs w:val="28"/>
          <w:vertAlign w:val="superscript"/>
        </w:rPr>
      </w:r>
      <w:r w:rsidRPr="006C5CA8">
        <w:rPr>
          <w:color w:val="FF0000"/>
          <w:sz w:val="28"/>
          <w:szCs w:val="28"/>
          <w:vertAlign w:val="superscript"/>
        </w:rPr>
        <w:fldChar w:fldCharType="separate"/>
      </w:r>
      <w:r w:rsidRPr="006C5CA8">
        <w:rPr>
          <w:rStyle w:val="Hyperlink"/>
          <w:color w:val="FF0000"/>
          <w:sz w:val="28"/>
          <w:szCs w:val="28"/>
          <w:vertAlign w:val="superscript"/>
        </w:rPr>
        <w:t>[7]</w:t>
      </w:r>
      <w:r w:rsidRPr="006C5CA8">
        <w:rPr>
          <w:color w:val="FF0000"/>
          <w:sz w:val="28"/>
          <w:szCs w:val="28"/>
          <w:vertAlign w:val="superscript"/>
        </w:rPr>
        <w:fldChar w:fldCharType="end"/>
      </w:r>
      <w:hyperlink r:id="rId5" w:anchor="cite_note-8" w:history="1">
        <w:r w:rsidRPr="006C5CA8">
          <w:rPr>
            <w:rStyle w:val="Hyperlink"/>
            <w:color w:val="FF0000"/>
            <w:sz w:val="28"/>
            <w:szCs w:val="28"/>
            <w:vertAlign w:val="superscript"/>
          </w:rPr>
          <w:t>[8]</w:t>
        </w:r>
      </w:hyperlink>
      <w:r w:rsidRPr="006C5CA8">
        <w:rPr>
          <w:color w:val="FF0000"/>
          <w:sz w:val="28"/>
          <w:szCs w:val="28"/>
        </w:rPr>
        <w:t>. Сумма сделки сторонами не разглашалась. Поглощение «Белросбанка» позволило белорусскому «Альфа-банку» почти вдвое увеличить активы и количество клиентов, и втрое — сеть офисов продаж. Председатель совета директоров банковской группы «Альфа-банк»</w:t>
      </w:r>
      <w:r w:rsidRPr="006C5CA8">
        <w:rPr>
          <w:rStyle w:val="apple-converted-space"/>
          <w:color w:val="FF0000"/>
          <w:sz w:val="28"/>
          <w:szCs w:val="28"/>
        </w:rPr>
        <w:t> </w:t>
      </w:r>
      <w:r w:rsidRPr="006C5CA8">
        <w:rPr>
          <w:color w:val="FF0000"/>
          <w:sz w:val="28"/>
          <w:szCs w:val="28"/>
        </w:rPr>
        <w:fldChar w:fldCharType="begin"/>
      </w:r>
      <w:r w:rsidRPr="006C5CA8">
        <w:rPr>
          <w:color w:val="FF0000"/>
          <w:sz w:val="28"/>
          <w:szCs w:val="28"/>
        </w:rPr>
        <w:instrText>HYPERLINK "https://ru.wikipedia.org/wiki/%D0%90%D0%B2%D0%B5%D0%BD,_%D0%9F%D1%91%D1%82%D1%80_%D0%9E%D0%BB%D0%B5%D0%B3%D0%BE%D0%B2%D0%B8%D1%87" \o "Авен, Пётр Олегович"</w:instrText>
      </w:r>
      <w:r w:rsidRPr="006C5CA8">
        <w:rPr>
          <w:color w:val="FF0000"/>
          <w:sz w:val="28"/>
          <w:szCs w:val="28"/>
        </w:rPr>
      </w:r>
      <w:r w:rsidRPr="006C5CA8">
        <w:rPr>
          <w:color w:val="FF0000"/>
          <w:sz w:val="28"/>
          <w:szCs w:val="28"/>
        </w:rPr>
        <w:fldChar w:fldCharType="separate"/>
      </w:r>
      <w:r w:rsidRPr="006C5CA8">
        <w:rPr>
          <w:rStyle w:val="Hyperlink"/>
          <w:color w:val="FF0000"/>
          <w:sz w:val="28"/>
          <w:szCs w:val="28"/>
        </w:rPr>
        <w:t>Петр Авен</w:t>
      </w:r>
      <w:r w:rsidRPr="006C5CA8">
        <w:rPr>
          <w:color w:val="FF0000"/>
          <w:sz w:val="28"/>
          <w:szCs w:val="28"/>
        </w:rPr>
        <w:fldChar w:fldCharType="end"/>
      </w:r>
      <w:r w:rsidRPr="006C5CA8">
        <w:rPr>
          <w:color w:val="FF0000"/>
          <w:sz w:val="28"/>
          <w:szCs w:val="28"/>
        </w:rPr>
        <w:t>, комментируя факт сделки, заявил</w:t>
      </w:r>
      <w:r w:rsidRPr="006C5CA8">
        <w:rPr>
          <w:color w:val="FF0000"/>
          <w:sz w:val="28"/>
          <w:szCs w:val="28"/>
          <w:vertAlign w:val="superscript"/>
        </w:rPr>
        <w:fldChar w:fldCharType="begin"/>
      </w:r>
      <w:r w:rsidRPr="006C5CA8">
        <w:rPr>
          <w:color w:val="FF0000"/>
          <w:sz w:val="28"/>
          <w:szCs w:val="28"/>
          <w:vertAlign w:val="superscript"/>
        </w:rPr>
        <w:instrText>HYPERLINK "https://ru.wikipedia.org/wiki/%D0%90%D0%BB%D1%8C%D1%84%D0%B0-%D0%B1%D0%B0%D0%BD%D0%BA_(%D0%91%D0%B5%D0%BB%D0%BE%D1%80%D1%83%D1%81%D1%81%D0%B8%D1%8F)" \l "cite_note-9"</w:instrText>
      </w:r>
      <w:r w:rsidRPr="006C5CA8">
        <w:rPr>
          <w:color w:val="FF0000"/>
          <w:sz w:val="28"/>
          <w:szCs w:val="28"/>
          <w:vertAlign w:val="superscript"/>
        </w:rPr>
      </w:r>
      <w:r w:rsidRPr="006C5CA8">
        <w:rPr>
          <w:color w:val="FF0000"/>
          <w:sz w:val="28"/>
          <w:szCs w:val="28"/>
          <w:vertAlign w:val="superscript"/>
        </w:rPr>
        <w:fldChar w:fldCharType="separate"/>
      </w:r>
      <w:r w:rsidRPr="006C5CA8">
        <w:rPr>
          <w:rStyle w:val="Hyperlink"/>
          <w:color w:val="FF0000"/>
          <w:sz w:val="28"/>
          <w:szCs w:val="28"/>
          <w:vertAlign w:val="superscript"/>
        </w:rPr>
        <w:t>[9]</w:t>
      </w:r>
      <w:r w:rsidRPr="006C5CA8">
        <w:rPr>
          <w:color w:val="FF0000"/>
          <w:sz w:val="28"/>
          <w:szCs w:val="28"/>
          <w:vertAlign w:val="superscript"/>
        </w:rPr>
        <w:fldChar w:fldCharType="end"/>
      </w:r>
      <w:r w:rsidRPr="006C5CA8">
        <w:rPr>
          <w:color w:val="FF0000"/>
          <w:sz w:val="28"/>
          <w:szCs w:val="28"/>
        </w:rPr>
        <w:t>:</w:t>
      </w:r>
      <w:r w:rsidRPr="006C5CA8">
        <w:rPr>
          <w:rStyle w:val="apple-converted-space"/>
          <w:color w:val="FF0000"/>
          <w:sz w:val="28"/>
          <w:szCs w:val="28"/>
        </w:rPr>
        <w:t> </w:t>
      </w:r>
    </w:p>
    <w:p w:rsidR="006C5CA8" w:rsidRPr="006C5CA8" w:rsidRDefault="006C5CA8" w:rsidP="006C5CA8">
      <w:pPr>
        <w:pStyle w:val="NormalWeb"/>
        <w:shd w:val="clear" w:color="auto" w:fill="F8F9FA"/>
        <w:spacing w:before="0" w:beforeAutospacing="0" w:after="0" w:afterAutospacing="0"/>
        <w:rPr>
          <w:color w:val="FF0000"/>
          <w:sz w:val="28"/>
          <w:szCs w:val="28"/>
        </w:rPr>
      </w:pPr>
      <w:r w:rsidRPr="006C5CA8">
        <w:rPr>
          <w:color w:val="FF0000"/>
          <w:sz w:val="28"/>
          <w:szCs w:val="28"/>
        </w:rPr>
        <w:t>Покупка «Белросбанка» — это подтверждение планов долгосрочного присутствия Альфа-Банка на белорусском рынке и очередной шаг к расширению присутствия банковской группы на финансовых рынках стран СНГ.</w:t>
      </w:r>
    </w:p>
    <w:p w:rsidR="006C5CA8" w:rsidRPr="006C5CA8" w:rsidRDefault="006C5CA8" w:rsidP="006C5CA8">
      <w:pPr>
        <w:pStyle w:val="NormalWeb"/>
        <w:spacing w:before="120" w:beforeAutospacing="0" w:after="120" w:afterAutospacing="0"/>
        <w:rPr>
          <w:color w:val="FF0000"/>
          <w:sz w:val="28"/>
          <w:szCs w:val="28"/>
        </w:rPr>
      </w:pPr>
      <w:r w:rsidRPr="006C5CA8">
        <w:rPr>
          <w:color w:val="FF0000"/>
          <w:sz w:val="28"/>
          <w:szCs w:val="28"/>
        </w:rPr>
        <w:t>Бывший «Белросбанк» был переименован в «Альфа-банк финанс»</w:t>
      </w:r>
      <w:r w:rsidRPr="006C5CA8">
        <w:rPr>
          <w:color w:val="FF0000"/>
          <w:sz w:val="28"/>
          <w:szCs w:val="28"/>
          <w:vertAlign w:val="superscript"/>
        </w:rPr>
        <w:fldChar w:fldCharType="begin"/>
      </w:r>
      <w:r w:rsidRPr="006C5CA8">
        <w:rPr>
          <w:color w:val="FF0000"/>
          <w:sz w:val="28"/>
          <w:szCs w:val="28"/>
          <w:vertAlign w:val="superscript"/>
        </w:rPr>
        <w:instrText>HYPERLINK "https://ru.wikipedia.org/wiki/%D0%90%D0%BB%D1%8C%D1%84%D0%B0-%D0%B1%D0%B0%D0%BD%D0%BA_(%D0%91%D0%B5%D0%BB%D0%BE%D1%80%D1%83%D1%81%D1%81%D0%B8%D1%8F)" \l "cite_note-10"</w:instrText>
      </w:r>
      <w:r w:rsidRPr="006C5CA8">
        <w:rPr>
          <w:color w:val="FF0000"/>
          <w:sz w:val="28"/>
          <w:szCs w:val="28"/>
          <w:vertAlign w:val="superscript"/>
        </w:rPr>
      </w:r>
      <w:r w:rsidRPr="006C5CA8">
        <w:rPr>
          <w:color w:val="FF0000"/>
          <w:sz w:val="28"/>
          <w:szCs w:val="28"/>
          <w:vertAlign w:val="superscript"/>
        </w:rPr>
        <w:fldChar w:fldCharType="separate"/>
      </w:r>
      <w:r w:rsidRPr="006C5CA8">
        <w:rPr>
          <w:rStyle w:val="Hyperlink"/>
          <w:color w:val="FF0000"/>
          <w:sz w:val="28"/>
          <w:szCs w:val="28"/>
          <w:vertAlign w:val="superscript"/>
        </w:rPr>
        <w:t>[10]</w:t>
      </w:r>
      <w:r w:rsidRPr="006C5CA8">
        <w:rPr>
          <w:color w:val="FF0000"/>
          <w:sz w:val="28"/>
          <w:szCs w:val="28"/>
          <w:vertAlign w:val="superscript"/>
        </w:rPr>
        <w:fldChar w:fldCharType="end"/>
      </w:r>
      <w:r w:rsidRPr="006C5CA8">
        <w:rPr>
          <w:rStyle w:val="apple-converted-space"/>
          <w:color w:val="FF0000"/>
          <w:sz w:val="28"/>
          <w:szCs w:val="28"/>
        </w:rPr>
        <w:t> </w:t>
      </w:r>
      <w:r w:rsidRPr="006C5CA8">
        <w:rPr>
          <w:color w:val="FF0000"/>
          <w:sz w:val="28"/>
          <w:szCs w:val="28"/>
        </w:rPr>
        <w:t>и обрёл статус филиала, а 29 ноября 2013 года был окончательно объединён с «Альфа-банком» на единой технологической платформе: структура получила название ЗАО «Альфа-банк», которое сохраняет по сей день</w:t>
      </w:r>
      <w:r w:rsidRPr="006C5CA8">
        <w:rPr>
          <w:color w:val="FF0000"/>
          <w:sz w:val="28"/>
          <w:szCs w:val="28"/>
          <w:vertAlign w:val="superscript"/>
        </w:rPr>
        <w:fldChar w:fldCharType="begin"/>
      </w:r>
      <w:r w:rsidRPr="006C5CA8">
        <w:rPr>
          <w:color w:val="FF0000"/>
          <w:sz w:val="28"/>
          <w:szCs w:val="28"/>
          <w:vertAlign w:val="superscript"/>
        </w:rPr>
        <w:instrText>HYPERLINK "https://ru.wikipedia.org/wiki/%D0%90%D0%BB%D1%8C%D1%84%D0%B0-%D0%B1%D0%B0%D0%BD%D0%BA_(%D0%91%D0%B5%D0%BB%D0%BE%D1%80%D1%83%D1%81%D1%81%D0%B8%D1%8F)" \l "cite_note-11"</w:instrText>
      </w:r>
      <w:r w:rsidRPr="006C5CA8">
        <w:rPr>
          <w:color w:val="FF0000"/>
          <w:sz w:val="28"/>
          <w:szCs w:val="28"/>
          <w:vertAlign w:val="superscript"/>
        </w:rPr>
      </w:r>
      <w:r w:rsidRPr="006C5CA8">
        <w:rPr>
          <w:color w:val="FF0000"/>
          <w:sz w:val="28"/>
          <w:szCs w:val="28"/>
          <w:vertAlign w:val="superscript"/>
        </w:rPr>
        <w:fldChar w:fldCharType="separate"/>
      </w:r>
      <w:r w:rsidRPr="006C5CA8">
        <w:rPr>
          <w:rStyle w:val="Hyperlink"/>
          <w:color w:val="FF0000"/>
          <w:sz w:val="28"/>
          <w:szCs w:val="28"/>
          <w:vertAlign w:val="superscript"/>
        </w:rPr>
        <w:t>[11]</w:t>
      </w:r>
      <w:r w:rsidRPr="006C5CA8">
        <w:rPr>
          <w:color w:val="FF0000"/>
          <w:sz w:val="28"/>
          <w:szCs w:val="28"/>
          <w:vertAlign w:val="superscript"/>
        </w:rPr>
        <w:fldChar w:fldCharType="end"/>
      </w:r>
      <w:r w:rsidRPr="006C5CA8">
        <w:rPr>
          <w:color w:val="FF0000"/>
          <w:sz w:val="28"/>
          <w:szCs w:val="28"/>
        </w:rPr>
        <w:t>.</w:t>
      </w:r>
    </w:p>
    <w:p w:rsidR="006C5CA8" w:rsidRPr="006C5CA8" w:rsidRDefault="006C5CA8" w:rsidP="006C5CA8">
      <w:pPr>
        <w:pStyle w:val="NormalWeb"/>
        <w:spacing w:before="120" w:beforeAutospacing="0" w:after="120" w:afterAutospacing="0"/>
        <w:rPr>
          <w:color w:val="FF0000"/>
          <w:sz w:val="28"/>
          <w:szCs w:val="28"/>
        </w:rPr>
      </w:pPr>
      <w:r w:rsidRPr="006C5CA8">
        <w:rPr>
          <w:color w:val="FF0000"/>
          <w:sz w:val="28"/>
          <w:szCs w:val="28"/>
        </w:rPr>
        <w:t>25 апреля 2018 года «Альфа-банк» в Белоруссии перешёл на собственный</w:t>
      </w:r>
      <w:r w:rsidRPr="006C5CA8">
        <w:rPr>
          <w:rStyle w:val="apple-converted-space"/>
          <w:color w:val="FF0000"/>
          <w:sz w:val="28"/>
          <w:szCs w:val="28"/>
        </w:rPr>
        <w:t> </w:t>
      </w:r>
      <w:r w:rsidRPr="006C5CA8">
        <w:rPr>
          <w:color w:val="FF0000"/>
          <w:sz w:val="28"/>
          <w:szCs w:val="28"/>
        </w:rPr>
        <w:fldChar w:fldCharType="begin"/>
      </w:r>
      <w:r w:rsidRPr="006C5CA8">
        <w:rPr>
          <w:color w:val="FF0000"/>
          <w:sz w:val="28"/>
          <w:szCs w:val="28"/>
        </w:rPr>
        <w:instrText>HYPERLINK "https://ru.wikipedia.org/wiki/%D0%9F%D1%80%D0%BE%D1%86%D0%B5%D1%81%D1%81%D0%B8%D0%BD%D0%B3%D0%BE%D0%B2%D1%8B%D0%B9_%D1%86%D0%B5%D0%BD%D1%82%D1%80" \o "Процессинговый центр"</w:instrText>
      </w:r>
      <w:r w:rsidRPr="006C5CA8">
        <w:rPr>
          <w:color w:val="FF0000"/>
          <w:sz w:val="28"/>
          <w:szCs w:val="28"/>
        </w:rPr>
      </w:r>
      <w:r w:rsidRPr="006C5CA8">
        <w:rPr>
          <w:color w:val="FF0000"/>
          <w:sz w:val="28"/>
          <w:szCs w:val="28"/>
        </w:rPr>
        <w:fldChar w:fldCharType="separate"/>
      </w:r>
      <w:r w:rsidRPr="006C5CA8">
        <w:rPr>
          <w:rStyle w:val="Hyperlink"/>
          <w:color w:val="FF0000"/>
          <w:sz w:val="28"/>
          <w:szCs w:val="28"/>
        </w:rPr>
        <w:t>процессинговый центр</w:t>
      </w:r>
      <w:r w:rsidRPr="006C5CA8">
        <w:rPr>
          <w:color w:val="FF0000"/>
          <w:sz w:val="28"/>
          <w:szCs w:val="28"/>
        </w:rPr>
        <w:fldChar w:fldCharType="end"/>
      </w:r>
      <w:hyperlink r:id="rId6" w:anchor="cite_note-12" w:history="1">
        <w:r w:rsidRPr="006C5CA8">
          <w:rPr>
            <w:rStyle w:val="Hyperlink"/>
            <w:color w:val="FF0000"/>
            <w:sz w:val="28"/>
            <w:szCs w:val="28"/>
            <w:vertAlign w:val="superscript"/>
          </w:rPr>
          <w:t>[12]</w:t>
        </w:r>
      </w:hyperlink>
      <w:r w:rsidRPr="006C5CA8">
        <w:rPr>
          <w:color w:val="FF0000"/>
          <w:sz w:val="28"/>
          <w:szCs w:val="28"/>
          <w:vertAlign w:val="superscript"/>
        </w:rPr>
        <w:t>[</w:t>
      </w:r>
      <w:r w:rsidRPr="006C5CA8">
        <w:rPr>
          <w:i/>
          <w:iCs/>
          <w:color w:val="FF0000"/>
          <w:sz w:val="28"/>
          <w:szCs w:val="28"/>
          <w:vertAlign w:val="superscript"/>
        </w:rPr>
        <w:fldChar w:fldCharType="begin"/>
      </w:r>
      <w:r w:rsidRPr="006C5CA8">
        <w:rPr>
          <w:i/>
          <w:iCs/>
          <w:color w:val="FF0000"/>
          <w:sz w:val="28"/>
          <w:szCs w:val="28"/>
          <w:vertAlign w:val="superscript"/>
        </w:rPr>
        <w:instrText>HYPERLINK "https://ru.wikipedia.org/wiki/%D0%92%D0%B8%D0%BA%D0%B8%D0%BF%D0%B5%D0%B4%D0%B8%D1%8F:%D0%90%D0%B2%D1%82%D0%BE%D1%80%D0%B8%D1%82%D0%B5%D1%82%D0%BD%D1%8B%D0%B5_%D0%B8%D1%81%D1%82%D0%BE%D1%87%D0%BD%D0%B8%D0%BA%D0%B8" \o "Википедия:Авторитетные источники"</w:instrText>
      </w:r>
      <w:r w:rsidRPr="006C5CA8">
        <w:rPr>
          <w:i/>
          <w:iCs/>
          <w:color w:val="FF0000"/>
          <w:sz w:val="28"/>
          <w:szCs w:val="28"/>
          <w:vertAlign w:val="superscript"/>
        </w:rPr>
      </w:r>
      <w:r w:rsidRPr="006C5CA8">
        <w:rPr>
          <w:i/>
          <w:iCs/>
          <w:color w:val="FF0000"/>
          <w:sz w:val="28"/>
          <w:szCs w:val="28"/>
          <w:vertAlign w:val="superscript"/>
        </w:rPr>
        <w:fldChar w:fldCharType="separate"/>
      </w:r>
      <w:r w:rsidRPr="006C5CA8">
        <w:rPr>
          <w:rStyle w:val="Hyperlink"/>
          <w:i/>
          <w:iCs/>
          <w:color w:val="FF0000"/>
          <w:sz w:val="28"/>
          <w:szCs w:val="28"/>
          <w:vertAlign w:val="superscript"/>
        </w:rPr>
        <w:t>неавторитетный источник</w:t>
      </w:r>
      <w:r w:rsidRPr="006C5CA8">
        <w:rPr>
          <w:i/>
          <w:iCs/>
          <w:color w:val="FF0000"/>
          <w:sz w:val="28"/>
          <w:szCs w:val="28"/>
          <w:vertAlign w:val="superscript"/>
        </w:rPr>
        <w:fldChar w:fldCharType="end"/>
      </w:r>
      <w:r w:rsidRPr="006C5CA8">
        <w:rPr>
          <w:color w:val="FF0000"/>
          <w:sz w:val="28"/>
          <w:szCs w:val="28"/>
          <w:vertAlign w:val="superscript"/>
        </w:rPr>
        <w:t>]</w:t>
      </w:r>
      <w:r w:rsidRPr="006C5CA8">
        <w:rPr>
          <w:color w:val="FF0000"/>
          <w:sz w:val="28"/>
          <w:szCs w:val="28"/>
        </w:rPr>
        <w:t>.</w:t>
      </w:r>
    </w:p>
    <w:p w:rsidR="006C5CA8" w:rsidRPr="006C5CA8" w:rsidRDefault="006C5CA8" w:rsidP="006C5CA8">
      <w:pPr>
        <w:pStyle w:val="NormalWeb"/>
        <w:spacing w:before="120" w:beforeAutospacing="0" w:after="120" w:afterAutospacing="0"/>
        <w:rPr>
          <w:color w:val="FF0000"/>
          <w:sz w:val="28"/>
          <w:szCs w:val="28"/>
        </w:rPr>
      </w:pPr>
      <w:r w:rsidRPr="006C5CA8">
        <w:rPr>
          <w:color w:val="FF0000"/>
          <w:sz w:val="28"/>
          <w:szCs w:val="28"/>
        </w:rPr>
        <w:t>На белорусском рынке также работает</w:t>
      </w:r>
      <w:r w:rsidRPr="006C5CA8">
        <w:rPr>
          <w:rStyle w:val="apple-converted-space"/>
          <w:color w:val="FF0000"/>
          <w:sz w:val="28"/>
          <w:szCs w:val="28"/>
        </w:rPr>
        <w:t> </w:t>
      </w:r>
      <w:r w:rsidRPr="006C5CA8">
        <w:rPr>
          <w:color w:val="FF0000"/>
          <w:sz w:val="28"/>
          <w:szCs w:val="28"/>
        </w:rPr>
        <w:fldChar w:fldCharType="begin"/>
      </w:r>
      <w:r w:rsidRPr="006C5CA8">
        <w:rPr>
          <w:color w:val="FF0000"/>
          <w:sz w:val="28"/>
          <w:szCs w:val="28"/>
        </w:rPr>
        <w:instrText>HYPERLINK "https://ru.wikipedia.org/wiki/%D0%9B%D0%B8%D0%B7%D0%B8%D0%BD%D0%B3" \o "Лизинг"</w:instrText>
      </w:r>
      <w:r w:rsidRPr="006C5CA8">
        <w:rPr>
          <w:color w:val="FF0000"/>
          <w:sz w:val="28"/>
          <w:szCs w:val="28"/>
        </w:rPr>
      </w:r>
      <w:r w:rsidRPr="006C5CA8">
        <w:rPr>
          <w:color w:val="FF0000"/>
          <w:sz w:val="28"/>
          <w:szCs w:val="28"/>
        </w:rPr>
        <w:fldChar w:fldCharType="separate"/>
      </w:r>
      <w:r w:rsidRPr="006C5CA8">
        <w:rPr>
          <w:rStyle w:val="Hyperlink"/>
          <w:color w:val="FF0000"/>
          <w:sz w:val="28"/>
          <w:szCs w:val="28"/>
        </w:rPr>
        <w:t>лизинговая</w:t>
      </w:r>
      <w:r w:rsidRPr="006C5CA8">
        <w:rPr>
          <w:color w:val="FF0000"/>
          <w:sz w:val="28"/>
          <w:szCs w:val="28"/>
        </w:rPr>
        <w:fldChar w:fldCharType="end"/>
      </w:r>
      <w:r w:rsidRPr="006C5CA8">
        <w:rPr>
          <w:rStyle w:val="apple-converted-space"/>
          <w:color w:val="FF0000"/>
          <w:sz w:val="28"/>
          <w:szCs w:val="28"/>
        </w:rPr>
        <w:t> </w:t>
      </w:r>
      <w:r w:rsidRPr="006C5CA8">
        <w:rPr>
          <w:color w:val="FF0000"/>
          <w:sz w:val="28"/>
          <w:szCs w:val="28"/>
        </w:rPr>
        <w:t>компания «А-Лизинг» с участием ABH BELARUS LIMITED и Spensiamo Ventures Limited.</w:t>
      </w:r>
    </w:p>
    <w:p w:rsidR="006C5CA8" w:rsidRDefault="006C5CA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C5CA8" w:rsidRPr="006C5CA8" w:rsidRDefault="000A514A" w:rsidP="006C5CA8">
      <w:pPr>
        <w:rPr>
          <w:rFonts w:ascii="Times New Roman" w:hAnsi="Times New Roman" w:cs="Times New Roman"/>
          <w:sz w:val="28"/>
          <w:szCs w:val="28"/>
        </w:rPr>
      </w:pPr>
      <w:r w:rsidRPr="000A514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Деятельность банка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0A51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5CA8" w:rsidRPr="006C5CA8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6C5CA8" w:rsidRPr="006C5CA8">
        <w:rPr>
          <w:rFonts w:ascii="Times New Roman" w:hAnsi="Times New Roman" w:cs="Times New Roman"/>
          <w:sz w:val="28"/>
          <w:szCs w:val="28"/>
          <w:lang w:val="ru-RU"/>
        </w:rPr>
        <w:t>Альфа-банк</w:t>
      </w:r>
      <w:proofErr w:type="spellEnd"/>
      <w:r w:rsidR="006C5CA8" w:rsidRPr="006C5CA8">
        <w:rPr>
          <w:rFonts w:ascii="Times New Roman" w:hAnsi="Times New Roman" w:cs="Times New Roman"/>
          <w:sz w:val="28"/>
          <w:szCs w:val="28"/>
          <w:lang w:val="ru-RU"/>
        </w:rPr>
        <w:t>» в Бел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C5CA8" w:rsidRPr="006C5CA8">
        <w:rPr>
          <w:rFonts w:ascii="Times New Roman" w:hAnsi="Times New Roman" w:cs="Times New Roman"/>
          <w:sz w:val="28"/>
          <w:szCs w:val="28"/>
          <w:lang w:val="ru-RU"/>
        </w:rPr>
        <w:t xml:space="preserve">руси работает как с физическими, так и с юридическими лицами. В основу стратегии развития банка заложена философия </w:t>
      </w:r>
      <w:r w:rsidR="006C5CA8" w:rsidRPr="006C5CA8">
        <w:rPr>
          <w:rFonts w:ascii="Times New Roman" w:hAnsi="Times New Roman" w:cs="Times New Roman"/>
          <w:sz w:val="28"/>
          <w:szCs w:val="28"/>
          <w:lang w:val="en-GB"/>
        </w:rPr>
        <w:t>digital</w:t>
      </w:r>
      <w:r w:rsidR="006C5CA8" w:rsidRPr="006C5CA8">
        <w:rPr>
          <w:rFonts w:ascii="Times New Roman" w:hAnsi="Times New Roman" w:cs="Times New Roman"/>
          <w:sz w:val="28"/>
          <w:szCs w:val="28"/>
          <w:lang w:val="ru-RU"/>
        </w:rPr>
        <w:t>. «</w:t>
      </w:r>
      <w:proofErr w:type="spellStart"/>
      <w:r w:rsidR="006C5CA8" w:rsidRPr="006C5CA8">
        <w:rPr>
          <w:rFonts w:ascii="Times New Roman" w:hAnsi="Times New Roman" w:cs="Times New Roman"/>
          <w:sz w:val="28"/>
          <w:szCs w:val="28"/>
          <w:lang w:val="ru-RU"/>
        </w:rPr>
        <w:t>Альфа-банк</w:t>
      </w:r>
      <w:proofErr w:type="spellEnd"/>
      <w:r w:rsidR="006C5CA8" w:rsidRPr="006C5CA8">
        <w:rPr>
          <w:rFonts w:ascii="Times New Roman" w:hAnsi="Times New Roman" w:cs="Times New Roman"/>
          <w:sz w:val="28"/>
          <w:szCs w:val="28"/>
          <w:lang w:val="ru-RU"/>
        </w:rPr>
        <w:t>» развивает свои каналы дистанционного обслуживания — мобильный и интернет-банк — для физических лиц и бизнеса.</w:t>
      </w:r>
    </w:p>
    <w:p w:rsidR="006C5CA8" w:rsidRPr="006C5CA8" w:rsidRDefault="006C5CA8" w:rsidP="006C5CA8">
      <w:pPr>
        <w:rPr>
          <w:rFonts w:ascii="Times New Roman" w:hAnsi="Times New Roman" w:cs="Times New Roman"/>
          <w:sz w:val="28"/>
          <w:szCs w:val="28"/>
        </w:rPr>
      </w:pPr>
      <w:r w:rsidRPr="006C5CA8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6C5CA8">
        <w:rPr>
          <w:rFonts w:ascii="Times New Roman" w:hAnsi="Times New Roman" w:cs="Times New Roman"/>
          <w:sz w:val="28"/>
          <w:szCs w:val="28"/>
          <w:lang w:val="ru-RU"/>
        </w:rPr>
        <w:t>Альфа-банк</w:t>
      </w:r>
      <w:proofErr w:type="spellEnd"/>
      <w:r w:rsidRPr="006C5CA8">
        <w:rPr>
          <w:rFonts w:ascii="Times New Roman" w:hAnsi="Times New Roman" w:cs="Times New Roman"/>
          <w:sz w:val="28"/>
          <w:szCs w:val="28"/>
          <w:lang w:val="ru-RU"/>
        </w:rPr>
        <w:t>» первым на белорусском рынке представил мобильный банк для бизнеса с возможностью платежей. Сегодня с помощью мобильного приложения предприниматели могут совершать платежи, контролировать счета и даже выплачивать зарплату сотрудникам со смартфона без ключа </w:t>
      </w:r>
      <w:hyperlink r:id="rId7" w:history="1">
        <w:r w:rsidRPr="006C5CA8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ЭЦП</w:t>
        </w:r>
      </w:hyperlink>
      <w:r w:rsidRPr="006C5C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C5CA8" w:rsidRPr="006C5CA8" w:rsidRDefault="006C5CA8" w:rsidP="006C5CA8">
      <w:pPr>
        <w:rPr>
          <w:rFonts w:ascii="Times New Roman" w:hAnsi="Times New Roman" w:cs="Times New Roman"/>
          <w:sz w:val="28"/>
          <w:szCs w:val="28"/>
        </w:rPr>
      </w:pPr>
      <w:r w:rsidRPr="006C5CA8">
        <w:rPr>
          <w:rFonts w:ascii="Times New Roman" w:hAnsi="Times New Roman" w:cs="Times New Roman"/>
          <w:sz w:val="28"/>
          <w:szCs w:val="28"/>
          <w:lang w:val="ru-RU"/>
        </w:rPr>
        <w:t>Для физических лиц «</w:t>
      </w:r>
      <w:proofErr w:type="spellStart"/>
      <w:r w:rsidRPr="006C5CA8">
        <w:rPr>
          <w:rFonts w:ascii="Times New Roman" w:hAnsi="Times New Roman" w:cs="Times New Roman"/>
          <w:sz w:val="28"/>
          <w:szCs w:val="28"/>
          <w:lang w:val="ru-RU"/>
        </w:rPr>
        <w:t>Альфа-банк</w:t>
      </w:r>
      <w:proofErr w:type="spellEnd"/>
      <w:r w:rsidRPr="006C5CA8">
        <w:rPr>
          <w:rFonts w:ascii="Times New Roman" w:hAnsi="Times New Roman" w:cs="Times New Roman"/>
          <w:sz w:val="28"/>
          <w:szCs w:val="28"/>
          <w:lang w:val="ru-RU"/>
        </w:rPr>
        <w:t xml:space="preserve">» развивает мобильный банк </w:t>
      </w:r>
      <w:proofErr w:type="spellStart"/>
      <w:r w:rsidRPr="006C5CA8">
        <w:rPr>
          <w:rFonts w:ascii="Times New Roman" w:hAnsi="Times New Roman" w:cs="Times New Roman"/>
          <w:sz w:val="28"/>
          <w:szCs w:val="28"/>
          <w:lang w:val="en-GB"/>
        </w:rPr>
        <w:t>InSync</w:t>
      </w:r>
      <w:proofErr w:type="spellEnd"/>
      <w:r w:rsidRPr="006C5CA8">
        <w:rPr>
          <w:rFonts w:ascii="Times New Roman" w:hAnsi="Times New Roman" w:cs="Times New Roman"/>
          <w:sz w:val="28"/>
          <w:szCs w:val="28"/>
          <w:lang w:val="ru-RU"/>
        </w:rPr>
        <w:t>, с помощью которого можно стать клиентом банка без посещения отделения: в приложении использована авторизация при помощи МСИ, а также реализована доставка карт почтой в защищённом конверте.</w:t>
      </w:r>
    </w:p>
    <w:p w:rsidR="006C5CA8" w:rsidRDefault="006C5CA8" w:rsidP="006C5C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5CA8">
        <w:rPr>
          <w:rFonts w:ascii="Times New Roman" w:hAnsi="Times New Roman" w:cs="Times New Roman"/>
          <w:sz w:val="28"/>
          <w:szCs w:val="28"/>
          <w:lang w:val="ru-RU"/>
        </w:rPr>
        <w:t>На январь 2020 года у банка открыто 55 отделений по всей стране.</w:t>
      </w:r>
    </w:p>
    <w:p w:rsidR="007448C2" w:rsidRPr="007448C2" w:rsidRDefault="007448C2" w:rsidP="007448C2">
      <w:pPr>
        <w:spacing w:before="72"/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7448C2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Apple Pay</w:t>
      </w:r>
    </w:p>
    <w:p w:rsidR="007448C2" w:rsidRPr="007448C2" w:rsidRDefault="007448C2" w:rsidP="007448C2">
      <w:pPr>
        <w:spacing w:before="120" w:after="120"/>
        <w:rPr>
          <w:rFonts w:ascii="Arial" w:eastAsia="Times New Roman" w:hAnsi="Arial" w:cs="Arial"/>
          <w:color w:val="202122"/>
          <w:kern w:val="0"/>
          <w:lang w:eastAsia="en-GB"/>
          <w14:ligatures w14:val="none"/>
        </w:rPr>
      </w:pPr>
      <w:r w:rsidRPr="007448C2">
        <w:rPr>
          <w:rFonts w:ascii="Arial" w:eastAsia="Times New Roman" w:hAnsi="Arial" w:cs="Arial"/>
          <w:color w:val="202122"/>
          <w:kern w:val="0"/>
          <w:lang w:eastAsia="en-GB"/>
          <w14:ligatures w14:val="none"/>
        </w:rPr>
        <w:t>В декабре 2019 года «Альфа-банк» один из первых в Белоруссии представил для держателей своих карт сервис </w:t>
      </w:r>
      <w:r w:rsidRPr="007448C2">
        <w:rPr>
          <w:rFonts w:ascii="Arial" w:eastAsia="Times New Roman" w:hAnsi="Arial" w:cs="Arial"/>
          <w:color w:val="202122"/>
          <w:kern w:val="0"/>
          <w:lang w:eastAsia="en-GB"/>
          <w14:ligatures w14:val="none"/>
        </w:rPr>
        <w:fldChar w:fldCharType="begin"/>
      </w:r>
      <w:r w:rsidRPr="007448C2">
        <w:rPr>
          <w:rFonts w:ascii="Arial" w:eastAsia="Times New Roman" w:hAnsi="Arial" w:cs="Arial"/>
          <w:color w:val="202122"/>
          <w:kern w:val="0"/>
          <w:lang w:eastAsia="en-GB"/>
          <w14:ligatures w14:val="none"/>
        </w:rPr>
        <w:instrText>HYPERLINK "https://ru.wikipedia.org/wiki/Apple_Pay" \o "Apple Pay"</w:instrText>
      </w:r>
      <w:r w:rsidRPr="007448C2">
        <w:rPr>
          <w:rFonts w:ascii="Arial" w:eastAsia="Times New Roman" w:hAnsi="Arial" w:cs="Arial"/>
          <w:color w:val="202122"/>
          <w:kern w:val="0"/>
          <w:lang w:eastAsia="en-GB"/>
          <w14:ligatures w14:val="none"/>
        </w:rPr>
      </w:r>
      <w:r w:rsidRPr="007448C2">
        <w:rPr>
          <w:rFonts w:ascii="Arial" w:eastAsia="Times New Roman" w:hAnsi="Arial" w:cs="Arial"/>
          <w:color w:val="202122"/>
          <w:kern w:val="0"/>
          <w:lang w:eastAsia="en-GB"/>
          <w14:ligatures w14:val="none"/>
        </w:rPr>
        <w:fldChar w:fldCharType="separate"/>
      </w:r>
      <w:r w:rsidRPr="007448C2">
        <w:rPr>
          <w:rFonts w:ascii="Arial" w:eastAsia="Times New Roman" w:hAnsi="Arial" w:cs="Arial"/>
          <w:color w:val="0B0080"/>
          <w:kern w:val="0"/>
          <w:u w:val="single"/>
          <w:lang w:eastAsia="en-GB"/>
          <w14:ligatures w14:val="none"/>
        </w:rPr>
        <w:t>Apple Pay</w:t>
      </w:r>
      <w:r w:rsidRPr="007448C2">
        <w:rPr>
          <w:rFonts w:ascii="Arial" w:eastAsia="Times New Roman" w:hAnsi="Arial" w:cs="Arial"/>
          <w:color w:val="202122"/>
          <w:kern w:val="0"/>
          <w:lang w:eastAsia="en-GB"/>
          <w14:ligatures w14:val="none"/>
        </w:rPr>
        <w:fldChar w:fldCharType="end"/>
      </w:r>
      <w:r w:rsidRPr="007448C2">
        <w:rPr>
          <w:rFonts w:ascii="Arial" w:eastAsia="Times New Roman" w:hAnsi="Arial" w:cs="Arial"/>
          <w:color w:val="202122"/>
          <w:kern w:val="0"/>
          <w:lang w:val="ru-RU" w:eastAsia="en-GB"/>
          <w14:ligatures w14:val="none"/>
        </w:rPr>
        <w:t>.</w:t>
      </w:r>
      <w:r w:rsidRPr="007448C2">
        <w:rPr>
          <w:rFonts w:ascii="Arial" w:eastAsia="Times New Roman" w:hAnsi="Arial" w:cs="Arial"/>
          <w:color w:val="202122"/>
          <w:kern w:val="0"/>
          <w:sz w:val="20"/>
          <w:szCs w:val="20"/>
          <w:vertAlign w:val="superscript"/>
          <w:lang w:val="ru-RU" w:eastAsia="en-GB"/>
          <w14:ligatures w14:val="none"/>
        </w:rPr>
        <w:t xml:space="preserve"> </w:t>
      </w:r>
      <w:r w:rsidRPr="007448C2">
        <w:rPr>
          <w:rFonts w:ascii="Arial" w:eastAsia="Times New Roman" w:hAnsi="Arial" w:cs="Arial"/>
          <w:color w:val="202122"/>
          <w:kern w:val="0"/>
          <w:lang w:eastAsia="en-GB"/>
          <w14:ligatures w14:val="none"/>
        </w:rPr>
        <w:t>За месяц к сервису подключились около 40 тысяч клиентов-держателей карт «Альфа-банка».</w:t>
      </w:r>
    </w:p>
    <w:p w:rsidR="007448C2" w:rsidRDefault="007448C2" w:rsidP="006C5CA8">
      <w:pPr>
        <w:rPr>
          <w:rFonts w:ascii="Times New Roman" w:hAnsi="Times New Roman" w:cs="Times New Roman"/>
          <w:sz w:val="36"/>
          <w:szCs w:val="36"/>
        </w:rPr>
      </w:pPr>
    </w:p>
    <w:p w:rsidR="007448C2" w:rsidRDefault="007448C2" w:rsidP="007448C2">
      <w:pPr>
        <w:pStyle w:val="Heading2"/>
        <w:pBdr>
          <w:bottom w:val="single" w:sz="6" w:space="0" w:color="A2A9B1"/>
        </w:pBdr>
        <w:spacing w:before="240" w:after="60"/>
        <w:rPr>
          <w:rFonts w:ascii="Georgia" w:hAnsi="Georgia"/>
          <w:color w:val="000000"/>
        </w:rPr>
      </w:pPr>
      <w:r>
        <w:rPr>
          <w:rStyle w:val="mw-headline"/>
          <w:rFonts w:ascii="Georgia" w:hAnsi="Georgia"/>
          <w:b/>
          <w:bCs/>
          <w:color w:val="000000"/>
        </w:rPr>
        <w:t>Награды</w:t>
      </w:r>
    </w:p>
    <w:p w:rsidR="007448C2" w:rsidRDefault="007448C2" w:rsidP="007448C2">
      <w:pPr>
        <w:numPr>
          <w:ilvl w:val="0"/>
          <w:numId w:val="1"/>
        </w:numPr>
        <w:spacing w:before="100" w:beforeAutospacing="1" w:after="24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Возможность протестировать мобильное приложение InSync Air неклиентам банка была признана лучшей инновацией в номинации Mobile Banking премии The Innovators 2021 от журнала Global Finance.</w:t>
      </w:r>
    </w:p>
    <w:p w:rsidR="007448C2" w:rsidRDefault="007448C2" w:rsidP="007448C2">
      <w:pPr>
        <w:numPr>
          <w:ilvl w:val="0"/>
          <w:numId w:val="1"/>
        </w:numPr>
        <w:spacing w:before="100" w:beforeAutospacing="1" w:after="24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Приложение для бизнес-клиентов «Альфа-Бизнес Мобайл 2.0» стало лучшим в Белоруссии и 7 в СНГ по итогам 2021 года по версии SME Banking Club</w: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begin"/>
      </w:r>
      <w:r>
        <w:rPr>
          <w:rFonts w:ascii="Arial" w:hAnsi="Arial" w:cs="Arial"/>
          <w:color w:val="202122"/>
          <w:sz w:val="17"/>
          <w:szCs w:val="17"/>
          <w:vertAlign w:val="superscript"/>
        </w:rPr>
        <w:instrText>HYPERLINK "https://ru.wikipedia.org/wiki/%D0%90%D0%BB%D1%8C%D1%84%D0%B0-%D0%B1%D0%B0%D0%BD%D0%BA_(%D0%91%D0%B5%D0%BB%D0%BE%D1%80%D1%83%D1%81%D1%81%D0%B8%D1%8F)" \l "cite_note-21"</w:instrText>
      </w:r>
      <w:r>
        <w:rPr>
          <w:rFonts w:ascii="Arial" w:hAnsi="Arial" w:cs="Arial"/>
          <w:color w:val="202122"/>
          <w:sz w:val="17"/>
          <w:szCs w:val="17"/>
          <w:vertAlign w:val="superscript"/>
        </w:rPr>
      </w:r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separate"/>
      </w:r>
      <w:r>
        <w:rPr>
          <w:rStyle w:val="Hyperlink"/>
          <w:rFonts w:ascii="Arial" w:hAnsi="Arial" w:cs="Arial"/>
          <w:color w:val="0B0080"/>
          <w:sz w:val="17"/>
          <w:szCs w:val="17"/>
          <w:vertAlign w:val="superscript"/>
        </w:rPr>
        <w:t>[21]</w: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.</w:t>
      </w:r>
    </w:p>
    <w:p w:rsidR="007448C2" w:rsidRDefault="007448C2" w:rsidP="007448C2">
      <w:pPr>
        <w:numPr>
          <w:ilvl w:val="0"/>
          <w:numId w:val="1"/>
        </w:numPr>
        <w:spacing w:before="100" w:beforeAutospacing="1" w:after="24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Обладатель гран-при конкурса «Банк года — 2020»</w: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begin"/>
      </w:r>
      <w:r>
        <w:rPr>
          <w:rFonts w:ascii="Arial" w:hAnsi="Arial" w:cs="Arial"/>
          <w:color w:val="202122"/>
          <w:sz w:val="17"/>
          <w:szCs w:val="17"/>
          <w:vertAlign w:val="superscript"/>
        </w:rPr>
        <w:instrText>HYPERLINK "https://ru.wikipedia.org/wiki/%D0%90%D0%BB%D1%8C%D1%84%D0%B0-%D0%B1%D0%B0%D0%BD%D0%BA_(%D0%91%D0%B5%D0%BB%D0%BE%D1%80%D1%83%D1%81%D1%81%D0%B8%D1%8F)" \l "cite_note-22"</w:instrText>
      </w:r>
      <w:r>
        <w:rPr>
          <w:rFonts w:ascii="Arial" w:hAnsi="Arial" w:cs="Arial"/>
          <w:color w:val="202122"/>
          <w:sz w:val="17"/>
          <w:szCs w:val="17"/>
          <w:vertAlign w:val="superscript"/>
        </w:rPr>
      </w:r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separate"/>
      </w:r>
      <w:r>
        <w:rPr>
          <w:rStyle w:val="Hyperlink"/>
          <w:rFonts w:ascii="Arial" w:hAnsi="Arial" w:cs="Arial"/>
          <w:color w:val="0B0080"/>
          <w:sz w:val="17"/>
          <w:szCs w:val="17"/>
          <w:vertAlign w:val="superscript"/>
        </w:rPr>
        <w:t>[22]</w: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— Альфа-Банк. Кроме главного приза премии Альфа-Банк выиграл в номинациях «Банк года-2020: Лучший среди средних», «Топ-менеджер-2020» и «Банк с иностранным капиталом-2020».</w:t>
      </w:r>
    </w:p>
    <w:p w:rsidR="007448C2" w:rsidRDefault="007448C2" w:rsidP="007448C2">
      <w:pPr>
        <w:numPr>
          <w:ilvl w:val="0"/>
          <w:numId w:val="1"/>
        </w:numPr>
        <w:spacing w:before="100" w:beforeAutospacing="1" w:after="24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Альфа-Банк уже второй год подряд в финале премии Effie Awards Belarus 2020</w:t>
      </w:r>
      <w:r>
        <w:rPr>
          <w:rStyle w:val="apple-converted-space"/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t>в области эффективного маркетинга. Наш проект «Альфа-Хаб» получил золото в категории «Positive change/Вклад в общество и устойчивое развитие. Бренды».</w:t>
      </w:r>
    </w:p>
    <w:p w:rsidR="007448C2" w:rsidRPr="00661B2A" w:rsidRDefault="007448C2" w:rsidP="007448C2">
      <w:pPr>
        <w:spacing w:before="100" w:beforeAutospacing="1" w:after="24"/>
        <w:rPr>
          <w:rFonts w:ascii="Arial" w:hAnsi="Arial" w:cs="Arial"/>
          <w:color w:val="202122"/>
          <w:sz w:val="21"/>
          <w:szCs w:val="21"/>
          <w:lang w:val="ru-RU"/>
        </w:rPr>
      </w:pPr>
    </w:p>
    <w:p w:rsidR="007448C2" w:rsidRDefault="00661B2A" w:rsidP="007448C2">
      <w:pPr>
        <w:spacing w:before="100" w:beforeAutospacing="1" w:after="24"/>
        <w:rPr>
          <w:rFonts w:ascii="Arial" w:hAnsi="Arial" w:cs="Arial"/>
          <w:b/>
          <w:bCs/>
          <w:color w:val="202122"/>
          <w:sz w:val="21"/>
          <w:szCs w:val="21"/>
          <w:lang w:val="ru-RU"/>
        </w:rPr>
      </w:pPr>
      <w:r w:rsidRPr="00661B2A">
        <w:rPr>
          <w:rFonts w:ascii="Arial" w:hAnsi="Arial" w:cs="Arial"/>
          <w:b/>
          <w:bCs/>
          <w:color w:val="202122"/>
          <w:sz w:val="21"/>
          <w:szCs w:val="21"/>
          <w:lang w:val="ru-RU"/>
        </w:rPr>
        <w:t>Видение и стратегические цели на 2023 год</w:t>
      </w:r>
    </w:p>
    <w:p w:rsidR="00661B2A" w:rsidRPr="00661B2A" w:rsidRDefault="00661B2A" w:rsidP="00661B2A">
      <w:pPr>
        <w:numPr>
          <w:ilvl w:val="0"/>
          <w:numId w:val="2"/>
        </w:numPr>
        <w:spacing w:before="100" w:beforeAutospacing="1" w:after="24"/>
        <w:rPr>
          <w:rFonts w:ascii="Arial" w:hAnsi="Arial" w:cs="Arial"/>
          <w:color w:val="202122"/>
          <w:sz w:val="21"/>
          <w:szCs w:val="21"/>
        </w:rPr>
      </w:pPr>
      <w:r w:rsidRPr="00661B2A">
        <w:rPr>
          <w:rFonts w:ascii="Arial" w:hAnsi="Arial" w:cs="Arial"/>
          <w:color w:val="202122"/>
          <w:sz w:val="21"/>
          <w:szCs w:val="21"/>
          <w:lang w:val="ru-RU"/>
        </w:rPr>
        <w:t xml:space="preserve">Частный Банк №1 для </w:t>
      </w:r>
      <w:r w:rsidRPr="00661B2A">
        <w:rPr>
          <w:rFonts w:ascii="Arial" w:hAnsi="Arial" w:cs="Arial"/>
          <w:color w:val="202122"/>
          <w:sz w:val="21"/>
          <w:szCs w:val="21"/>
          <w:lang w:val="en-US"/>
        </w:rPr>
        <w:t>daily</w:t>
      </w:r>
      <w:r w:rsidRPr="00661B2A">
        <w:rPr>
          <w:rFonts w:ascii="Arial" w:hAnsi="Arial" w:cs="Arial"/>
          <w:color w:val="202122"/>
          <w:sz w:val="21"/>
          <w:szCs w:val="21"/>
          <w:lang w:val="ru-RU"/>
        </w:rPr>
        <w:t xml:space="preserve"> </w:t>
      </w:r>
      <w:r w:rsidRPr="00661B2A">
        <w:rPr>
          <w:rFonts w:ascii="Arial" w:hAnsi="Arial" w:cs="Arial"/>
          <w:color w:val="202122"/>
          <w:sz w:val="21"/>
          <w:szCs w:val="21"/>
          <w:lang w:val="en-US"/>
        </w:rPr>
        <w:t>banking</w:t>
      </w:r>
      <w:r w:rsidRPr="00661B2A">
        <w:rPr>
          <w:rFonts w:ascii="Arial" w:hAnsi="Arial" w:cs="Arial"/>
          <w:color w:val="202122"/>
          <w:sz w:val="21"/>
          <w:szCs w:val="21"/>
          <w:lang w:val="ru-RU"/>
        </w:rPr>
        <w:t xml:space="preserve"> ФЛ</w:t>
      </w:r>
    </w:p>
    <w:p w:rsidR="00661B2A" w:rsidRPr="00661B2A" w:rsidRDefault="00661B2A" w:rsidP="00661B2A">
      <w:pPr>
        <w:numPr>
          <w:ilvl w:val="0"/>
          <w:numId w:val="2"/>
        </w:numPr>
        <w:spacing w:before="100" w:beforeAutospacing="1" w:after="24"/>
        <w:rPr>
          <w:rFonts w:ascii="Arial" w:hAnsi="Arial" w:cs="Arial"/>
          <w:color w:val="202122"/>
          <w:sz w:val="21"/>
          <w:szCs w:val="21"/>
        </w:rPr>
      </w:pPr>
      <w:r w:rsidRPr="00661B2A">
        <w:rPr>
          <w:rFonts w:ascii="Arial" w:hAnsi="Arial" w:cs="Arial"/>
          <w:color w:val="202122"/>
          <w:sz w:val="21"/>
          <w:szCs w:val="21"/>
          <w:lang w:val="ru-RU"/>
        </w:rPr>
        <w:t xml:space="preserve"> Банк №1 для </w:t>
      </w:r>
      <w:r w:rsidRPr="00661B2A">
        <w:rPr>
          <w:rFonts w:ascii="Arial" w:hAnsi="Arial" w:cs="Arial"/>
          <w:color w:val="202122"/>
          <w:sz w:val="21"/>
          <w:szCs w:val="21"/>
          <w:lang w:val="en-US"/>
        </w:rPr>
        <w:t>digital</w:t>
      </w:r>
      <w:r w:rsidRPr="00661B2A">
        <w:rPr>
          <w:rFonts w:ascii="Arial" w:hAnsi="Arial" w:cs="Arial"/>
          <w:color w:val="202122"/>
          <w:sz w:val="21"/>
          <w:szCs w:val="21"/>
          <w:lang w:val="ru-RU"/>
        </w:rPr>
        <w:t xml:space="preserve"> малого и среднего бизнеса</w:t>
      </w:r>
    </w:p>
    <w:p w:rsidR="00661B2A" w:rsidRPr="00661B2A" w:rsidRDefault="00661B2A" w:rsidP="00661B2A">
      <w:pPr>
        <w:numPr>
          <w:ilvl w:val="0"/>
          <w:numId w:val="2"/>
        </w:numPr>
        <w:spacing w:before="100" w:beforeAutospacing="1" w:after="24"/>
        <w:rPr>
          <w:rFonts w:ascii="Arial" w:hAnsi="Arial" w:cs="Arial"/>
          <w:color w:val="202122"/>
          <w:sz w:val="21"/>
          <w:szCs w:val="21"/>
        </w:rPr>
      </w:pPr>
      <w:r w:rsidRPr="00661B2A">
        <w:rPr>
          <w:rFonts w:ascii="Arial" w:hAnsi="Arial" w:cs="Arial"/>
          <w:color w:val="202122"/>
          <w:sz w:val="21"/>
          <w:szCs w:val="21"/>
          <w:lang w:val="ru-RU"/>
        </w:rPr>
        <w:t xml:space="preserve"> Частный Банк №1 для проведение транзакционных операций ЮЛ</w:t>
      </w:r>
    </w:p>
    <w:p w:rsidR="00661B2A" w:rsidRPr="00661B2A" w:rsidRDefault="00661B2A" w:rsidP="00661B2A">
      <w:pPr>
        <w:numPr>
          <w:ilvl w:val="0"/>
          <w:numId w:val="2"/>
        </w:numPr>
        <w:spacing w:before="100" w:beforeAutospacing="1" w:after="24"/>
        <w:rPr>
          <w:rFonts w:ascii="Arial" w:hAnsi="Arial" w:cs="Arial"/>
          <w:color w:val="202122"/>
          <w:sz w:val="21"/>
          <w:szCs w:val="21"/>
        </w:rPr>
      </w:pPr>
      <w:r w:rsidRPr="00661B2A">
        <w:rPr>
          <w:rFonts w:ascii="Arial" w:hAnsi="Arial" w:cs="Arial"/>
          <w:color w:val="202122"/>
          <w:sz w:val="21"/>
          <w:szCs w:val="21"/>
          <w:lang w:val="ru-RU"/>
        </w:rPr>
        <w:t xml:space="preserve"> Самый эффективный банк</w:t>
      </w:r>
    </w:p>
    <w:p w:rsidR="00661B2A" w:rsidRPr="00661B2A" w:rsidRDefault="00661B2A" w:rsidP="00661B2A">
      <w:pPr>
        <w:numPr>
          <w:ilvl w:val="0"/>
          <w:numId w:val="2"/>
        </w:numPr>
        <w:spacing w:before="100" w:beforeAutospacing="1" w:after="24"/>
        <w:rPr>
          <w:rFonts w:ascii="Arial" w:hAnsi="Arial" w:cs="Arial"/>
          <w:color w:val="202122"/>
          <w:sz w:val="21"/>
          <w:szCs w:val="21"/>
        </w:rPr>
      </w:pPr>
      <w:r w:rsidRPr="00661B2A">
        <w:rPr>
          <w:rFonts w:ascii="Arial" w:hAnsi="Arial" w:cs="Arial"/>
          <w:color w:val="202122"/>
          <w:sz w:val="21"/>
          <w:szCs w:val="21"/>
          <w:lang w:val="ru-RU"/>
        </w:rPr>
        <w:t xml:space="preserve"> Самая лучшая команда</w:t>
      </w:r>
    </w:p>
    <w:p w:rsidR="00661B2A" w:rsidRDefault="00661B2A" w:rsidP="007448C2">
      <w:pPr>
        <w:spacing w:before="100" w:beforeAutospacing="1" w:after="24"/>
        <w:rPr>
          <w:rFonts w:ascii="Arial" w:hAnsi="Arial" w:cs="Arial"/>
          <w:color w:val="202122"/>
          <w:sz w:val="21"/>
          <w:szCs w:val="21"/>
        </w:rPr>
      </w:pPr>
    </w:p>
    <w:p w:rsidR="007448C2" w:rsidRPr="006C5CA8" w:rsidRDefault="007448C2" w:rsidP="006C5CA8">
      <w:pPr>
        <w:rPr>
          <w:rFonts w:ascii="Times New Roman" w:hAnsi="Times New Roman" w:cs="Times New Roman"/>
          <w:sz w:val="36"/>
          <w:szCs w:val="36"/>
        </w:rPr>
      </w:pPr>
    </w:p>
    <w:p w:rsidR="00F44B6A" w:rsidRDefault="00F44B6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Интересные факты</w:t>
      </w:r>
    </w:p>
    <w:p w:rsidR="006C5CA8" w:rsidRDefault="00F44B6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44B6A">
        <w:rPr>
          <w:rFonts w:ascii="Times New Roman" w:hAnsi="Times New Roman" w:cs="Times New Roman"/>
          <w:sz w:val="28"/>
          <w:szCs w:val="28"/>
          <w:lang w:val="ru-RU"/>
        </w:rPr>
        <w:t xml:space="preserve">С обновлением </w:t>
      </w:r>
      <w:proofErr w:type="spellStart"/>
      <w:r w:rsidRPr="00F44B6A">
        <w:rPr>
          <w:rFonts w:ascii="Times New Roman" w:hAnsi="Times New Roman" w:cs="Times New Roman"/>
          <w:sz w:val="28"/>
          <w:szCs w:val="28"/>
          <w:lang w:val="ru-RU"/>
        </w:rPr>
        <w:t>InSync</w:t>
      </w:r>
      <w:proofErr w:type="spellEnd"/>
      <w:r w:rsidRPr="00F44B6A">
        <w:rPr>
          <w:rFonts w:ascii="Times New Roman" w:hAnsi="Times New Roman" w:cs="Times New Roman"/>
          <w:sz w:val="28"/>
          <w:szCs w:val="28"/>
          <w:lang w:val="ru-RU"/>
        </w:rPr>
        <w:t xml:space="preserve"> в сентябре 2018 года появился </w:t>
      </w:r>
      <w:proofErr w:type="spellStart"/>
      <w:r w:rsidRPr="00F44B6A">
        <w:rPr>
          <w:rFonts w:ascii="Times New Roman" w:hAnsi="Times New Roman" w:cs="Times New Roman"/>
          <w:sz w:val="28"/>
          <w:szCs w:val="28"/>
          <w:lang w:val="ru-RU"/>
        </w:rPr>
        <w:t>видеокредит</w:t>
      </w:r>
      <w:proofErr w:type="spellEnd"/>
      <w:r w:rsidRPr="00F44B6A">
        <w:rPr>
          <w:rFonts w:ascii="Times New Roman" w:hAnsi="Times New Roman" w:cs="Times New Roman"/>
          <w:sz w:val="28"/>
          <w:szCs w:val="28"/>
          <w:lang w:val="ru-RU"/>
        </w:rPr>
        <w:t xml:space="preserve">, который доступен даже тем, кто ни разу не был в отделении банка. С помощью камеры или, используя сохраненное фото паспорта, автоматически сканируется изображения двух последних разворотов паспорта и оптически распознаются символы на них. Решение о выдаче кредита можно узнать мгновенно в приложении </w:t>
      </w:r>
      <w:proofErr w:type="spellStart"/>
      <w:r w:rsidRPr="00F44B6A">
        <w:rPr>
          <w:rFonts w:ascii="Times New Roman" w:hAnsi="Times New Roman" w:cs="Times New Roman"/>
          <w:sz w:val="28"/>
          <w:szCs w:val="28"/>
          <w:lang w:val="ru-RU"/>
        </w:rPr>
        <w:t>InSync</w:t>
      </w:r>
      <w:proofErr w:type="spellEnd"/>
      <w:r w:rsidRPr="00F44B6A">
        <w:rPr>
          <w:rFonts w:ascii="Times New Roman" w:hAnsi="Times New Roman" w:cs="Times New Roman"/>
          <w:sz w:val="28"/>
          <w:szCs w:val="28"/>
          <w:lang w:val="ru-RU"/>
        </w:rPr>
        <w:t xml:space="preserve">. Деньги поступят на карту </w:t>
      </w:r>
      <w:proofErr w:type="spellStart"/>
      <w:r w:rsidRPr="00F44B6A">
        <w:rPr>
          <w:rFonts w:ascii="Times New Roman" w:hAnsi="Times New Roman" w:cs="Times New Roman"/>
          <w:sz w:val="28"/>
          <w:szCs w:val="28"/>
          <w:lang w:val="ru-RU"/>
        </w:rPr>
        <w:t>Mastercard</w:t>
      </w:r>
      <w:proofErr w:type="spellEnd"/>
      <w:r w:rsidRPr="00F44B6A">
        <w:rPr>
          <w:rFonts w:ascii="Times New Roman" w:hAnsi="Times New Roman" w:cs="Times New Roman"/>
          <w:sz w:val="28"/>
          <w:szCs w:val="28"/>
          <w:lang w:val="ru-RU"/>
        </w:rPr>
        <w:t xml:space="preserve"> Standard, которую доставит курьер. </w:t>
      </w:r>
      <w:proofErr w:type="spellStart"/>
      <w:r w:rsidRPr="00F44B6A">
        <w:rPr>
          <w:rFonts w:ascii="Times New Roman" w:hAnsi="Times New Roman" w:cs="Times New Roman"/>
          <w:sz w:val="28"/>
          <w:szCs w:val="28"/>
          <w:lang w:val="ru-RU"/>
        </w:rPr>
        <w:t>Видеокредит</w:t>
      </w:r>
      <w:proofErr w:type="spellEnd"/>
      <w:r w:rsidRPr="00F44B6A">
        <w:rPr>
          <w:rFonts w:ascii="Times New Roman" w:hAnsi="Times New Roman" w:cs="Times New Roman"/>
          <w:sz w:val="28"/>
          <w:szCs w:val="28"/>
          <w:lang w:val="ru-RU"/>
        </w:rPr>
        <w:t xml:space="preserve"> доступен на суммы от 100 до 5000 BYN на срок от 36 до 60 месяцев.</w:t>
      </w:r>
    </w:p>
    <w:p w:rsidR="00CA482D" w:rsidRDefault="00CA482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A482D" w:rsidRDefault="00CA482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A482D" w:rsidRDefault="00CA482D" w:rsidP="00CA482D">
      <w:pPr>
        <w:pStyle w:val="Heading3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Показатели деятельности</w:t>
      </w:r>
    </w:p>
    <w:p w:rsidR="00CA482D" w:rsidRDefault="00CA482D" w:rsidP="00CA482D">
      <w:pPr>
        <w:pStyle w:val="NormalWeb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По итогам 2019 года «Альфа-банк» вошел в пятёрку лидеров по прибыли: за год этот показатель вырос на 70,5 %, до Br92,5 млн</w:t>
      </w:r>
      <w:hyperlink r:id="rId8" w:anchor="cite_note-19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[19]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CA482D" w:rsidRDefault="00CA482D" w:rsidP="00CA482D">
      <w:pPr>
        <w:pStyle w:val="NormalWeb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 2019 году уставный капитал составил Br151 061 тыс. По данным отчётности банка по стандартам МСФО на 31 декабря 2018 ключевые показатели деятельности составили: активы — Br2,530,677 тыс., чистая прибыль — Br92,5 млн, кредитный портфель — Br1 529 803.</w:t>
      </w:r>
      <w:hyperlink w:anchor="cite_note-МСФО-1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[1]</w:t>
        </w:r>
      </w:hyperlink>
    </w:p>
    <w:p w:rsidR="00CA482D" w:rsidRDefault="00CA482D" w:rsidP="00CA482D">
      <w:pPr>
        <w:pStyle w:val="NormalWeb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 ноябре 2019 года Национальный банк Республики Беларусь включил «Альфа-банк» в список системно значимых банков на 2020 год. Регулятор отнёс «Альфа-банк» ко II группе системно значимых банков, которые должны выполнять особые требования, чтобы обеспечить дополнительный запас прочности</w:t>
      </w:r>
      <w:hyperlink r:id="rId9" w:anchor="cite_note-20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[20]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CA482D" w:rsidRPr="00CA482D" w:rsidRDefault="00CA482D">
      <w:pPr>
        <w:rPr>
          <w:rFonts w:ascii="Times New Roman" w:hAnsi="Times New Roman" w:cs="Times New Roman"/>
          <w:sz w:val="28"/>
          <w:szCs w:val="28"/>
        </w:rPr>
      </w:pPr>
    </w:p>
    <w:sectPr w:rsidR="00CA482D" w:rsidRPr="00CA4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E56AF"/>
    <w:multiLevelType w:val="hybridMultilevel"/>
    <w:tmpl w:val="A0207BDE"/>
    <w:lvl w:ilvl="0" w:tplc="93AA8F66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DCD542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56BBE6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D005B4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DEF3A4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DE3574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34E136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399C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0645FE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D2F4D"/>
    <w:multiLevelType w:val="multilevel"/>
    <w:tmpl w:val="B8D4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8217251">
    <w:abstractNumId w:val="1"/>
  </w:num>
  <w:num w:numId="2" w16cid:durableId="1348405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30"/>
    <w:rsid w:val="000A514A"/>
    <w:rsid w:val="00661B2A"/>
    <w:rsid w:val="00691301"/>
    <w:rsid w:val="006C5CA8"/>
    <w:rsid w:val="007448C2"/>
    <w:rsid w:val="00AC68F3"/>
    <w:rsid w:val="00C10E30"/>
    <w:rsid w:val="00CA482D"/>
    <w:rsid w:val="00F4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C61113"/>
  <w15:chartTrackingRefBased/>
  <w15:docId w15:val="{951383E9-5BB1-4B49-A1C3-8E89B9EC7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B2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8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8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7448C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68F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AC68F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C68F3"/>
  </w:style>
  <w:style w:type="character" w:styleId="UnresolvedMention">
    <w:name w:val="Unresolved Mention"/>
    <w:basedOn w:val="DefaultParagraphFont"/>
    <w:uiPriority w:val="99"/>
    <w:semiHidden/>
    <w:unhideWhenUsed/>
    <w:rsid w:val="006C5CA8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7448C2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customStyle="1" w:styleId="mw-headline">
    <w:name w:val="mw-headline"/>
    <w:basedOn w:val="DefaultParagraphFont"/>
    <w:rsid w:val="007448C2"/>
  </w:style>
  <w:style w:type="character" w:customStyle="1" w:styleId="Heading2Char">
    <w:name w:val="Heading 2 Char"/>
    <w:basedOn w:val="DefaultParagraphFont"/>
    <w:link w:val="Heading2"/>
    <w:uiPriority w:val="9"/>
    <w:semiHidden/>
    <w:rsid w:val="007448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ide-when-compact">
    <w:name w:val="hide-when-compact"/>
    <w:basedOn w:val="DefaultParagraphFont"/>
    <w:rsid w:val="007448C2"/>
  </w:style>
  <w:style w:type="character" w:customStyle="1" w:styleId="mbox-date">
    <w:name w:val="mbox-date"/>
    <w:basedOn w:val="DefaultParagraphFont"/>
    <w:rsid w:val="007448C2"/>
  </w:style>
  <w:style w:type="character" w:customStyle="1" w:styleId="Date1">
    <w:name w:val="Date1"/>
    <w:basedOn w:val="DefaultParagraphFont"/>
    <w:rsid w:val="007448C2"/>
  </w:style>
  <w:style w:type="character" w:customStyle="1" w:styleId="Heading3Char">
    <w:name w:val="Heading 3 Char"/>
    <w:basedOn w:val="DefaultParagraphFont"/>
    <w:link w:val="Heading3"/>
    <w:uiPriority w:val="9"/>
    <w:semiHidden/>
    <w:rsid w:val="00CA482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0634">
          <w:marLeft w:val="446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4689">
          <w:marLeft w:val="446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4604">
          <w:marLeft w:val="446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6984">
          <w:marLeft w:val="446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4383">
          <w:marLeft w:val="446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2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24" w:color="EAECF0"/>
            <w:bottom w:val="none" w:sz="0" w:space="0" w:color="auto"/>
            <w:right w:val="none" w:sz="0" w:space="0" w:color="auto"/>
          </w:divBdr>
        </w:div>
      </w:divsChild>
    </w:div>
    <w:div w:id="20153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B%D1%8C%D1%84%D0%B0-%D0%B1%D0%B0%D0%BD%D0%BA_(%D0%91%D0%B5%D0%BB%D0%BE%D1%80%D1%83%D1%81%D1%81%D0%B8%D1%8F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D%D0%A6%D0%9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B%D1%8C%D1%84%D0%B0-%D0%B1%D0%B0%D0%BD%D0%BA_(%D0%91%D0%B5%D0%BB%D0%BE%D1%80%D1%83%D1%81%D1%81%D0%B8%D1%8F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90%D0%BB%D1%8C%D1%84%D0%B0-%D0%B1%D0%B0%D0%BD%D0%BA_(%D0%91%D0%B5%D0%BB%D0%BE%D1%80%D1%83%D1%81%D1%81%D0%B8%D1%8F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0%BB%D1%8C%D1%84%D0%B0-%D0%B1%D0%B0%D0%BD%D0%BA_(%D0%91%D0%B5%D0%BB%D0%BE%D1%80%D1%83%D1%81%D1%81%D0%B8%D1%8F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1345</Words>
  <Characters>7671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Ходосевич Александрович</dc:creator>
  <cp:keywords/>
  <dc:description/>
  <cp:lastModifiedBy>Матвей Ходосевич Александрович</cp:lastModifiedBy>
  <cp:revision>2</cp:revision>
  <dcterms:created xsi:type="dcterms:W3CDTF">2023-10-09T17:37:00Z</dcterms:created>
  <dcterms:modified xsi:type="dcterms:W3CDTF">2023-10-09T19:52:00Z</dcterms:modified>
</cp:coreProperties>
</file>