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Alur Kerja Sistem Web Rekonsiliasi dan Settlement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 ini memuat penjelasan detail beserta diagram alur proses rekonsiliasi dan </w:t>
      </w:r>
      <w:r w:rsidDel="00000000" w:rsidR="00000000" w:rsidRPr="00000000">
        <w:rPr>
          <w:i w:val="1"/>
          <w:iCs w:val="1"/>
          <w:rtl w:val="0"/>
        </w:rPr>
        <w:t xml:space="preserve">settlement</w:t>
      </w:r>
      <w:r w:rsidDel="00000000" w:rsidR="00000000" w:rsidRPr="00000000">
        <w:rPr>
          <w:rtl w:val="0"/>
        </w:rPr>
        <w:t xml:space="preserve"> transaksi keuangan pada sistem web.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Untuk melihat atau mengedit diagram dalam format visual interaktif di Google Docs, Anda dapat memanfaatkan Add-on Google Docs seperti </w:t>
      </w:r>
      <w:r w:rsidDel="00000000" w:rsidR="00000000" w:rsidRPr="00000000">
        <w:rPr>
          <w:b w:val="1"/>
          <w:bCs w:val="1"/>
          <w:rtl w:val="0"/>
        </w:rPr>
        <w:t xml:space="preserve">Mermaid Toolkit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Mermaid Chart</w:t>
      </w:r>
      <w:r w:rsidDel="00000000" w:rsidR="00000000" w:rsidRPr="00000000">
        <w:rPr>
          <w:rtl w:val="0"/>
        </w:rPr>
        <w:t xml:space="preserve">, atau memasukkan gambar hasil rendering dari Mermaid Live Editor.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Kode Mermaid (BPMN / Flowchart Format)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Berikut adalah kode Mermaid yang dapat di-render langsung ke dalam bentuk diagram visual: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graph TD</w:t>
        <w:br w:type="textWrapping"/>
        <w:t xml:space="preserve">    %% Subprocess: 1. Pengumpulan Data</w:t>
        <w:br w:type="textWrapping"/>
        <w:t xml:space="preserve">    subgraph Data_Ingestion["1. Pengumpulan Data"]</w:t>
        <w:br w:type="textWrapping"/>
        <w:t xml:space="preserve">        Start1(("Mulai Ingestion"))</w:t>
        <w:br w:type="textWrapping"/>
        <w:t xml:space="preserve">        T1_1["Unggah File Mutasi &amp; Log Transaksi"]</w:t>
        <w:br w:type="textWrapping"/>
        <w:t xml:space="preserve">        T1_2["Parsing &amp; Normalisasi Format Data"]</w:t>
        <w:br w:type="textWrapping"/>
        <w:t xml:space="preserve">        End1(("Data Siap"))</w:t>
        <w:br w:type="textWrapping"/>
        <w:br w:type="textWrapping"/>
        <w:t xml:space="preserve">        Start1 --&gt; T1_1</w:t>
        <w:br w:type="textWrapping"/>
        <w:t xml:space="preserve">        T1_1 --&gt; T1_2</w:t>
        <w:br w:type="textWrapping"/>
        <w:t xml:space="preserve">        T1_2 --&gt; End1</w:t>
        <w:br w:type="textWrapping"/>
        <w:t xml:space="preserve">    end</w:t>
        <w:br w:type="textWrapping"/>
        <w:br w:type="textWrapping"/>
        <w:t xml:space="preserve">    %% Subprocess: 2. Pemadanan Data</w:t>
        <w:br w:type="textWrapping"/>
        <w:t xml:space="preserve">    subgraph Data_Matching["2. Pemadanan Data (Reconciliation)"]</w:t>
        <w:br w:type="textWrapping"/>
        <w:t xml:space="preserve">        Start2(("Mulai Matching"))</w:t>
        <w:br w:type="textWrapping"/>
        <w:t xml:space="preserve">        T2_1["Bandingkan Log Internal vs Bank Statement"]</w:t>
        <w:br w:type="textWrapping"/>
        <w:t xml:space="preserve">        G2_1{"Data Cocok?"}</w:t>
        <w:br w:type="textWrapping"/>
        <w:t xml:space="preserve">        T2_2["Tandai Transaksi Matched"]</w:t>
        <w:br w:type="textWrapping"/>
        <w:t xml:space="preserve">        T2_3["Tandai Discrepancy / Unmatched"]</w:t>
        <w:br w:type="textWrapping"/>
        <w:t xml:space="preserve">        T2_4["Review &amp; Investigasi Manual"]</w:t>
        <w:br w:type="textWrapping"/>
        <w:t xml:space="preserve">        End2(("Rekonsiliasi Selesai"))</w:t>
        <w:br w:type="textWrapping"/>
        <w:br w:type="textWrapping"/>
        <w:t xml:space="preserve">        Start2 --&gt; T2_1</w:t>
        <w:br w:type="textWrapping"/>
        <w:t xml:space="preserve">        T2_1 --&gt; G2_1</w:t>
        <w:br w:type="textWrapping"/>
        <w:t xml:space="preserve">        G2_1 -- Ya --&gt; T2_2</w:t>
        <w:br w:type="textWrapping"/>
        <w:t xml:space="preserve">        G2_1 -- Tidak --&gt; T2_3</w:t>
        <w:br w:type="textWrapping"/>
        <w:t xml:space="preserve">        T2_3 --&gt; T2_4</w:t>
        <w:br w:type="textWrapping"/>
        <w:t xml:space="preserve">        T2_4 --&gt; T2_2</w:t>
        <w:br w:type="textWrapping"/>
        <w:t xml:space="preserve">        T2_2 --&gt; End2</w:t>
        <w:br w:type="textWrapping"/>
        <w:t xml:space="preserve">    end</w:t>
        <w:br w:type="textWrapping"/>
        <w:br w:type="textWrapping"/>
        <w:t xml:space="preserve">    %% Subprocess: 3. Penyelesaian Keuangan</w:t>
        <w:br w:type="textWrapping"/>
        <w:t xml:space="preserve">    subgraph Settlement["3. Penyelesaian Keuangan (Settlement)"]</w:t>
        <w:br w:type="textWrapping"/>
        <w:t xml:space="preserve">        Start3(("Mulai Settlement"))</w:t>
        <w:br w:type="textWrapping"/>
        <w:t xml:space="preserve">        T3_1["Kalkulasi Total Netting &amp; Potongan Fee"]</w:t>
        <w:br w:type="textWrapping"/>
        <w:t xml:space="preserve">        T3_2["Generate Instruksi Payout / Bulk Transfer"]</w:t>
        <w:br w:type="textWrapping"/>
        <w:t xml:space="preserve">        G3_1{"Eksekusi Sukses?"}</w:t>
        <w:br w:type="textWrapping"/>
        <w:t xml:space="preserve">        T3_3["Update Status Settlement: Sukses"]</w:t>
        <w:br w:type="textWrapping"/>
        <w:t xml:space="preserve">        T3_4["Penanganan Transaksi Gagal / Pending"]</w:t>
        <w:br w:type="textWrapping"/>
        <w:t xml:space="preserve">        End3(("Settlement Selesai"))</w:t>
        <w:br w:type="textWrapping"/>
        <w:br w:type="textWrapping"/>
        <w:t xml:space="preserve">        Start3 --&gt; T3_1</w:t>
        <w:br w:type="textWrapping"/>
        <w:t xml:space="preserve">        T3_1 --&gt; T3_2</w:t>
        <w:br w:type="textWrapping"/>
        <w:t xml:space="preserve">        T3_2 --&gt; G3_1</w:t>
        <w:br w:type="textWrapping"/>
        <w:t xml:space="preserve">        G3_1 -- Ya --&gt; T3_3</w:t>
        <w:br w:type="textWrapping"/>
        <w:t xml:space="preserve">        G3_1 -- Tidak --&gt; T3_4</w:t>
        <w:br w:type="textWrapping"/>
        <w:t xml:space="preserve">        T3_4 --&gt; T3_2</w:t>
        <w:br w:type="textWrapping"/>
        <w:t xml:space="preserve">        T3_3 --&gt; End3</w:t>
        <w:br w:type="textWrapping"/>
        <w:t xml:space="preserve">    end</w:t>
        <w:br w:type="textWrapping"/>
        <w:br w:type="textWrapping"/>
        <w:t xml:space="preserve">    %% Subprocess: 4. Jurnal &amp; Pelaporan</w:t>
        <w:br w:type="textWrapping"/>
        <w:t xml:space="preserve">    subgraph Journaling_Reporting["4. Jurnal &amp; Pelaporan"]</w:t>
        <w:br w:type="textWrapping"/>
        <w:t xml:space="preserve">        Start4(("Mulai Reporting"))</w:t>
        <w:br w:type="textWrapping"/>
        <w:t xml:space="preserve">        T4_1["Generate Posting Jurnal Otomatis ke GL/ERP"]</w:t>
        <w:br w:type="textWrapping"/>
        <w:t xml:space="preserve">        T4_2["Buat Laporan Rekonsiliasi &amp; Audit Trail"]</w:t>
        <w:br w:type="textWrapping"/>
        <w:t xml:space="preserve">        End4(("Proses Selesai"))</w:t>
        <w:br w:type="textWrapping"/>
        <w:br w:type="textWrapping"/>
        <w:t xml:space="preserve">        Start4 --&gt; T4_1</w:t>
        <w:br w:type="textWrapping"/>
        <w:t xml:space="preserve">        T4_1 --&gt; T4_2</w:t>
        <w:br w:type="textWrapping"/>
        <w:t xml:space="preserve">        T4_2 --&gt; End4</w:t>
        <w:br w:type="textWrapping"/>
        <w:t xml:space="preserve">    end</w:t>
        <w:br w:type="textWrapping"/>
        <w:br w:type="textWrapping"/>
        <w:t xml:space="preserve">    %% Alur Antar Tahapan</w:t>
        <w:br w:type="textWrapping"/>
        <w:t xml:space="preserve">    End1 --&gt; Start2</w:t>
        <w:br w:type="textWrapping"/>
        <w:t xml:space="preserve">    End2 --&gt; Start3</w:t>
        <w:br w:type="textWrapping"/>
        <w:t xml:space="preserve">    End3 --&gt; Start4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Penjelasan Rincian Alur Rekonsiliasi &amp; Settlement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Tahapan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Deskripsi Proses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 Utama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Pengumpulan 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Mengunggah file log transaksi internal dan mutasi bank/statement eksternal, kemudian dilakukan parsing serta penyesuaian format data secara terstandardisasi.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Dataset terparsing &amp; ter-normalisasi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Pemadanan 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Membandingkan data internal vs eksternal. Transaksi yang sesuai akan ditandai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matched</w:t>
            </w:r>
            <w:r w:rsidDel="00000000" w:rsidR="00000000" w:rsidRPr="00000000">
              <w:rPr>
                <w:rtl w:val="0"/>
              </w:rPr>
              <w:t xml:space="preserve">, sedangkan yang tidak cocok masuk ke alur review/investigasi manual.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Laporan pemadanan &amp; data penyesuaian (adjustment)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Penyelesaian Keuangan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Menghitung dana bersih (netting), memotong biaya transaksi/MDR, dan memicu eksekusi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bulk transfer</w:t>
            </w:r>
            <w:r w:rsidDel="00000000" w:rsidR="00000000" w:rsidRPr="00000000">
              <w:rPr>
                <w:rtl w:val="0"/>
              </w:rPr>
              <w:t xml:space="preserve"> ke rekening tujuan.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Bukti eksekusi transfer / status payout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Jurnal &amp; Pelaporan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Membuat entri pembukuan otomatis ke General Ledger / ERP serta menyusun rekam jejak audit (audit trail) dan laporan periodik.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Posting jurnal GL &amp; laporan audit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