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DARCI Conference 2025: Programme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(Please note that the programme is subject to change, this version was produced on 30th April 2025)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45.00000000000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9.5103645461043"/>
        <w:gridCol w:w="1666.8870621872768"/>
        <w:gridCol w:w="1666.8870621872768"/>
        <w:gridCol w:w="1666.8870621872768"/>
        <w:gridCol w:w="1666.8870621872768"/>
        <w:gridCol w:w="2129.3137955682632"/>
        <w:gridCol w:w="2129.3137955682632"/>
        <w:gridCol w:w="2129.3137955682632"/>
        <w:tblGridChange w:id="0">
          <w:tblGrid>
            <w:gridCol w:w="1989.5103645461043"/>
            <w:gridCol w:w="1666.8870621872768"/>
            <w:gridCol w:w="1666.8870621872768"/>
            <w:gridCol w:w="1666.8870621872768"/>
            <w:gridCol w:w="1666.8870621872768"/>
            <w:gridCol w:w="2129.3137955682632"/>
            <w:gridCol w:w="2129.3137955682632"/>
            <w:gridCol w:w="2129.313795568263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Pre-conference Day: 10th September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Seminar Room:109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Interpretation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RCH/Pod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9.30am - 6pm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Joel Snyder: </w:t>
            </w:r>
            <w:r w:rsidDel="00000000" w:rsidR="00000000" w:rsidRPr="00000000">
              <w:rPr>
                <w:color w:val="1e2740"/>
                <w:highlight w:val="white"/>
                <w:rtl w:val="0"/>
              </w:rPr>
              <w:t xml:space="preserve">Audio Description: If Your Eyes Could Speak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Ouassima Bakkali Hassani: </w:t>
            </w:r>
            <w:r w:rsidDel="00000000" w:rsidR="00000000" w:rsidRPr="00000000">
              <w:rPr>
                <w:color w:val="1e2740"/>
                <w:highlight w:val="white"/>
                <w:rtl w:val="0"/>
              </w:rPr>
              <w:t xml:space="preserve">Exploring Audiovisual Translation: The Art and Techniques of Subtitling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Benny Shakes: </w:t>
            </w:r>
            <w:r w:rsidDel="00000000" w:rsidR="00000000" w:rsidRPr="00000000">
              <w:rPr>
                <w:color w:val="1e2740"/>
                <w:highlight w:val="white"/>
                <w:rtl w:val="0"/>
              </w:rPr>
              <w:t xml:space="preserve">Blue Badge Bunch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Elizabeth Kuti: </w:t>
            </w:r>
            <w:r w:rsidDel="00000000" w:rsidR="00000000" w:rsidRPr="00000000">
              <w:rPr>
                <w:color w:val="1e2740"/>
                <w:highlight w:val="white"/>
                <w:rtl w:val="0"/>
              </w:rPr>
              <w:t xml:space="preserve">Making Inclusive Audio Drama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Michelle Duxbury: </w:t>
            </w:r>
            <w:r w:rsidDel="00000000" w:rsidR="00000000" w:rsidRPr="00000000">
              <w:rPr>
                <w:color w:val="1e2740"/>
                <w:highlight w:val="white"/>
                <w:rtl w:val="0"/>
              </w:rPr>
              <w:t xml:space="preserve">‘Nature: Sensory: an introduction to creative audio description through multi-sensory exploration of the landscape’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Petra Kuppers: </w:t>
            </w:r>
            <w:r w:rsidDel="00000000" w:rsidR="00000000" w:rsidRPr="00000000">
              <w:rPr>
                <w:color w:val="1e2740"/>
                <w:highlight w:val="white"/>
                <w:rtl w:val="0"/>
              </w:rPr>
              <w:t xml:space="preserve">Planting Disabled Futures: a Community Performance/Virtual Reality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e274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Andrew Lansley: </w:t>
            </w:r>
            <w:r w:rsidDel="00000000" w:rsidR="00000000" w:rsidRPr="00000000">
              <w:rPr>
                <w:color w:val="1e2740"/>
                <w:rtl w:val="0"/>
              </w:rPr>
              <w:t xml:space="preserve">Reshaping Representation: Music, Accessibility, and the Power of Collaboration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10"/>
        <w:gridCol w:w="2670"/>
        <w:gridCol w:w="3615"/>
        <w:gridCol w:w="3135"/>
        <w:gridCol w:w="3030"/>
        <w:tblGridChange w:id="0">
          <w:tblGrid>
            <w:gridCol w:w="1290"/>
            <w:gridCol w:w="1410"/>
            <w:gridCol w:w="2670"/>
            <w:gridCol w:w="3615"/>
            <w:gridCol w:w="3135"/>
            <w:gridCol w:w="30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1: 11th September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9:15am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Opening 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Keynote: Hannah Thompson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(break)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10.45am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1A: Sign Languages and Captioning in the Creative Industries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-Kirsty Liddiard &amp; Ryan Bramley: Rethinking Deafness, Film and Accessibility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-Fiona Slater &amp; Audrey Cameron: Signing Culture: Using Museum Collections to Expand and Promote British Sign Language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-Grzegorz Kata &amp; Monika Zabrocka &amp; Wiesław Poleszak: Unlocking audiovisual media for all: How AI-generated subtitles enhance audience engagement and emotional connection - results of the pilot study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-Michael Armstrong &amp; Michael Crabb: Using AI-based tools to monitor subtitle quality.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-Lauren Ward &amp; Alastair Moore: Making voices heard: Using lived experience to shape product R&amp;D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 Session 1B: Disability Representation in Arts and Media (75-minute session)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-Bev Enion: Critical engagement with representations of disability and intimacy on Instagram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-Khansa Maria: Borders, Bodies, and Metaphors: Exploring Post-colonial Representations of Disability in Pakistan and India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-Tabby Holland: Dignity of Risk Everything: Navigating Threats to Life in Teen Sick-Flicks.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1: The Role of the (Media) Access Coordinator in the Creative Industries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Romero-Fresco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Tamayo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Rosa Alonso-Perez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Padmore 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 Mabel Jones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Cathy Taylor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Clare Baines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1C: Sonic Dimensions of Accessibility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-Paula Igareda: Translating background music in films: Where is the place for Audio Description?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Silencing Audio Description: Using modern techniques to make silent films accessible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-Marcos Antonio 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Fernandes Veloso &amp; Flávia Affonso Mayer: Sound as a Mediator of Visual Accessibility in Cinema: A Case Study of Low-Budget Brazilian Filmmaking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-Jay Pocknell &amp; Daisy Higman &amp; Sarah Morley Wilkins: Accessible music notation: where are we now?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1: Experiencing aphasia: where is my voice?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 Melvin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Gertrude Gibbons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2A : Audio Description and Beyond: Film and Television Focus (90-minute session)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Chaimae Alouan: Exploring Audio Description: Challenges in Moroccan Cinema and Television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-Kulnaree Sueroj: Practical Challenges in Applying Thai Audio Description Guidelines for Depicting Gestures and Facial Expressions in Thai Dramas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-Jooyin Saejang &amp; Animmarn Leksawat: The blurred lines between information and entertainment: Thai blind and partially sighted audiences’ preference for Audio Described news programmes.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-Gonzalo Iturregui-Gallardo &amp; Irene Hermosa-Ramírez: Wording the camp through a queer lens: Audio Description as an aesthetic experience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2: Telepresence Stage and CRIPtic Arts Present “Quality of life is not a measurable outcome”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 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Jayne Lloyd 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Jamie Hale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 Dixon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 Hambrook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Paper Session 2B: Accessibility and Representation in Gaming and VR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(90-minute session)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-Sara Błachut: Game on: Unpacking accessibility and storytelling in The Last of Us Part II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-Giuseppe Femia: Neurodivergent TTRPG Design Workshop Ethnography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-Calvin McCormack: A Framework for Inclusive Music-Making with Repurposed Game Controllers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-Tom Livingstone &amp; Mandy Rose: Universal Design In VR. Inside: a case study of multi-sensory VR biography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2: The Importance of Sleep 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Morna McGeoch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Li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Paper Session 3A: Inclusive Creative Practices: Past, Present and Future</w:t>
            </w:r>
          </w:p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-Zainab Rabbaa: Integrated Accessibility in Filmmaking: A Framework for Inclusive Content Creation</w:t>
            </w:r>
          </w:p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-Caitlin McHugh: Integrating the Senses: A Reevaluation of Participation Methods       </w:t>
            </w:r>
          </w:p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-Lacey Allen: Storytelling, Fairy Tales and ADHD: Adapting Narratives for Neurodivergent Audiences</w:t>
            </w:r>
          </w:p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-Mike Kent &amp; Katie Ellis: A History of Audio Description in Australia              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-Andy Egerton: Bridging the Communication Gap Between Staff and Audiences: A Case Study of Museum Accessibility Practices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3: Technology, Inclusivity, and Co-Creation of Disability Performing Arts in the Global Easts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Gili Hammer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Yuichiro Nagatsu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Hanna Zaremba-Kosovych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3B: Accessibility in Live Performances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                    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-Grace Joseph, Kirsty Liddiard &amp; Jamie Hale: Access expansively conceived: Mechanical ventilation and scenographic access in Cripping Breath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-Leni Van Goidsenhoven: Dancing on and with Audio Description: From Access Fatigue to Access Aesthetics and Access Intimacy  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-Bethany Schaufler-Biback: Beyond Compliancy: Cultivating Access Intimacy and Amongst Theatre Audiences Through Accessible Practices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-Willow Martin: A Meta-Analysis of Accessible Practices in Toronto Theatres in 2024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Florencia Fascioli Álvarez &amp; María Laura Rocha Carminatti: Break a leg! Uruguay: Inclusive Performing Arts. Contributions for the training of university students into the communication of an accessible cultural project.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5:45pm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 3: A Kaleidoscope of Sensory Experience - Access as a Catalyst for Innovation and Creativity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425"/>
        <w:gridCol w:w="2145"/>
        <w:gridCol w:w="2805"/>
        <w:gridCol w:w="2250"/>
        <w:gridCol w:w="2880"/>
        <w:gridCol w:w="2460"/>
        <w:tblGridChange w:id="0">
          <w:tblGrid>
            <w:gridCol w:w="1185"/>
            <w:gridCol w:w="1425"/>
            <w:gridCol w:w="2145"/>
            <w:gridCol w:w="2805"/>
            <w:gridCol w:w="2250"/>
            <w:gridCol w:w="2880"/>
            <w:gridCol w:w="24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Day 2: 12th September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RCH/037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 Clews   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(you can chat to Ed during the 10.30am coffee break and from 1-2.30pm)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EAD Spotlight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Raymond Antrobus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4: 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Sticks to the Ryver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Corbeau Sandoval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4A: Reflections on Disability Representation and Accessibility (90-minute session)                        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-Laura Jagger: Embodying encounters with Ehlers-Danlos Syndrome and Fibromyalgia through ephemeral art in practice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-Catalin Brylla: Intersectional Representations of Disability: An Interventional Framework for Reducing Stigma and Fostering Inclusion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-Kate Dangerfield &amp; Pablo Romero Fresco &amp; Ana Tamayo: Four Little Corners in the Land of Many Shapes: Participation, Representation and Accessibility in the New Media Access Spectrum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Hutchinson &amp; Harriet Fink: The Urban Nature Project: Evaluation of co-creation workshops with young blind adults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4: Beyond 5% - Signing and deaf representation in UK Broadcasting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Lauren Ward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Natasha Robinson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4B: Training, Professional Practices and Communities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   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-Angela Tiziana Tarantini: Patterns of Performativity: Strategies by Sign Language Interpreter-Performers to Translate Music into Sign Language       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-Harun Dallı, Anna Jankowska &amp; Iris Schrijver: Bridging Perspectives on Quality in Audio Description: Insights from Professionals and Users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García Fernández: Translation challenges in the European Union: Inclusive and accessible practices in the age of automation 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-Charlotte Baker: Engaging the Arts for Disability Inclusion in African Contexts</w:t>
            </w:r>
          </w:p>
        </w:tc>
      </w:tr>
      <w:tr>
        <w:trPr>
          <w:cantSplit w:val="0"/>
          <w:trHeight w:val="120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 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Panel 5: The Workshop for Inclusive Co-created Audio Description (W-ICAD): an anti-ableist approach to Audio Description</w:t>
            </w:r>
          </w:p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Alison Eardley</w:t>
            </w:r>
          </w:p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Lindsay Bywood</w:t>
            </w:r>
          </w:p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Joseph Rizzo Naudi</w:t>
            </w:r>
          </w:p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Samuel Goldstone-Brady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5: Disability and Careers in the Creative Industries: professional roles, barriers and opportunities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    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-Jessi Parrott: ‘To get back to the simple idea that I am a professional actor’: the complexities of navigating (in)accessibility as disabled performers working in UK theatre and television        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-Matt Shuttleworth: (Dis)Ableism: A Physiological, Social and Cultural Examination of Disability Studies and Music Production               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López &amp; Florencia Fascioli Álvarez: Access Coordination: Processes, Roles, and Tools in Educational and Professional Audiovisual Contexts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-Anna Jankowska, Nina Reviers &amp; Gert Vercauteren: Rethinking Accessibility: Exploring Definitions and Conceptualizations of Accessibility from Users, Makers, and User-Makers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6: Training Audio Describers: An Industry-Centred Approach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Melissa Hope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Colleen Connor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Liz Gutman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Dakasha Cater Carter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(Setting up for posters and demos, only for presenters)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5: Blind Perception as Immersive Descriptive Audio: Accessibility as Performance in Theatre and Dance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Devon Healey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6: Accessibility and Representation in Heritage 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</w:t>
            </w:r>
          </w:p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-Vanessa Gumier García: Getting the sense of Valencian Fallas: A participatory approach</w:t>
            </w:r>
          </w:p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-Iris C. Permuy: Accessibility Services for the Blind in the World's Most Visited Museums: A Case Study</w:t>
            </w:r>
          </w:p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-Hannah Twinberrow-Hirst: Reclaiming disability narrative in archival spaces: An exploration of Christopher Samuel's 'Archive of An Unseen'.</w:t>
            </w:r>
          </w:p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-Hudson Ray &amp; Elaine Richmond: Audience Research Should Be Fun: A Manifesto for Accessible and Creative Audience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Lightning Bolt Session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(45-minute session)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Leticia Lorier : Interdisciplinary Approaches to Professional Practices in Media Accessibility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 : Audio Description...Aiding Dementia?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-Guilherme Ferreira de Oliveira &amp; Suely Maciel : Media accessibility in internal communication as a strategy for the inclusion and participation of visually impaired workers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-Liz Turnbull: The lived experiences of Individuals with Impairments (IWI): obtaining and maintaining work in the creative industries (CI)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Horrell: Co-Designing Assistive Technology for Visually Impaired Musicians in Ensemble Settings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-Kayleigh Doyle &amp; Kathryn Asbury: Creative Arts-Based Pedagogy with Autistic Students: Co-Producing a Manifesto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-Qiti Zhang: Interactive Multi-Sensory Environment (iMSE) Design To Support Social Engagement For Visually Impaired (VI) Children In China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Exhibition/Interactive Session (follow-up from lightning bolt session). Grab a coffee and join us from 5.15pm for posters, demos and interacting with presenters)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Closing Remarks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(15-minute session)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