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DARCI Conference 2025: Programme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(Please note that the programme is subject to change, this version was produced on </w:t>
      </w:r>
      <w:r w:rsidDel="00000000" w:rsidR="00000000" w:rsidRPr="00000000">
        <w:rPr>
          <w:b w:val="1"/>
          <w:u w:val="single"/>
          <w:rtl w:val="0"/>
        </w:rPr>
        <w:t xml:space="preserve">8nd May 2025</w:t>
      </w:r>
      <w:r w:rsidDel="00000000" w:rsidR="00000000" w:rsidRPr="00000000">
        <w:rPr>
          <w:b w:val="1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If you are a presenter please always double check when your presentation slot is as it might change.</w:t>
      </w:r>
    </w:p>
    <w:p w:rsidR="00000000" w:rsidDel="00000000" w:rsidP="00000000" w:rsidRDefault="00000000" w:rsidRPr="00000000" w14:paraId="0000000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0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1665"/>
        <w:gridCol w:w="1665"/>
        <w:gridCol w:w="1665"/>
        <w:gridCol w:w="1665"/>
        <w:gridCol w:w="2130"/>
        <w:gridCol w:w="2225.0000000000005"/>
        <w:gridCol w:w="2034.9999999999995"/>
        <w:tblGridChange w:id="0">
          <w:tblGrid>
            <w:gridCol w:w="1995"/>
            <w:gridCol w:w="1665"/>
            <w:gridCol w:w="1665"/>
            <w:gridCol w:w="1665"/>
            <w:gridCol w:w="1665"/>
            <w:gridCol w:w="2130"/>
            <w:gridCol w:w="2225.0000000000005"/>
            <w:gridCol w:w="2034.99999999999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Pre-Conference Day: 10th September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Scenic Stage Theatre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Seminar Room:109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Interpretation Lab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RCH/Pod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Black Box Theatre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Large Rehearsal Room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9.30am - 6pm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  <w:t xml:space="preserve">Joel Snyder: </w:t>
            </w:r>
            <w:r w:rsidDel="00000000" w:rsidR="00000000" w:rsidRPr="00000000">
              <w:rPr>
                <w:color w:val="1e2740"/>
                <w:highlight w:val="white"/>
                <w:rtl w:val="0"/>
              </w:rPr>
              <w:t xml:space="preserve">Audio Description: If Your Eyes Could Speak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Ouassima Bakkali Hassani: </w:t>
            </w:r>
            <w:r w:rsidDel="00000000" w:rsidR="00000000" w:rsidRPr="00000000">
              <w:rPr>
                <w:color w:val="1e2740"/>
                <w:highlight w:val="white"/>
                <w:rtl w:val="0"/>
              </w:rPr>
              <w:t xml:space="preserve">Exploring Audiovisual Translation: The Art and Techniques of Subtitling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  <w:t xml:space="preserve">Benny Shakes: </w:t>
            </w:r>
            <w:r w:rsidDel="00000000" w:rsidR="00000000" w:rsidRPr="00000000">
              <w:rPr>
                <w:color w:val="1e2740"/>
                <w:highlight w:val="white"/>
                <w:rtl w:val="0"/>
              </w:rPr>
              <w:t xml:space="preserve">Blue Badge Bunch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  <w:t xml:space="preserve">Michelle Duxbury: </w:t>
            </w:r>
            <w:r w:rsidDel="00000000" w:rsidR="00000000" w:rsidRPr="00000000">
              <w:rPr>
                <w:color w:val="1e2740"/>
                <w:highlight w:val="white"/>
                <w:rtl w:val="0"/>
              </w:rPr>
              <w:t xml:space="preserve">‘Nature: Sensory: an introduction to creative audio description through multi-sensory exploration of the landscape’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  <w:t xml:space="preserve">Petra Kuppers: </w:t>
            </w:r>
            <w:r w:rsidDel="00000000" w:rsidR="00000000" w:rsidRPr="00000000">
              <w:rPr>
                <w:color w:val="1e2740"/>
                <w:highlight w:val="white"/>
                <w:rtl w:val="0"/>
              </w:rPr>
              <w:t xml:space="preserve">Planting Disabled Futures: a Community Performance/Virtual Reality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e274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  <w:t xml:space="preserve">Andrew Lansley: </w:t>
            </w:r>
            <w:r w:rsidDel="00000000" w:rsidR="00000000" w:rsidRPr="00000000">
              <w:rPr>
                <w:color w:val="1e2740"/>
                <w:rtl w:val="0"/>
              </w:rPr>
              <w:t xml:space="preserve">Reshaping Representation: Music, Accessibility, and the Power of Collaboration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515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410"/>
        <w:gridCol w:w="2670"/>
        <w:gridCol w:w="3615"/>
        <w:gridCol w:w="3135"/>
        <w:gridCol w:w="3030"/>
        <w:tblGridChange w:id="0">
          <w:tblGrid>
            <w:gridCol w:w="1290"/>
            <w:gridCol w:w="1410"/>
            <w:gridCol w:w="2670"/>
            <w:gridCol w:w="3615"/>
            <w:gridCol w:w="3135"/>
            <w:gridCol w:w="30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Conference Day 1: 11th September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Scenic Stage Theatre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Holbeck Cinema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Black Box Theatre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Large Rehearsal Room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8:30am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Registration/Coffee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9:15am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Opening Remarks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9:30am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Keynote: Hannah Thompson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10.30am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(break)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10.45am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1A: Sign Languages and Captioning in the Creative Industries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(105-minute session)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-Kirsty Liddiard &amp; Ryan Bramley: Rethinking Deafness, Film and Accessibility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-Fiona Slater &amp; Audrey Cameron: Signing Culture: Using Museum Collections to Expand and Promote British Sign Language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-Grzegorz Kata, Monika Zabrocka &amp; Wiesław Poleszak: Unlocking audiovisual media for all: How AI-generated subtitles enhance audience engagement and emotional connection - results of the pilot study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-Michael Armstrong &amp; Michael Crabb: Using AI-based tools to monitor subtitle quality.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-Lauren Ward &amp; Alastair Moore: Making voices heard: Using lived experience to shape product R&amp;D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Paper Session 1B: Disability Representation in Arts and Media (90-minute session)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-Bev Enion: Critical engagement with representations of disability and intimacy on Instagram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-Khansa Maria: Borders, Bodies, and Metaphors: Exploring Post-colonial Representations of Disability in Pakistan and India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-Tabby Holland: Dignity of Risk Everything: Navigating Threats to Life in Teen Sick-Flicks.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-Charlotte Baker: Engaging the Arts for Disability Inclusion in African Contexts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 1: The Role of the (Media) Access Coordinator in the Creative Industries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 (names in alphabetical order)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Rosa Alonso-Perez 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Clare Baines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Jess Mabel Jones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David Padmore 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Pablo Romero-Fresco 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 Tamayo 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Cathy Taylor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1C: Sonic Dimensions of Accessibility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(105-minute session)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-Paula Igareda: Translating background music in films: Where is the place for Audio Description?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-Polly Ellen Goodwin: Silencing Audio Description: Using modern techniques to make silent films accessible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-Marcos Antonio 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Fernandes Veloso &amp; Flávia Affonso Mayer: Sound as a Mediator of Visual Accessibility in Cinema: A Case Study of Low-Budget Brazilian Filmmaking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-Jay Pocknell, Daisy Higman &amp; Sarah Morley Wilkins: Accessible music notation: where are we now?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-Angela Tiziana Tarantini: Patterns of Performativity: Strategies by Sign Language Interpreter-Performers to Translate Music into Sign Language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1: Experiencing aphasia: where is my voice?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 Melvin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Gertrude Gibbons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2A : Audio Description and Beyond (105-minute session)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Chaimae Alouan: Exploring Audio Description: Challenges in Moroccan Cinema and Television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-Kulnaree Sueroj: Practical Challenges in Applying Thai Audio Description Guidelines for Depicting Gestures and Facial Expressions in Thai Dramas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-Jooyin Saejang &amp; Animmarn Leksawat: The blurred lines between information and entertainment: Thai blind and partially sighted audiences’ preference for Audio Described news programmes.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-Gonzalo Iturregui-Gallardo &amp; Irene Hermosa-Ramírez: Wording the camp through a queer lens: Audio Description as an aesthetic experience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-Harun Dallı, Anna Jankowska &amp; Iris Schrijver: Bridging Perspectives on Quality in Audio Description: Insights from Professionals and Users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 2: Telepresence Stage and CRIPtic Arts Present “Quality of life is not a measurable outcome”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 (names in alphabetical order)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Steve Dixon 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Jamie Hale 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Colin Hambrook 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Jayne Lloyd 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Paul Sermon 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Paper Session 2B: Gaming, VR and more: accessibility, representation and technology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(90-minute session)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-Sara Błachut: Game on: Unpacking accessibility and storytelling in The Last of Us Part II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-Giuseppe Femia: Neurodivergent TTRPG Design Workshop Ethnography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-Calvin McCormack: A Framework for Inclusive Music-Making with Repurposed Game Controllers (</w:t>
            </w:r>
            <w:r w:rsidDel="00000000" w:rsidR="00000000" w:rsidRPr="00000000">
              <w:rPr>
                <w:i w:val="1"/>
                <w:rtl w:val="0"/>
              </w:rPr>
              <w:t xml:space="preserve">the system will also be demonstrated during the Day 2 Exhibition/Interactive Session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-Tom Livingstone &amp; Mandy Rose: Universal Design In VR. Inside: a case study of multi-sensory VR biography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3.15pm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Coffee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3.45pm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2: The Importance of Sleep 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Paul Sermon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Morna McGeoch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Jack Li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Paper Session 3: Inclusive Creative Practices: Past, Present and Future</w:t>
            </w:r>
          </w:p>
          <w:p w:rsidR="00000000" w:rsidDel="00000000" w:rsidP="00000000" w:rsidRDefault="00000000" w:rsidRPr="00000000" w14:paraId="000000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(105-minute session)</w:t>
            </w:r>
          </w:p>
          <w:p w:rsidR="00000000" w:rsidDel="00000000" w:rsidP="00000000" w:rsidRDefault="00000000" w:rsidRPr="00000000" w14:paraId="000000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-Mike Kent &amp; Katie Ellis: A History of Audio Description in Australia </w:t>
            </w:r>
          </w:p>
          <w:p w:rsidR="00000000" w:rsidDel="00000000" w:rsidP="00000000" w:rsidRDefault="00000000" w:rsidRPr="00000000" w14:paraId="000000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-Zainab Rabbaa: Integrated Accessibility in Filmmaking: A Framework for Inclusive Content Creation</w:t>
            </w:r>
          </w:p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-Lacey Allen: Storytelling, Fairy Tales and ADHD: Adapting Narratives for Neurodivergent Audiences</w:t>
            </w:r>
          </w:p>
          <w:p w:rsidR="00000000" w:rsidDel="00000000" w:rsidP="00000000" w:rsidRDefault="00000000" w:rsidRPr="00000000" w14:paraId="000000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-Caitlin McHugh: Integrating the Senses: A Reevaluation of Participation Methods     </w:t>
            </w:r>
          </w:p>
          <w:p w:rsidR="00000000" w:rsidDel="00000000" w:rsidP="00000000" w:rsidRDefault="00000000" w:rsidRPr="00000000" w14:paraId="000000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-Andy Egerton: Bridging the Communication Gap Between Staff and Audiences: A Case Study of Museum Accessibility Practices  </w:t>
            </w:r>
          </w:p>
          <w:p w:rsidR="00000000" w:rsidDel="00000000" w:rsidP="00000000" w:rsidRDefault="00000000" w:rsidRPr="00000000" w14:paraId="000000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 3: Technology, Inclusivity, and Co-Creation of Disability Performing Arts in the Global Easts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Gili Hammer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Yuichiro Nagatsu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Hanna Zaremba-Kosovych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Performance 3: A Kaleidoscope of Sensory Experience - Access as a Catalyst for Innovation and Creativity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515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530"/>
        <w:gridCol w:w="2640"/>
        <w:gridCol w:w="3585"/>
        <w:gridCol w:w="3150"/>
        <w:gridCol w:w="600"/>
        <w:gridCol w:w="2460"/>
        <w:tblGridChange w:id="0">
          <w:tblGrid>
            <w:gridCol w:w="1185"/>
            <w:gridCol w:w="1530"/>
            <w:gridCol w:w="2640"/>
            <w:gridCol w:w="3585"/>
            <w:gridCol w:w="3150"/>
            <w:gridCol w:w="600"/>
            <w:gridCol w:w="24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Conference Day 2: 12th September 2025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Scenic Stage Theatre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Holbeck Cinema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Black Box Theatre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Large Rehearsal Room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8.30am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Registration/Coffee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Photography Exhibition: “Right Here, Right Now. It's Historical, Big, Huge and Beautiful” 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 Clews   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(you can chat to Ed during the 10.30am coffee break and from 1-2.30pm)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9.30am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EAD Spotlight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10.30am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Coffee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Keynote: 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Raymond Antrobus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4: 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Sticks to the Ryver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Corbeau Sandoval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4A: Reflections on Disability Representation and Accessibility 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(90-minute session)                        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-Laura Jagger: Embodying encounters with Ehlers-Danlos Syndrome and Fibromyalgia through ephemeral art in practice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-Catalin Brylla: Intersectional Representations of Disability: An Interventional Framework for Reducing Stigma and Fostering Inclusion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-Kate Dangerfield, Pablo Romero Fresco &amp; Ana Tamayo: Four Little Corners in the Land of Many Shapes: Participation, Representation and Accessibility in the New Media Access Spectrum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-Rachel Hutchinson &amp; Harriet Fink: The Urban Nature Project: Evaluation of co-creation workshops with young blind adults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4B: Accessibility in Live Performances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(105-minute session)                        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-Grace Joseph, Kirsty Liddiard &amp; Jamie Hale: Access expansively conceived: Mechanical ventilation and scenographic access in Cripping Breath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-Leni Van Goidsenhoven: Dancing on and with Audio Description: From Access Fatigue to Access Aesthetics and Access Intimacy  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-Bethany Schaufler-Biback: Beyond Compliancy: Cultivating Access Intimacy and Amongst Theatre Audiences Through Accessible Practices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-Willow Martin: A Meta-Analysis of Accessible Practices in Toronto Theatres in 2024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Florencia Fascioli Álvarez &amp; María Laura Rocha Carminatti: Break a leg! Uruguay: Inclusive Performing Arts. Contributions for the training of university students into the communication of an accessible cultural project.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2.45pm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Coffee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Photography exhibition closed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3.15pm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Panel 5: The Workshop for Inclusive Co-created Audio Description (W-ICAD): an anti-ableist approach to Audio Description</w:t>
            </w:r>
          </w:p>
          <w:p w:rsidR="00000000" w:rsidDel="00000000" w:rsidP="00000000" w:rsidRDefault="00000000" w:rsidRPr="00000000" w14:paraId="000001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(60-minute session) (names in alphabetical order)</w:t>
            </w:r>
          </w:p>
          <w:p w:rsidR="00000000" w:rsidDel="00000000" w:rsidP="00000000" w:rsidRDefault="00000000" w:rsidRPr="00000000" w14:paraId="000001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Lindsay Bywood</w:t>
            </w:r>
          </w:p>
          <w:p w:rsidR="00000000" w:rsidDel="00000000" w:rsidP="00000000" w:rsidRDefault="00000000" w:rsidRPr="00000000" w14:paraId="000001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Alison Eardley</w:t>
            </w:r>
          </w:p>
          <w:p w:rsidR="00000000" w:rsidDel="00000000" w:rsidP="00000000" w:rsidRDefault="00000000" w:rsidRPr="00000000" w14:paraId="000001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Samuel Goldstone-Brady</w:t>
            </w:r>
          </w:p>
          <w:p w:rsidR="00000000" w:rsidDel="00000000" w:rsidP="00000000" w:rsidRDefault="00000000" w:rsidRPr="00000000" w14:paraId="000001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Joseph Rizzo Naudi</w:t>
            </w:r>
          </w:p>
          <w:p w:rsidR="00000000" w:rsidDel="00000000" w:rsidP="00000000" w:rsidRDefault="00000000" w:rsidRPr="00000000" w14:paraId="000001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5: Careers in the Creative Industries: professional roles, barriers and opportunities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(105-minute session)    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-Jessi Parrott: ‘To get back to the simple idea that I am a professional actor’: the complexities of navigating (in)accessibility as disabled performers working in UK theatre and television        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-Matt Shuttleworth: (Dis)Ableism: A Physiological, Social and Cultural Examination of Disability Studies and Music Production               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-Leticia Lorier López &amp; Florencia Fascioli Álvarez: Access Coordination: Processes, Roles, and Tools in Educational and Professional Audiovisual Contexts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-Anna Jankowska, Nina Reviers &amp; Gert Vercauteren: Rethinking Accessibility: Exploring Definitions and Conceptualizations of Accessibility from Users, Makers, and User-Makers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-Sara García Fernández: Translation challenges in the European Union: Inclusive and accessible practices in the age of automation 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 6: Training Audio Describers: An Industry-Centred Approach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 (names in alphabetical order)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Dakasha Cater Carter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Colleen Connor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Liz Gutman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Melissa Hope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(Setting up for posters and demos, only for presenters)</w:t>
            </w:r>
          </w:p>
          <w:p w:rsidR="00000000" w:rsidDel="00000000" w:rsidP="00000000" w:rsidRDefault="00000000" w:rsidRPr="00000000" w14:paraId="000001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5: Blind Perception as Immersive Descriptive Audio: Accessibility as Performance in Theatre and Dance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Devon Healey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6: Accessibility and Representation in Heritage 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(90-minute session)               </w:t>
            </w:r>
          </w:p>
          <w:p w:rsidR="00000000" w:rsidDel="00000000" w:rsidP="00000000" w:rsidRDefault="00000000" w:rsidRPr="00000000" w14:paraId="000001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-Vanessa Gumier García: Getting the sense of Valencian Fallas: A participatory approach</w:t>
            </w:r>
          </w:p>
          <w:p w:rsidR="00000000" w:rsidDel="00000000" w:rsidP="00000000" w:rsidRDefault="00000000" w:rsidRPr="00000000" w14:paraId="000001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-Iris C. Permuy: Accessibility Services for the Blind in the World's Most Visited Museums: A Case Study</w:t>
            </w:r>
          </w:p>
          <w:p w:rsidR="00000000" w:rsidDel="00000000" w:rsidP="00000000" w:rsidRDefault="00000000" w:rsidRPr="00000000" w14:paraId="000001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-Hannah Twinberrow-Hirst: Reclaiming disability narrative in archival spaces: An exploration of Christopher Samuel's 'Archive of An Unseen'.</w:t>
            </w:r>
          </w:p>
          <w:p w:rsidR="00000000" w:rsidDel="00000000" w:rsidP="00000000" w:rsidRDefault="00000000" w:rsidRPr="00000000" w14:paraId="000001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-Hudson Ray &amp; Elaine Richmond: Audience Research Should Be Fun: A Manifesto for Accessible and Creative Audience 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Lightning Bolt Session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(45-minute session)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Leticia Lorier : Interdisciplinary Approaches to Professional Practices in Media Accessibility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-Polly Ellen Goodwin: Audio Description...Aiding Dementia?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-Guilherme Ferreira de Oliveira &amp; Suely Maciel: Media accessibility in internal communication as a strategy for the inclusion and participation of visually impaired workers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-Liz Turnbull: The lived experiences of Individuals with Impairments (IWI): obtaining and maintaining work in the creative industries (CI)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-Rachel Horrell: Co-Designing Assistive Technology for Visually Impaired Musicians in Ensemble Settings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-Kayleigh Doyle &amp; Kathryn Asbury: Creative Arts-Based Pedagogy with Autistic Students: Co-Producing a Manifesto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-Qiti Zhang: Interactive Multi-Sensory Environment (iMSE) Design To Support Social Engagement For Visually Impaired (VI) Children In China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Exhibition/Interactive Session (follow-up from lightning bolt session). Grab a coffee and join us from 5.45pm for posters, demos and interacting with presenters)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6.30</w:t>
            </w:r>
            <w:r w:rsidDel="00000000" w:rsidR="00000000" w:rsidRPr="00000000">
              <w:rPr>
                <w:rtl w:val="0"/>
              </w:rPr>
              <w:t xml:space="preserve">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Closing Remarks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(15-minute session)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