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670"/>
      </w:tblGrid>
      <w:tr w:rsidR="00D27023" w:rsidTr="00231BF2">
        <w:trPr>
          <w:trHeight w:val="1125"/>
        </w:trPr>
        <w:tc>
          <w:tcPr>
            <w:tcW w:w="4106" w:type="dxa"/>
          </w:tcPr>
          <w:p w:rsidR="00D27023" w:rsidRPr="0071235D" w:rsidRDefault="007D745E" w:rsidP="007D745E">
            <w:pPr>
              <w:jc w:val="center"/>
              <w:rPr>
                <w:rFonts w:ascii="Times New Roman" w:hAnsi="Times New Roman" w:cs="Times New Roman"/>
                <w:sz w:val="26"/>
                <w:szCs w:val="26"/>
              </w:rPr>
            </w:pPr>
            <w:r w:rsidRPr="0071235D">
              <w:rPr>
                <w:rFonts w:ascii="Times New Roman" w:hAnsi="Times New Roman" w:cs="Times New Roman"/>
                <w:sz w:val="26"/>
                <w:szCs w:val="26"/>
              </w:rPr>
              <w:t>ỦY BAN NHÂN DÂN</w:t>
            </w:r>
          </w:p>
          <w:p w:rsidR="007D745E" w:rsidRPr="0071235D" w:rsidRDefault="007D745E" w:rsidP="007D745E">
            <w:pPr>
              <w:jc w:val="center"/>
              <w:rPr>
                <w:rFonts w:ascii="Times New Roman" w:hAnsi="Times New Roman" w:cs="Times New Roman"/>
                <w:sz w:val="26"/>
                <w:szCs w:val="26"/>
              </w:rPr>
            </w:pPr>
            <w:r w:rsidRPr="0071235D">
              <w:rPr>
                <w:rFonts w:ascii="Times New Roman" w:hAnsi="Times New Roman" w:cs="Times New Roman"/>
                <w:sz w:val="26"/>
                <w:szCs w:val="26"/>
              </w:rPr>
              <w:t>TỈNH TRÀ VINH</w:t>
            </w:r>
          </w:p>
          <w:p w:rsidR="007D745E" w:rsidRPr="007D745E" w:rsidRDefault="00833D6D" w:rsidP="007D745E">
            <w:pPr>
              <w:jc w:val="center"/>
              <w:rPr>
                <w:rFonts w:ascii="Times New Roman" w:hAnsi="Times New Roman" w:cs="Times New Roman"/>
                <w:b/>
                <w:sz w:val="26"/>
                <w:szCs w:val="26"/>
              </w:rPr>
            </w:pPr>
            <w:r w:rsidRPr="0071235D">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7659946F" wp14:editId="65A0627A">
                      <wp:simplePos x="0" y="0"/>
                      <wp:positionH relativeFrom="column">
                        <wp:posOffset>562610</wp:posOffset>
                      </wp:positionH>
                      <wp:positionV relativeFrom="paragraph">
                        <wp:posOffset>197708</wp:posOffset>
                      </wp:positionV>
                      <wp:extent cx="1348966" cy="4527"/>
                      <wp:effectExtent l="0" t="0" r="22860" b="33655"/>
                      <wp:wrapNone/>
                      <wp:docPr id="4" name="Straight Connector 4"/>
                      <wp:cNvGraphicFramePr/>
                      <a:graphic xmlns:a="http://schemas.openxmlformats.org/drawingml/2006/main">
                        <a:graphicData uri="http://schemas.microsoft.com/office/word/2010/wordprocessingShape">
                          <wps:wsp>
                            <wps:cNvCnPr/>
                            <wps:spPr>
                              <a:xfrm flipV="1">
                                <a:off x="0" y="0"/>
                                <a:ext cx="1348966" cy="452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3pt,15.55pt" to="15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" strokecolor="black [3213]">
                      <v:stroke joinstyle="miter"/>
                    </v:line>
                  </w:pict>
                </mc:Fallback>
              </mc:AlternateContent>
            </w:r>
            <w:r w:rsidR="007D745E" w:rsidRPr="0071235D">
              <w:rPr>
                <w:rFonts w:ascii="Times New Roman" w:hAnsi="Times New Roman" w:cs="Times New Roman"/>
                <w:b/>
                <w:sz w:val="26"/>
                <w:szCs w:val="26"/>
              </w:rPr>
              <w:t>TRƯỜNG ĐẠI HỌC TRÀ VINH</w:t>
            </w:r>
          </w:p>
        </w:tc>
        <w:tc>
          <w:tcPr>
            <w:tcW w:w="5670" w:type="dxa"/>
          </w:tcPr>
          <w:p w:rsidR="00D27023" w:rsidRPr="00C17B8B" w:rsidRDefault="007559F6" w:rsidP="007559F6">
            <w:pPr>
              <w:jc w:val="center"/>
              <w:rPr>
                <w:rFonts w:ascii="Times New Roman" w:hAnsi="Times New Roman" w:cs="Times New Roman"/>
                <w:b/>
                <w:sz w:val="26"/>
                <w:szCs w:val="26"/>
              </w:rPr>
            </w:pPr>
            <w:r w:rsidRPr="00C17B8B">
              <w:rPr>
                <w:rFonts w:ascii="Times New Roman" w:hAnsi="Times New Roman" w:cs="Times New Roman"/>
                <w:b/>
                <w:sz w:val="26"/>
                <w:szCs w:val="26"/>
              </w:rPr>
              <w:t>CỘNG HÒA XÃ HỘI CHỦ NGHĨA VIỆT NAM</w:t>
            </w:r>
          </w:p>
          <w:p w:rsidR="00A576F9" w:rsidRPr="00942273" w:rsidRDefault="004858AD" w:rsidP="007559F6">
            <w:pPr>
              <w:jc w:val="center"/>
              <w:rPr>
                <w:rFonts w:ascii="Times New Roman" w:hAnsi="Times New Roman" w:cs="Times New Roman"/>
                <w:b/>
                <w:sz w:val="26"/>
                <w:szCs w:val="26"/>
              </w:rPr>
            </w:pPr>
            <w:r w:rsidRPr="00C17B8B">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54EEE1C6" wp14:editId="6B5841A4">
                      <wp:simplePos x="0" y="0"/>
                      <wp:positionH relativeFrom="column">
                        <wp:posOffset>738854</wp:posOffset>
                      </wp:positionH>
                      <wp:positionV relativeFrom="paragraph">
                        <wp:posOffset>204086</wp:posOffset>
                      </wp:positionV>
                      <wp:extent cx="1989420" cy="0"/>
                      <wp:effectExtent l="0" t="0" r="11430" b="19050"/>
                      <wp:wrapNone/>
                      <wp:docPr id="7" name="Straight Connector 7"/>
                      <wp:cNvGraphicFramePr/>
                      <a:graphic xmlns:a="http://schemas.openxmlformats.org/drawingml/2006/main">
                        <a:graphicData uri="http://schemas.microsoft.com/office/word/2010/wordprocessingShape">
                          <wps:wsp>
                            <wps:cNvCnPr/>
                            <wps:spPr>
                              <a:xfrm>
                                <a:off x="0" y="0"/>
                                <a:ext cx="19894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6.05pt" to="214.8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" strokecolor="black [3213]">
                      <v:stroke joinstyle="miter"/>
                    </v:line>
                  </w:pict>
                </mc:Fallback>
              </mc:AlternateContent>
            </w:r>
            <w:r w:rsidR="00A576F9" w:rsidRPr="00C17B8B">
              <w:rPr>
                <w:rFonts w:ascii="Times New Roman" w:hAnsi="Times New Roman" w:cs="Times New Roman"/>
                <w:b/>
                <w:sz w:val="26"/>
                <w:szCs w:val="26"/>
              </w:rPr>
              <w:t>Độc lập - Tự do – Hạnh phúc</w:t>
            </w:r>
          </w:p>
        </w:tc>
      </w:tr>
      <w:tr w:rsidR="00D27023" w:rsidTr="00231BF2">
        <w:tc>
          <w:tcPr>
            <w:tcW w:w="4106" w:type="dxa"/>
          </w:tcPr>
          <w:p w:rsidR="00D27023" w:rsidRPr="00C17B8B" w:rsidRDefault="007559F6" w:rsidP="007559F6">
            <w:pPr>
              <w:jc w:val="center"/>
              <w:rPr>
                <w:rFonts w:ascii="Times New Roman" w:hAnsi="Times New Roman" w:cs="Times New Roman"/>
                <w:sz w:val="26"/>
                <w:szCs w:val="26"/>
              </w:rPr>
            </w:pPr>
            <w:r w:rsidRPr="00C17B8B">
              <w:rPr>
                <w:rFonts w:ascii="Times New Roman" w:hAnsi="Times New Roman" w:cs="Times New Roman"/>
                <w:sz w:val="26"/>
                <w:szCs w:val="26"/>
              </w:rPr>
              <w:t xml:space="preserve">Số: </w:t>
            </w:r>
            <w:r w:rsidR="00A32419" w:rsidRPr="00C17B8B">
              <w:rPr>
                <w:rFonts w:ascii="Times New Roman" w:hAnsi="Times New Roman" w:cs="Times New Roman"/>
                <w:sz w:val="26"/>
                <w:szCs w:val="26"/>
              </w:rPr>
              <w:t>1028</w:t>
            </w:r>
            <w:r w:rsidRPr="00C17B8B">
              <w:rPr>
                <w:rFonts w:ascii="Times New Roman" w:hAnsi="Times New Roman" w:cs="Times New Roman"/>
                <w:sz w:val="26"/>
                <w:szCs w:val="26"/>
              </w:rPr>
              <w:t>/</w:t>
            </w:r>
            <w:r w:rsidR="0060613D" w:rsidRPr="00C17B8B">
              <w:rPr>
                <w:rFonts w:ascii="Times New Roman" w:hAnsi="Times New Roman" w:cs="Times New Roman"/>
                <w:sz w:val="26"/>
                <w:szCs w:val="26"/>
              </w:rPr>
              <w:t>ĐHTV-KHCN</w:t>
            </w:r>
          </w:p>
          <w:p w:rsidR="0071079E" w:rsidRPr="00C17B8B" w:rsidRDefault="007559F6" w:rsidP="0071079E">
            <w:pPr>
              <w:jc w:val="center"/>
              <w:rPr>
                <w:rFonts w:ascii="Times New Roman" w:hAnsi="Times New Roman" w:cs="Times New Roman"/>
                <w:sz w:val="26"/>
                <w:szCs w:val="26"/>
              </w:rPr>
            </w:pPr>
            <w:r w:rsidRPr="00C17B8B">
              <w:rPr>
                <w:rFonts w:ascii="Times New Roman" w:hAnsi="Times New Roman" w:cs="Times New Roman"/>
                <w:sz w:val="26"/>
                <w:szCs w:val="26"/>
              </w:rPr>
              <w:t>V/v</w:t>
            </w:r>
            <w:r w:rsidR="009D0B79" w:rsidRPr="00C17B8B">
              <w:rPr>
                <w:rFonts w:ascii="Times New Roman" w:hAnsi="Times New Roman" w:cs="Times New Roman"/>
                <w:sz w:val="26"/>
                <w:szCs w:val="26"/>
              </w:rPr>
              <w:t xml:space="preserve"> </w:t>
            </w:r>
            <w:r w:rsidR="0071079E" w:rsidRPr="00C17B8B">
              <w:rPr>
                <w:rFonts w:ascii="Times New Roman" w:hAnsi="Times New Roman" w:cs="Times New Roman"/>
                <w:sz w:val="26"/>
                <w:szCs w:val="26"/>
              </w:rPr>
              <w:t>đề xuất đặt hàng nhiệm vụ</w:t>
            </w:r>
          </w:p>
          <w:p w:rsidR="0071079E" w:rsidRPr="00C17B8B" w:rsidRDefault="0071079E" w:rsidP="0071079E">
            <w:pPr>
              <w:jc w:val="center"/>
              <w:rPr>
                <w:rFonts w:ascii="Times New Roman" w:hAnsi="Times New Roman" w:cs="Times New Roman"/>
                <w:sz w:val="26"/>
                <w:szCs w:val="26"/>
              </w:rPr>
            </w:pPr>
            <w:r w:rsidRPr="00C17B8B">
              <w:rPr>
                <w:rFonts w:ascii="Times New Roman" w:hAnsi="Times New Roman" w:cs="Times New Roman"/>
                <w:sz w:val="26"/>
                <w:szCs w:val="26"/>
              </w:rPr>
              <w:t>KH&amp;CN cấp tỉ</w:t>
            </w:r>
            <w:r w:rsidR="00367238" w:rsidRPr="00C17B8B">
              <w:rPr>
                <w:rFonts w:ascii="Times New Roman" w:hAnsi="Times New Roman" w:cs="Times New Roman"/>
                <w:sz w:val="26"/>
                <w:szCs w:val="26"/>
              </w:rPr>
              <w:t>nh năm 2025</w:t>
            </w:r>
            <w:r w:rsidRPr="00C17B8B">
              <w:rPr>
                <w:rFonts w:ascii="Times New Roman" w:hAnsi="Times New Roman" w:cs="Times New Roman"/>
                <w:sz w:val="26"/>
                <w:szCs w:val="26"/>
              </w:rPr>
              <w:t xml:space="preserve"> –</w:t>
            </w:r>
            <w:r w:rsidR="00367238" w:rsidRPr="00C17B8B">
              <w:rPr>
                <w:rFonts w:ascii="Times New Roman" w:hAnsi="Times New Roman" w:cs="Times New Roman"/>
                <w:sz w:val="26"/>
                <w:szCs w:val="26"/>
              </w:rPr>
              <w:t xml:space="preserve"> 2026</w:t>
            </w:r>
          </w:p>
          <w:p w:rsidR="0071079E" w:rsidRPr="0071079E" w:rsidRDefault="0071079E" w:rsidP="0071079E">
            <w:pPr>
              <w:jc w:val="center"/>
              <w:rPr>
                <w:rFonts w:ascii="Times New Roman" w:hAnsi="Times New Roman" w:cs="Times New Roman"/>
                <w:sz w:val="24"/>
                <w:szCs w:val="24"/>
              </w:rPr>
            </w:pPr>
            <w:r w:rsidRPr="00C17B8B">
              <w:rPr>
                <w:rFonts w:ascii="Times New Roman" w:hAnsi="Times New Roman" w:cs="Times New Roman"/>
                <w:sz w:val="26"/>
                <w:szCs w:val="26"/>
              </w:rPr>
              <w:t>của tỉnh Trà Vinh</w:t>
            </w:r>
          </w:p>
        </w:tc>
        <w:tc>
          <w:tcPr>
            <w:tcW w:w="5670" w:type="dxa"/>
          </w:tcPr>
          <w:p w:rsidR="00D27023" w:rsidRPr="00C17B8B" w:rsidRDefault="00A576F9" w:rsidP="00A576F9">
            <w:pPr>
              <w:jc w:val="center"/>
              <w:rPr>
                <w:rFonts w:ascii="Times New Roman" w:hAnsi="Times New Roman" w:cs="Times New Roman"/>
                <w:i/>
                <w:sz w:val="26"/>
                <w:szCs w:val="26"/>
              </w:rPr>
            </w:pPr>
            <w:r w:rsidRPr="00C17B8B">
              <w:rPr>
                <w:rFonts w:ascii="Times New Roman" w:hAnsi="Times New Roman" w:cs="Times New Roman"/>
                <w:i/>
                <w:sz w:val="26"/>
                <w:szCs w:val="26"/>
              </w:rPr>
              <w:t>Trà Vinh, ngày 26 tháng 04 năm 2025</w:t>
            </w:r>
          </w:p>
        </w:tc>
      </w:tr>
    </w:tbl>
    <w:p w:rsidR="006809D4" w:rsidRDefault="006809D4">
      <w:pPr>
        <w:rPr>
          <w:rFonts w:ascii="Times New Roman" w:hAnsi="Times New Roman" w:cs="Times New Roman"/>
          <w:sz w:val="26"/>
          <w:szCs w:val="26"/>
        </w:rPr>
      </w:pPr>
    </w:p>
    <w:p w:rsidR="00367238" w:rsidRDefault="006809D4" w:rsidP="001A2572">
      <w:pPr>
        <w:tabs>
          <w:tab w:val="left" w:pos="1605"/>
        </w:tabs>
        <w:spacing w:after="240" w:line="360" w:lineRule="auto"/>
        <w:jc w:val="center"/>
        <w:rPr>
          <w:rFonts w:ascii="Times New Roman" w:hAnsi="Times New Roman" w:cs="Times New Roman"/>
          <w:sz w:val="26"/>
          <w:szCs w:val="26"/>
        </w:rPr>
      </w:pPr>
      <w:r>
        <w:rPr>
          <w:rFonts w:ascii="Times New Roman" w:hAnsi="Times New Roman" w:cs="Times New Roman"/>
          <w:sz w:val="26"/>
          <w:szCs w:val="26"/>
        </w:rPr>
        <w:t>Kính gửi:</w:t>
      </w:r>
      <w:r w:rsidR="00827F23">
        <w:rPr>
          <w:rFonts w:ascii="Times New Roman" w:hAnsi="Times New Roman" w:cs="Times New Roman"/>
          <w:sz w:val="26"/>
          <w:szCs w:val="26"/>
        </w:rPr>
        <w:t xml:space="preserve"> </w:t>
      </w:r>
      <w:r w:rsidR="0071079E">
        <w:rPr>
          <w:rFonts w:ascii="Times New Roman" w:hAnsi="Times New Roman" w:cs="Times New Roman"/>
          <w:sz w:val="26"/>
          <w:szCs w:val="26"/>
        </w:rPr>
        <w:t>Các đơn vị trong Trường</w:t>
      </w:r>
    </w:p>
    <w:p w:rsidR="00827F23" w:rsidRDefault="00367238" w:rsidP="006D1FDD">
      <w:pPr>
        <w:tabs>
          <w:tab w:val="left" w:pos="16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0613D">
        <w:rPr>
          <w:rFonts w:ascii="Times New Roman" w:hAnsi="Times New Roman" w:cs="Times New Roman"/>
          <w:sz w:val="26"/>
          <w:szCs w:val="26"/>
        </w:rPr>
        <w:t>Sở Khoa học và Công nghệ Trà Vinh có Thông báo số 30/TB-SKHCN</w:t>
      </w:r>
      <w:r w:rsidR="00721C6F">
        <w:rPr>
          <w:rFonts w:ascii="Times New Roman" w:hAnsi="Times New Roman" w:cs="Times New Roman"/>
          <w:sz w:val="26"/>
          <w:szCs w:val="26"/>
        </w:rPr>
        <w:t>, ngày 16 tháng 04 năm 2025 về việc đề xuất đặt hàng nhiệm vụ</w:t>
      </w:r>
      <w:r>
        <w:rPr>
          <w:rFonts w:ascii="Times New Roman" w:hAnsi="Times New Roman" w:cs="Times New Roman"/>
          <w:sz w:val="26"/>
          <w:szCs w:val="26"/>
        </w:rPr>
        <w:t xml:space="preserve"> khoa học </w:t>
      </w:r>
      <w:bookmarkStart w:id="0" w:name="_GoBack"/>
      <w:bookmarkEnd w:id="0"/>
      <w:r>
        <w:rPr>
          <w:rFonts w:ascii="Times New Roman" w:hAnsi="Times New Roman" w:cs="Times New Roman"/>
          <w:sz w:val="26"/>
          <w:szCs w:val="26"/>
        </w:rPr>
        <w:t xml:space="preserve">và công nghệ cấp tỉnh năm 2025 </w:t>
      </w:r>
      <w:r w:rsidR="00366526">
        <w:rPr>
          <w:rFonts w:ascii="Times New Roman" w:hAnsi="Times New Roman" w:cs="Times New Roman"/>
          <w:sz w:val="26"/>
          <w:szCs w:val="26"/>
        </w:rPr>
        <w:t>–</w:t>
      </w:r>
      <w:r>
        <w:rPr>
          <w:rFonts w:ascii="Times New Roman" w:hAnsi="Times New Roman" w:cs="Times New Roman"/>
          <w:sz w:val="26"/>
          <w:szCs w:val="26"/>
        </w:rPr>
        <w:t xml:space="preserve"> 2026</w:t>
      </w:r>
      <w:r w:rsidR="00366526">
        <w:rPr>
          <w:rFonts w:ascii="Times New Roman" w:hAnsi="Times New Roman" w:cs="Times New Roman"/>
          <w:sz w:val="26"/>
          <w:szCs w:val="26"/>
        </w:rPr>
        <w:t xml:space="preserve"> (Thông báo gửi kèm).</w:t>
      </w:r>
    </w:p>
    <w:p w:rsidR="0084561A" w:rsidRDefault="0084561A" w:rsidP="006D1FDD">
      <w:pPr>
        <w:tabs>
          <w:tab w:val="left" w:pos="16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9761E">
        <w:rPr>
          <w:rFonts w:ascii="Times New Roman" w:hAnsi="Times New Roman" w:cs="Times New Roman"/>
          <w:sz w:val="26"/>
          <w:szCs w:val="26"/>
        </w:rPr>
        <w:t xml:space="preserve"> </w:t>
      </w:r>
      <w:r>
        <w:rPr>
          <w:rFonts w:ascii="Times New Roman" w:hAnsi="Times New Roman" w:cs="Times New Roman"/>
          <w:sz w:val="26"/>
          <w:szCs w:val="26"/>
        </w:rPr>
        <w:t>Các cá nhân và đơn vị trong Trường quan tâm, có nhu cầu đề xuất đặt hàng nhiệm vụ</w:t>
      </w:r>
      <w:r w:rsidR="00F742CF">
        <w:rPr>
          <w:rFonts w:ascii="Times New Roman" w:hAnsi="Times New Roman" w:cs="Times New Roman"/>
          <w:sz w:val="26"/>
          <w:szCs w:val="26"/>
        </w:rPr>
        <w:t xml:space="preserve"> theo Thông tư nêu trên, tiến hành đề xuất và gửi Phiếu đề xuất nhiệm vụ về Phòng Khoa học và Công nghệ (Ông Nguyễn Văn B) trước 17h30 ngày</w:t>
      </w:r>
      <w:r w:rsidR="0072351E">
        <w:rPr>
          <w:rFonts w:ascii="Times New Roman" w:hAnsi="Times New Roman" w:cs="Times New Roman"/>
          <w:sz w:val="26"/>
          <w:szCs w:val="26"/>
        </w:rPr>
        <w:t xml:space="preserve"> 18 tháng 6 năm 2025.</w:t>
      </w:r>
    </w:p>
    <w:p w:rsidR="0072351E" w:rsidRDefault="0072351E" w:rsidP="006D1FDD">
      <w:pPr>
        <w:tabs>
          <w:tab w:val="left" w:pos="16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Nhà trường </w:t>
      </w:r>
      <w:r w:rsidR="00001BEE">
        <w:rPr>
          <w:rFonts w:ascii="Times New Roman" w:hAnsi="Times New Roman" w:cs="Times New Roman"/>
          <w:sz w:val="26"/>
          <w:szCs w:val="26"/>
        </w:rPr>
        <w:t>sẽ tổng hợp và gửi hồ sơ đề xuất nhiệm vụ của Trường Đại học Trà Vinh về Sở Khoa học và Công nghệ Trà Vinh theo đúng thời gian quy định.</w:t>
      </w:r>
    </w:p>
    <w:p w:rsidR="00524CD6" w:rsidRDefault="00EC2F09" w:rsidP="006D1FDD">
      <w:pPr>
        <w:tabs>
          <w:tab w:val="left" w:pos="1605"/>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Kính đề nghị các đơn vị phối hợp thực hiện tốt nội dung công văn này</w:t>
      </w:r>
      <w:r w:rsidR="00D24375">
        <w:rPr>
          <w:rFonts w:ascii="Times New Roman" w:hAnsi="Times New Roman" w:cs="Times New Roman"/>
          <w:sz w:val="26"/>
          <w:szCs w:val="26"/>
        </w:rPr>
        <w:t>./.</w:t>
      </w:r>
    </w:p>
    <w:p w:rsidR="005E0469" w:rsidRDefault="005E0469" w:rsidP="00366526">
      <w:pPr>
        <w:tabs>
          <w:tab w:val="left" w:pos="1605"/>
        </w:tabs>
        <w:spacing w:after="0" w:line="36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5E0469" w:rsidTr="008D7FCF">
        <w:tc>
          <w:tcPr>
            <w:tcW w:w="4697" w:type="dxa"/>
          </w:tcPr>
          <w:p w:rsidR="005E0469" w:rsidRDefault="005E0469" w:rsidP="00FE4E11">
            <w:pPr>
              <w:tabs>
                <w:tab w:val="left" w:pos="1605"/>
              </w:tabs>
              <w:jc w:val="both"/>
              <w:rPr>
                <w:rFonts w:ascii="Times New Roman" w:hAnsi="Times New Roman" w:cs="Times New Roman"/>
                <w:b/>
                <w:i/>
                <w:sz w:val="24"/>
                <w:szCs w:val="24"/>
              </w:rPr>
            </w:pPr>
            <w:r>
              <w:rPr>
                <w:rFonts w:ascii="Times New Roman" w:hAnsi="Times New Roman" w:cs="Times New Roman"/>
                <w:b/>
                <w:i/>
                <w:sz w:val="24"/>
                <w:szCs w:val="24"/>
              </w:rPr>
              <w:t>Nơi nhận:</w:t>
            </w:r>
          </w:p>
          <w:p w:rsidR="005E0469" w:rsidRDefault="005E0469"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xml:space="preserve">- </w:t>
            </w:r>
            <w:r w:rsidR="00913BE4">
              <w:rPr>
                <w:rFonts w:ascii="Times New Roman" w:hAnsi="Times New Roman" w:cs="Times New Roman"/>
                <w:sz w:val="24"/>
                <w:szCs w:val="24"/>
              </w:rPr>
              <w:t>Như trên;</w:t>
            </w:r>
          </w:p>
          <w:p w:rsidR="000C6248" w:rsidRDefault="000C6248"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Trường Y Dược;</w:t>
            </w:r>
          </w:p>
          <w:p w:rsidR="000C6248" w:rsidRDefault="000C6248"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Trường Slaska;</w:t>
            </w:r>
          </w:p>
          <w:p w:rsidR="000C6248" w:rsidRDefault="000C6248"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Khoa KT&amp;CN;</w:t>
            </w:r>
          </w:p>
          <w:p w:rsidR="000C6248" w:rsidRDefault="000C6248"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Khoa NNTS;</w:t>
            </w:r>
          </w:p>
          <w:p w:rsidR="000C6248" w:rsidRDefault="000C6248"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Khoa KHCB;</w:t>
            </w:r>
          </w:p>
          <w:p w:rsidR="00913BE4" w:rsidRPr="005E0469" w:rsidRDefault="00913BE4" w:rsidP="00FE4E11">
            <w:pPr>
              <w:tabs>
                <w:tab w:val="left" w:pos="1605"/>
              </w:tabs>
              <w:jc w:val="both"/>
              <w:rPr>
                <w:rFonts w:ascii="Times New Roman" w:hAnsi="Times New Roman" w:cs="Times New Roman"/>
                <w:sz w:val="24"/>
                <w:szCs w:val="24"/>
              </w:rPr>
            </w:pPr>
            <w:r>
              <w:rPr>
                <w:rFonts w:ascii="Times New Roman" w:hAnsi="Times New Roman" w:cs="Times New Roman"/>
                <w:sz w:val="24"/>
                <w:szCs w:val="24"/>
              </w:rPr>
              <w:t xml:space="preserve">- </w:t>
            </w:r>
            <w:r w:rsidR="000C6248">
              <w:rPr>
                <w:rFonts w:ascii="Times New Roman" w:hAnsi="Times New Roman" w:cs="Times New Roman"/>
                <w:sz w:val="24"/>
                <w:szCs w:val="24"/>
              </w:rPr>
              <w:t>Lưu: VT, KHCN.</w:t>
            </w:r>
          </w:p>
        </w:tc>
        <w:tc>
          <w:tcPr>
            <w:tcW w:w="4698" w:type="dxa"/>
          </w:tcPr>
          <w:p w:rsidR="005E0469" w:rsidRDefault="00FE4E11" w:rsidP="00FE4E11">
            <w:pPr>
              <w:tabs>
                <w:tab w:val="left" w:pos="1605"/>
              </w:tabs>
              <w:jc w:val="center"/>
              <w:rPr>
                <w:rFonts w:ascii="Times New Roman" w:hAnsi="Times New Roman" w:cs="Times New Roman"/>
                <w:b/>
                <w:sz w:val="26"/>
                <w:szCs w:val="26"/>
              </w:rPr>
            </w:pPr>
            <w:r>
              <w:rPr>
                <w:rFonts w:ascii="Times New Roman" w:hAnsi="Times New Roman" w:cs="Times New Roman"/>
                <w:b/>
                <w:sz w:val="26"/>
                <w:szCs w:val="26"/>
              </w:rPr>
              <w:t>KT. HIỆU TRƯỞNG</w:t>
            </w:r>
          </w:p>
          <w:p w:rsidR="00FE4E11" w:rsidRDefault="00FE4E11" w:rsidP="00FE4E11">
            <w:pPr>
              <w:tabs>
                <w:tab w:val="left" w:pos="1605"/>
              </w:tabs>
              <w:jc w:val="center"/>
              <w:rPr>
                <w:rFonts w:ascii="Times New Roman" w:hAnsi="Times New Roman" w:cs="Times New Roman"/>
                <w:b/>
                <w:sz w:val="26"/>
                <w:szCs w:val="26"/>
              </w:rPr>
            </w:pPr>
            <w:r>
              <w:rPr>
                <w:rFonts w:ascii="Times New Roman" w:hAnsi="Times New Roman" w:cs="Times New Roman"/>
                <w:b/>
                <w:sz w:val="26"/>
                <w:szCs w:val="26"/>
              </w:rPr>
              <w:t>PHÓ HIỆU TRƯỞNG</w:t>
            </w:r>
          </w:p>
          <w:p w:rsidR="00E237F0" w:rsidRPr="008D7FCF" w:rsidRDefault="008D7FCF" w:rsidP="00FE4E11">
            <w:pPr>
              <w:tabs>
                <w:tab w:val="left" w:pos="1605"/>
              </w:tabs>
              <w:jc w:val="center"/>
              <w:rPr>
                <w:rFonts w:ascii="Times New Roman" w:hAnsi="Times New Roman" w:cs="Times New Roman"/>
                <w:i/>
                <w:sz w:val="26"/>
                <w:szCs w:val="26"/>
              </w:rPr>
            </w:pPr>
            <w:r>
              <w:rPr>
                <w:rFonts w:ascii="Times New Roman" w:hAnsi="Times New Roman" w:cs="Times New Roman"/>
                <w:sz w:val="26"/>
                <w:szCs w:val="26"/>
              </w:rPr>
              <w:t>(</w:t>
            </w:r>
            <w:r>
              <w:rPr>
                <w:rFonts w:ascii="Times New Roman" w:hAnsi="Times New Roman" w:cs="Times New Roman"/>
                <w:i/>
                <w:sz w:val="26"/>
                <w:szCs w:val="26"/>
              </w:rPr>
              <w:t>ký và ghi rõ họ tên)</w:t>
            </w:r>
          </w:p>
          <w:p w:rsidR="00FE4E11" w:rsidRDefault="00FE4E11" w:rsidP="00FE4E11">
            <w:pPr>
              <w:tabs>
                <w:tab w:val="left" w:pos="1605"/>
              </w:tabs>
              <w:jc w:val="center"/>
              <w:rPr>
                <w:rFonts w:ascii="Times New Roman" w:hAnsi="Times New Roman" w:cs="Times New Roman"/>
                <w:b/>
                <w:sz w:val="26"/>
                <w:szCs w:val="26"/>
              </w:rPr>
            </w:pPr>
          </w:p>
          <w:p w:rsidR="00FE4E11" w:rsidRDefault="00FE4E11" w:rsidP="00FE4E11">
            <w:pPr>
              <w:tabs>
                <w:tab w:val="left" w:pos="1605"/>
              </w:tabs>
              <w:jc w:val="center"/>
              <w:rPr>
                <w:rFonts w:ascii="Times New Roman" w:hAnsi="Times New Roman" w:cs="Times New Roman"/>
                <w:b/>
                <w:sz w:val="26"/>
                <w:szCs w:val="26"/>
              </w:rPr>
            </w:pPr>
          </w:p>
          <w:p w:rsidR="00FE4E11" w:rsidRDefault="00FE4E11" w:rsidP="00FE4E11">
            <w:pPr>
              <w:tabs>
                <w:tab w:val="left" w:pos="1605"/>
              </w:tabs>
              <w:jc w:val="center"/>
              <w:rPr>
                <w:rFonts w:ascii="Times New Roman" w:hAnsi="Times New Roman" w:cs="Times New Roman"/>
                <w:b/>
                <w:sz w:val="26"/>
                <w:szCs w:val="26"/>
              </w:rPr>
            </w:pPr>
          </w:p>
          <w:p w:rsidR="00F97E4E" w:rsidRDefault="00F97E4E" w:rsidP="00F97E4E">
            <w:pPr>
              <w:tabs>
                <w:tab w:val="left" w:pos="1605"/>
              </w:tabs>
              <w:rPr>
                <w:rFonts w:ascii="Times New Roman" w:hAnsi="Times New Roman" w:cs="Times New Roman"/>
                <w:b/>
                <w:sz w:val="26"/>
                <w:szCs w:val="26"/>
              </w:rPr>
            </w:pPr>
          </w:p>
          <w:p w:rsidR="00FE4E11" w:rsidRPr="00FE4E11" w:rsidRDefault="00AA3693" w:rsidP="00FE4E11">
            <w:pPr>
              <w:tabs>
                <w:tab w:val="left" w:pos="1605"/>
              </w:tabs>
              <w:jc w:val="center"/>
              <w:rPr>
                <w:rFonts w:ascii="Times New Roman" w:hAnsi="Times New Roman" w:cs="Times New Roman"/>
                <w:b/>
                <w:sz w:val="26"/>
                <w:szCs w:val="26"/>
              </w:rPr>
            </w:pPr>
            <w:r>
              <w:rPr>
                <w:rFonts w:ascii="Times New Roman" w:hAnsi="Times New Roman" w:cs="Times New Roman"/>
                <w:b/>
                <w:sz w:val="26"/>
                <w:szCs w:val="26"/>
              </w:rPr>
              <w:t>Thạch Thị Dân</w:t>
            </w:r>
          </w:p>
        </w:tc>
      </w:tr>
    </w:tbl>
    <w:p w:rsidR="005E0469" w:rsidRDefault="005E0469" w:rsidP="00366526">
      <w:pPr>
        <w:tabs>
          <w:tab w:val="left" w:pos="1605"/>
        </w:tabs>
        <w:spacing w:after="0" w:line="360" w:lineRule="auto"/>
        <w:jc w:val="both"/>
        <w:rPr>
          <w:rFonts w:ascii="Times New Roman" w:hAnsi="Times New Roman" w:cs="Times New Roman"/>
          <w:sz w:val="26"/>
          <w:szCs w:val="26"/>
        </w:rPr>
      </w:pPr>
    </w:p>
    <w:p w:rsidR="00366526" w:rsidRPr="006809D4" w:rsidRDefault="00366526" w:rsidP="002B6636">
      <w:pPr>
        <w:tabs>
          <w:tab w:val="left" w:pos="160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sectPr w:rsidR="00366526" w:rsidRPr="006809D4" w:rsidSect="006D1F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70"/>
    <w:rsid w:val="00001BEE"/>
    <w:rsid w:val="000C6248"/>
    <w:rsid w:val="00114340"/>
    <w:rsid w:val="00181EB2"/>
    <w:rsid w:val="001A2572"/>
    <w:rsid w:val="00231BF2"/>
    <w:rsid w:val="0025390E"/>
    <w:rsid w:val="002B6636"/>
    <w:rsid w:val="00366526"/>
    <w:rsid w:val="00367238"/>
    <w:rsid w:val="00394CF3"/>
    <w:rsid w:val="004858AD"/>
    <w:rsid w:val="00524CD6"/>
    <w:rsid w:val="005E0469"/>
    <w:rsid w:val="0060613D"/>
    <w:rsid w:val="006809D4"/>
    <w:rsid w:val="006D1FDD"/>
    <w:rsid w:val="0071079E"/>
    <w:rsid w:val="0071235D"/>
    <w:rsid w:val="00721C6F"/>
    <w:rsid w:val="0072351E"/>
    <w:rsid w:val="007559F6"/>
    <w:rsid w:val="007D745E"/>
    <w:rsid w:val="00827F23"/>
    <w:rsid w:val="00833D6D"/>
    <w:rsid w:val="0084561A"/>
    <w:rsid w:val="00876322"/>
    <w:rsid w:val="008D7FCF"/>
    <w:rsid w:val="00913BE4"/>
    <w:rsid w:val="00942273"/>
    <w:rsid w:val="0099761E"/>
    <w:rsid w:val="009D0B79"/>
    <w:rsid w:val="00A32419"/>
    <w:rsid w:val="00A576F9"/>
    <w:rsid w:val="00AA3693"/>
    <w:rsid w:val="00AB4D83"/>
    <w:rsid w:val="00B31402"/>
    <w:rsid w:val="00B62F90"/>
    <w:rsid w:val="00B65270"/>
    <w:rsid w:val="00C17B8B"/>
    <w:rsid w:val="00D24375"/>
    <w:rsid w:val="00D27023"/>
    <w:rsid w:val="00D674CF"/>
    <w:rsid w:val="00DD6F40"/>
    <w:rsid w:val="00E237F0"/>
    <w:rsid w:val="00E86483"/>
    <w:rsid w:val="00EC2F09"/>
    <w:rsid w:val="00F742CF"/>
    <w:rsid w:val="00F97E4E"/>
    <w:rsid w:val="00FE0FEB"/>
    <w:rsid w:val="00FE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04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2025-04-26T00:22:00Z</dcterms:created>
  <dcterms:modified xsi:type="dcterms:W3CDTF">2025-04-26T03:04:00Z</dcterms:modified>
</cp:coreProperties>
</file>