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lang w:val="en-US"/>
        </w:rPr>
      </w:pPr>
      <w:r>
        <w:rPr>
          <w:rFonts w:hint="default"/>
          <w:lang w:val="en-US"/>
        </w:rPr>
        <w:t>Here several guidance that all you guys able to utilize DataProvider. Everyone who familiar in how to query or perform data manipulation SQL using store procedure is suitable to use it.</w:t>
      </w:r>
    </w:p>
    <w:p>
      <w:pPr>
        <w:spacing w:line="360" w:lineRule="auto"/>
        <w:rPr>
          <w:rFonts w:hint="default"/>
          <w:lang w:val="en-US"/>
        </w:rPr>
      </w:pPr>
      <w:r>
        <w:rPr>
          <w:rFonts w:hint="default"/>
          <w:lang w:val="en-US"/>
        </w:rPr>
        <w:t>First of all, please have a look on the following image</w:t>
      </w:r>
    </w:p>
    <w:p>
      <w:pPr>
        <w:spacing w:line="360" w:lineRule="auto"/>
      </w:pPr>
      <w:r>
        <w:drawing>
          <wp:inline distT="0" distB="0" distL="114300" distR="114300">
            <wp:extent cx="52387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38750" cy="2257425"/>
                    </a:xfrm>
                    <a:prstGeom prst="rect">
                      <a:avLst/>
                    </a:prstGeom>
                    <a:noFill/>
                    <a:ln>
                      <a:noFill/>
                    </a:ln>
                  </pic:spPr>
                </pic:pic>
              </a:graphicData>
            </a:graphic>
          </wp:inline>
        </w:drawing>
      </w:r>
    </w:p>
    <w:p>
      <w:pPr>
        <w:spacing w:line="360" w:lineRule="auto"/>
        <w:rPr>
          <w:rFonts w:hint="default"/>
          <w:lang w:val="en-US"/>
        </w:rPr>
      </w:pPr>
      <w:r>
        <w:rPr>
          <w:rFonts w:hint="default"/>
          <w:lang w:val="en-US"/>
        </w:rPr>
        <w:t>As per image above, I only use the simple table contains Id (uniqueidentifier), Name, Address (varchar). But if you will, you simply restore my database backup that caller Test_DB.</w:t>
      </w:r>
    </w:p>
    <w:p>
      <w:pPr>
        <w:spacing w:line="360" w:lineRule="auto"/>
        <w:rPr>
          <w:rFonts w:hint="default"/>
          <w:lang w:val="en-US"/>
        </w:rPr>
      </w:pPr>
    </w:p>
    <w:p>
      <w:pPr>
        <w:spacing w:line="360" w:lineRule="auto"/>
        <w:rPr>
          <w:rFonts w:hint="default"/>
          <w:lang w:val="en-US"/>
        </w:rPr>
      </w:pPr>
      <w:r>
        <w:rPr>
          <w:rFonts w:hint="default"/>
          <w:lang w:val="en-US"/>
        </w:rPr>
        <w:t>Great. Let’s get started.</w:t>
      </w:r>
    </w:p>
    <w:p>
      <w:pPr>
        <w:numPr>
          <w:ilvl w:val="0"/>
          <w:numId w:val="1"/>
        </w:numPr>
        <w:spacing w:line="360" w:lineRule="auto"/>
        <w:rPr>
          <w:rFonts w:hint="default"/>
          <w:b/>
          <w:bCs/>
          <w:sz w:val="24"/>
          <w:szCs w:val="24"/>
          <w:lang w:val="en-US"/>
        </w:rPr>
      </w:pPr>
      <w:r>
        <w:rPr>
          <w:rFonts w:hint="default"/>
          <w:b/>
          <w:bCs/>
          <w:sz w:val="24"/>
          <w:szCs w:val="24"/>
          <w:lang w:val="en-US"/>
        </w:rPr>
        <w:t>Get</w:t>
      </w:r>
    </w:p>
    <w:p>
      <w:pPr>
        <w:numPr>
          <w:numId w:val="0"/>
        </w:numPr>
        <w:spacing w:line="360" w:lineRule="auto"/>
        <w:rPr>
          <w:rFonts w:hint="default"/>
          <w:b w:val="0"/>
          <w:bCs w:val="0"/>
          <w:lang w:val="en-US"/>
        </w:rPr>
      </w:pPr>
      <w:r>
        <w:rPr>
          <w:rFonts w:hint="default"/>
          <w:b w:val="0"/>
          <w:bCs w:val="0"/>
          <w:lang w:val="en-US"/>
        </w:rPr>
        <w:t>It uses to get single data / single column in database table. All you guys can get string, integer, boolean, datetime etc.</w:t>
      </w:r>
    </w:p>
    <w:p>
      <w:pPr>
        <w:numPr>
          <w:numId w:val="0"/>
        </w:numPr>
        <w:spacing w:line="360" w:lineRule="auto"/>
        <w:rPr>
          <w:rFonts w:hint="default"/>
          <w:b w:val="0"/>
          <w:bCs w:val="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object</w:t>
            </w:r>
            <w:r>
              <w:rPr>
                <w:rFonts w:hint="default" w:ascii="Consolas" w:hAnsi="Consolas" w:eastAsia="Consolas"/>
                <w:color w:val="000000"/>
                <w:sz w:val="19"/>
                <w:szCs w:val="24"/>
              </w:rPr>
              <w:t xml:space="preserve"> Get(GenericCommand command)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lang w:val="en-US"/>
              </w:rPr>
              <w:tab/>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db.Get(command.CommandText, command.InputParameters);</w:t>
            </w:r>
          </w:p>
          <w:p>
            <w:pPr>
              <w:numPr>
                <w:ilvl w:val="0"/>
                <w:numId w:val="0"/>
              </w:numPr>
              <w:spacing w:line="360" w:lineRule="auto"/>
              <w:rPr>
                <w:rFonts w:hint="default"/>
                <w:b w:val="0"/>
                <w:bCs w:val="0"/>
                <w:vertAlign w:val="baseline"/>
                <w:lang w:val="en-US"/>
              </w:rPr>
            </w:pPr>
            <w:r>
              <w:rPr>
                <w:rFonts w:hint="default" w:ascii="Consolas" w:hAnsi="Consolas" w:eastAsia="Consolas"/>
                <w:color w:val="000000"/>
                <w:sz w:val="19"/>
                <w:szCs w:val="24"/>
              </w:rPr>
              <w:t>}</w:t>
            </w:r>
          </w:p>
        </w:tc>
      </w:tr>
    </w:tbl>
    <w:p>
      <w:pPr>
        <w:numPr>
          <w:numId w:val="0"/>
        </w:numPr>
        <w:spacing w:line="360" w:lineRule="auto"/>
        <w:rPr>
          <w:rFonts w:hint="default"/>
          <w:b w:val="0"/>
          <w:bCs w:val="0"/>
          <w:lang w:val="en-US"/>
        </w:rPr>
      </w:pPr>
    </w:p>
    <w:p>
      <w:pPr>
        <w:numPr>
          <w:numId w:val="0"/>
        </w:numPr>
        <w:spacing w:line="360" w:lineRule="auto"/>
        <w:rPr>
          <w:rFonts w:hint="default"/>
          <w:b w:val="0"/>
          <w:bCs w:val="0"/>
          <w:lang w:val="en-US"/>
        </w:rPr>
      </w:pPr>
      <w:r>
        <w:rPr>
          <w:rFonts w:hint="default"/>
          <w:b w:val="0"/>
          <w:bCs w:val="0"/>
          <w:lang w:val="en-US"/>
        </w:rPr>
        <w:t>Above code is called as API. Once all of you have already create it, then create store procedure &amp; client code to call the API.</w:t>
      </w:r>
    </w:p>
    <w:p>
      <w:pPr>
        <w:numPr>
          <w:numId w:val="0"/>
        </w:numPr>
        <w:spacing w:line="360" w:lineRule="auto"/>
        <w:rPr>
          <w:rFonts w:hint="default"/>
          <w:b w:val="0"/>
          <w:bCs w:val="0"/>
          <w:lang w:val="en-US"/>
        </w:rPr>
      </w:pPr>
      <w:r>
        <w:drawing>
          <wp:inline distT="0" distB="0" distL="114300" distR="114300">
            <wp:extent cx="4584700" cy="228473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84700" cy="2284730"/>
                    </a:xfrm>
                    <a:prstGeom prst="rect">
                      <a:avLst/>
                    </a:prstGeom>
                    <a:noFill/>
                    <a:ln>
                      <a:noFill/>
                    </a:ln>
                  </pic:spPr>
                </pic:pic>
              </a:graphicData>
            </a:graphic>
          </wp:inline>
        </w:drawing>
      </w:r>
    </w:p>
    <w:p>
      <w:pPr>
        <w:numPr>
          <w:numId w:val="0"/>
        </w:numPr>
        <w:spacing w:line="360" w:lineRule="auto"/>
        <w:rPr>
          <w:rFonts w:hint="default"/>
          <w:b w:val="0"/>
          <w:bCs w:val="0"/>
          <w:lang w:val="en-US"/>
        </w:rPr>
      </w:pPr>
    </w:p>
    <w:p>
      <w:pPr>
        <w:numPr>
          <w:numId w:val="0"/>
        </w:numPr>
        <w:spacing w:line="360" w:lineRule="auto"/>
      </w:pPr>
      <w:r>
        <w:drawing>
          <wp:inline distT="0" distB="0" distL="114300" distR="114300">
            <wp:extent cx="5271770" cy="822960"/>
            <wp:effectExtent l="0" t="0" r="508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770" cy="822960"/>
                    </a:xfrm>
                    <a:prstGeom prst="rect">
                      <a:avLst/>
                    </a:prstGeom>
                    <a:noFill/>
                    <a:ln>
                      <a:noFill/>
                    </a:ln>
                  </pic:spPr>
                </pic:pic>
              </a:graphicData>
            </a:graphic>
          </wp:inline>
        </w:drawing>
      </w:r>
    </w:p>
    <w:p>
      <w:pPr>
        <w:numPr>
          <w:numId w:val="0"/>
        </w:numPr>
        <w:spacing w:line="360" w:lineRule="auto"/>
        <w:rPr>
          <w:rFonts w:hint="default"/>
          <w:lang w:val="en-US"/>
        </w:rPr>
      </w:pPr>
      <w:r>
        <w:rPr>
          <w:rFonts w:hint="default"/>
          <w:lang w:val="en-US"/>
        </w:rPr>
        <w:t>Above code is sample how to call data provider with passing input parameter for store procedure.</w:t>
      </w:r>
    </w:p>
    <w:p>
      <w:pPr>
        <w:numPr>
          <w:numId w:val="0"/>
        </w:numPr>
        <w:spacing w:line="360" w:lineRule="auto"/>
      </w:pPr>
    </w:p>
    <w:p>
      <w:pPr>
        <w:numPr>
          <w:ilvl w:val="0"/>
          <w:numId w:val="1"/>
        </w:numPr>
        <w:spacing w:line="360" w:lineRule="auto"/>
        <w:ind w:left="0" w:leftChars="0" w:firstLine="0" w:firstLineChars="0"/>
        <w:rPr>
          <w:rFonts w:hint="default"/>
          <w:b/>
          <w:bCs/>
          <w:sz w:val="24"/>
          <w:szCs w:val="24"/>
          <w:lang w:val="en-US"/>
        </w:rPr>
      </w:pPr>
      <w:r>
        <w:rPr>
          <w:rFonts w:hint="default"/>
          <w:b/>
          <w:bCs/>
          <w:sz w:val="24"/>
          <w:szCs w:val="24"/>
          <w:lang w:val="en-US"/>
        </w:rPr>
        <w:t>Select</w:t>
      </w:r>
    </w:p>
    <w:p>
      <w:pPr>
        <w:numPr>
          <w:numId w:val="0"/>
        </w:numPr>
        <w:spacing w:line="360" w:lineRule="auto"/>
        <w:ind w:leftChars="0"/>
        <w:rPr>
          <w:rFonts w:hint="default"/>
          <w:b w:val="0"/>
          <w:bCs w:val="0"/>
          <w:lang w:val="en-US"/>
        </w:rPr>
      </w:pPr>
      <w:r>
        <w:rPr>
          <w:rFonts w:hint="default"/>
          <w:b w:val="0"/>
          <w:bCs w:val="0"/>
          <w:lang w:val="en-US"/>
        </w:rPr>
        <w:t>It uses to retrieve multiple columns or and rows both from single table or join table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DataTable Select(GenericCommand command)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ind w:firstLine="380" w:firstLineChars="20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db.Select(command.CommandText, command.InputParameters);</w:t>
            </w:r>
          </w:p>
          <w:p>
            <w:pPr>
              <w:numPr>
                <w:numId w:val="0"/>
              </w:numPr>
              <w:spacing w:line="360" w:lineRule="auto"/>
              <w:rPr>
                <w:rFonts w:hint="default"/>
                <w:b w:val="0"/>
                <w:bCs w:val="0"/>
                <w:vertAlign w:val="baseline"/>
                <w:lang w:val="en-US"/>
              </w:rPr>
            </w:pPr>
            <w:r>
              <w:rPr>
                <w:rFonts w:hint="default" w:ascii="Consolas" w:hAnsi="Consolas" w:eastAsia="Consolas"/>
                <w:color w:val="000000"/>
                <w:sz w:val="19"/>
                <w:szCs w:val="24"/>
              </w:rPr>
              <w:t>}</w:t>
            </w:r>
          </w:p>
        </w:tc>
      </w:tr>
    </w:tbl>
    <w:p>
      <w:pPr>
        <w:numPr>
          <w:numId w:val="0"/>
        </w:numPr>
        <w:spacing w:line="360" w:lineRule="auto"/>
        <w:ind w:leftChars="0"/>
        <w:rPr>
          <w:rFonts w:hint="default"/>
          <w:b w:val="0"/>
          <w:bCs w:val="0"/>
          <w:lang w:val="en-US"/>
        </w:rPr>
      </w:pPr>
    </w:p>
    <w:p>
      <w:pPr>
        <w:numPr>
          <w:numId w:val="0"/>
        </w:numPr>
        <w:spacing w:line="360" w:lineRule="auto"/>
        <w:ind w:leftChars="0"/>
      </w:pPr>
      <w:r>
        <w:drawing>
          <wp:inline distT="0" distB="0" distL="114300" distR="114300">
            <wp:extent cx="5271135" cy="39014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3901440"/>
                    </a:xfrm>
                    <a:prstGeom prst="rect">
                      <a:avLst/>
                    </a:prstGeom>
                    <a:noFill/>
                    <a:ln>
                      <a:noFill/>
                    </a:ln>
                  </pic:spPr>
                </pic:pic>
              </a:graphicData>
            </a:graphic>
          </wp:inline>
        </w:drawing>
      </w:r>
    </w:p>
    <w:p>
      <w:pPr>
        <w:numPr>
          <w:numId w:val="0"/>
        </w:numPr>
        <w:spacing w:line="360" w:lineRule="auto"/>
        <w:ind w:leftChars="0"/>
      </w:pPr>
    </w:p>
    <w:p>
      <w:pPr>
        <w:numPr>
          <w:numId w:val="0"/>
        </w:numPr>
        <w:spacing w:line="360" w:lineRule="auto"/>
        <w:ind w:leftChars="0"/>
      </w:pPr>
      <w:r>
        <w:drawing>
          <wp:inline distT="0" distB="0" distL="114300" distR="114300">
            <wp:extent cx="5273040" cy="615950"/>
            <wp:effectExtent l="0" t="0" r="381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040" cy="615950"/>
                    </a:xfrm>
                    <a:prstGeom prst="rect">
                      <a:avLst/>
                    </a:prstGeom>
                    <a:noFill/>
                    <a:ln>
                      <a:noFill/>
                    </a:ln>
                  </pic:spPr>
                </pic:pic>
              </a:graphicData>
            </a:graphic>
          </wp:inline>
        </w:drawing>
      </w:r>
    </w:p>
    <w:p>
      <w:pPr>
        <w:numPr>
          <w:ilvl w:val="0"/>
          <w:numId w:val="0"/>
        </w:numPr>
        <w:spacing w:line="360" w:lineRule="auto"/>
        <w:rPr>
          <w:rFonts w:hint="default"/>
          <w:lang w:val="en-US"/>
        </w:rPr>
      </w:pPr>
      <w:r>
        <w:rPr>
          <w:rFonts w:hint="default"/>
          <w:lang w:val="en-US"/>
        </w:rPr>
        <w:t>Above code is sample how to call data provider without passing input parameter for store procedure.</w:t>
      </w:r>
    </w:p>
    <w:p>
      <w:pPr>
        <w:numPr>
          <w:ilvl w:val="0"/>
          <w:numId w:val="0"/>
        </w:numPr>
        <w:spacing w:line="360" w:lineRule="auto"/>
        <w:rPr>
          <w:rFonts w:hint="default"/>
          <w:lang w:val="en-US"/>
        </w:rPr>
      </w:pPr>
    </w:p>
    <w:p>
      <w:pPr>
        <w:numPr>
          <w:ilvl w:val="0"/>
          <w:numId w:val="0"/>
        </w:numPr>
        <w:spacing w:line="360" w:lineRule="auto"/>
        <w:rPr>
          <w:rFonts w:hint="default"/>
          <w:lang w:val="en-US"/>
        </w:rPr>
      </w:pPr>
      <w:r>
        <w:rPr>
          <w:rFonts w:hint="default"/>
          <w:lang w:val="en-US"/>
        </w:rPr>
        <w:t>Notes : For Get and Select API, we only passing the command text (store procedure name) and input parameter if necessary.</w:t>
      </w:r>
    </w:p>
    <w:p>
      <w:pPr>
        <w:numPr>
          <w:ilvl w:val="0"/>
          <w:numId w:val="0"/>
        </w:numPr>
        <w:spacing w:line="360" w:lineRule="auto"/>
        <w:rPr>
          <w:rFonts w:hint="default"/>
          <w:lang w:val="en-US"/>
        </w:rPr>
      </w:pPr>
    </w:p>
    <w:p>
      <w:pPr>
        <w:numPr>
          <w:ilvl w:val="0"/>
          <w:numId w:val="1"/>
        </w:numPr>
        <w:spacing w:line="360" w:lineRule="auto"/>
        <w:ind w:left="0" w:leftChars="0" w:firstLine="0" w:firstLineChars="0"/>
        <w:rPr>
          <w:rFonts w:hint="default"/>
          <w:b/>
          <w:bCs/>
          <w:sz w:val="24"/>
          <w:szCs w:val="24"/>
          <w:lang w:val="en-US"/>
        </w:rPr>
      </w:pPr>
      <w:r>
        <w:rPr>
          <w:rFonts w:hint="default"/>
          <w:b/>
          <w:bCs/>
          <w:sz w:val="24"/>
          <w:szCs w:val="24"/>
          <w:lang w:val="en-US"/>
        </w:rPr>
        <w:t>Insert, Update &amp; Delete</w:t>
      </w:r>
    </w:p>
    <w:p>
      <w:pPr>
        <w:numPr>
          <w:numId w:val="0"/>
        </w:numPr>
        <w:spacing w:line="360" w:lineRule="auto"/>
        <w:ind w:leftChars="0"/>
        <w:rPr>
          <w:rFonts w:hint="default"/>
          <w:b w:val="0"/>
          <w:bCs w:val="0"/>
          <w:lang w:val="en-US"/>
        </w:rPr>
      </w:pPr>
      <w:r>
        <w:rPr>
          <w:rFonts w:hint="default"/>
          <w:b w:val="0"/>
          <w:bCs w:val="0"/>
          <w:lang w:val="en-US"/>
        </w:rPr>
        <w:t>The database operation unless query able to use this API. By default data provider will provide you 3 output parameter such as “IsSuccess as boolean”, “Message as string” &amp; “AdditionalInformation as string”.</w:t>
      </w:r>
    </w:p>
    <w:p>
      <w:pPr>
        <w:numPr>
          <w:ilvl w:val="0"/>
          <w:numId w:val="2"/>
        </w:numPr>
        <w:spacing w:line="360" w:lineRule="auto"/>
        <w:ind w:leftChars="0"/>
        <w:rPr>
          <w:rFonts w:hint="default"/>
          <w:b w:val="0"/>
          <w:bCs w:val="0"/>
          <w:lang w:val="en-US"/>
        </w:rPr>
      </w:pPr>
      <w:r>
        <w:rPr>
          <w:rFonts w:hint="default"/>
          <w:b w:val="0"/>
          <w:bCs w:val="0"/>
          <w:lang w:val="en-US"/>
        </w:rPr>
        <w:t>Is Success will inform you that the operation is succeed or not, thus it only has true or false value</w:t>
      </w:r>
    </w:p>
    <w:p>
      <w:pPr>
        <w:numPr>
          <w:ilvl w:val="0"/>
          <w:numId w:val="2"/>
        </w:numPr>
        <w:spacing w:line="360" w:lineRule="auto"/>
        <w:ind w:leftChars="0"/>
        <w:rPr>
          <w:rFonts w:hint="default"/>
          <w:b w:val="0"/>
          <w:bCs w:val="0"/>
          <w:lang w:val="en-US"/>
        </w:rPr>
      </w:pPr>
      <w:r>
        <w:rPr>
          <w:rFonts w:hint="default"/>
          <w:b w:val="0"/>
          <w:bCs w:val="0"/>
          <w:lang w:val="en-US"/>
        </w:rPr>
        <w:t>Message will inform you about specific message in case the error occurs. So, you able to trace the issue as soon as possible</w:t>
      </w:r>
    </w:p>
    <w:p>
      <w:pPr>
        <w:numPr>
          <w:ilvl w:val="0"/>
          <w:numId w:val="2"/>
        </w:numPr>
        <w:spacing w:line="360" w:lineRule="auto"/>
        <w:ind w:leftChars="0"/>
        <w:rPr>
          <w:rFonts w:hint="default"/>
          <w:b w:val="0"/>
          <w:bCs w:val="0"/>
          <w:lang w:val="en-US"/>
        </w:rPr>
      </w:pPr>
      <w:r>
        <w:rPr>
          <w:rFonts w:hint="default"/>
          <w:b w:val="0"/>
          <w:bCs w:val="0"/>
          <w:lang w:val="en-US"/>
        </w:rPr>
        <w:t>Additional Information , in my opinion, I use this param to store the data related. For example if we don’t find the particular data after selecting with where (id) clause suppose, then I shall store id data to additional information</w:t>
      </w:r>
    </w:p>
    <w:p>
      <w:pPr>
        <w:numPr>
          <w:numId w:val="0"/>
        </w:numPr>
        <w:spacing w:line="360" w:lineRule="auto"/>
        <w:rPr>
          <w:rFonts w:hint="default"/>
          <w:b w:val="0"/>
          <w:bCs w:val="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MessageStatus Save(GenericCommand command)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ind w:left="475" w:hanging="475" w:hangingChars="25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US"/>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db.Save(command.CommandText, command.InputParameters, command.OutputParameters, command.ParameterStatus, command.DoesUseTransaction);</w:t>
            </w:r>
          </w:p>
          <w:p>
            <w:pPr>
              <w:numPr>
                <w:numId w:val="0"/>
              </w:numPr>
              <w:spacing w:line="360" w:lineRule="auto"/>
              <w:rPr>
                <w:rFonts w:hint="default"/>
                <w:b w:val="0"/>
                <w:bCs w:val="0"/>
                <w:vertAlign w:val="baseline"/>
                <w:lang w:val="en-US"/>
              </w:rPr>
            </w:pPr>
            <w:r>
              <w:rPr>
                <w:rFonts w:hint="default" w:ascii="Consolas" w:hAnsi="Consolas" w:eastAsia="Consolas"/>
                <w:color w:val="000000"/>
                <w:sz w:val="19"/>
                <w:szCs w:val="24"/>
              </w:rPr>
              <w:t>}</w:t>
            </w:r>
          </w:p>
        </w:tc>
      </w:tr>
    </w:tbl>
    <w:p>
      <w:pPr>
        <w:numPr>
          <w:numId w:val="0"/>
        </w:numPr>
        <w:spacing w:line="360" w:lineRule="auto"/>
        <w:rPr>
          <w:rFonts w:hint="default"/>
          <w:b w:val="0"/>
          <w:bCs w:val="0"/>
          <w:lang w:val="en-US"/>
        </w:rPr>
      </w:pPr>
    </w:p>
    <w:p>
      <w:pPr>
        <w:numPr>
          <w:numId w:val="0"/>
        </w:numPr>
        <w:spacing w:line="360" w:lineRule="auto"/>
        <w:rPr>
          <w:rFonts w:hint="default"/>
          <w:b w:val="0"/>
          <w:bCs w:val="0"/>
          <w:lang w:val="en-US"/>
        </w:rPr>
      </w:pPr>
      <w:r>
        <w:rPr>
          <w:rFonts w:hint="default"/>
          <w:b w:val="0"/>
          <w:bCs w:val="0"/>
          <w:lang w:val="en-US"/>
        </w:rPr>
        <w:t>Example 1</w:t>
      </w:r>
    </w:p>
    <w:p>
      <w:pPr>
        <w:numPr>
          <w:numId w:val="0"/>
        </w:numPr>
        <w:spacing w:line="360" w:lineRule="auto"/>
      </w:pPr>
      <w:r>
        <w:drawing>
          <wp:inline distT="0" distB="0" distL="114300" distR="114300">
            <wp:extent cx="5266690" cy="3801745"/>
            <wp:effectExtent l="0" t="0" r="1016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6690" cy="3801745"/>
                    </a:xfrm>
                    <a:prstGeom prst="rect">
                      <a:avLst/>
                    </a:prstGeom>
                    <a:noFill/>
                    <a:ln>
                      <a:noFill/>
                    </a:ln>
                  </pic:spPr>
                </pic:pic>
              </a:graphicData>
            </a:graphic>
          </wp:inline>
        </w:drawing>
      </w:r>
    </w:p>
    <w:p>
      <w:pPr>
        <w:numPr>
          <w:numId w:val="0"/>
        </w:numPr>
        <w:spacing w:line="360" w:lineRule="auto"/>
      </w:pPr>
      <w:r>
        <w:drawing>
          <wp:inline distT="0" distB="0" distL="114300" distR="114300">
            <wp:extent cx="5271770" cy="1831340"/>
            <wp:effectExtent l="0" t="0" r="508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1770" cy="1831340"/>
                    </a:xfrm>
                    <a:prstGeom prst="rect">
                      <a:avLst/>
                    </a:prstGeom>
                    <a:noFill/>
                    <a:ln>
                      <a:noFill/>
                    </a:ln>
                  </pic:spPr>
                </pic:pic>
              </a:graphicData>
            </a:graphic>
          </wp:inline>
        </w:drawing>
      </w:r>
    </w:p>
    <w:p>
      <w:pPr>
        <w:numPr>
          <w:numId w:val="0"/>
        </w:numPr>
        <w:spacing w:line="360" w:lineRule="auto"/>
      </w:pPr>
    </w:p>
    <w:p>
      <w:pPr>
        <w:numPr>
          <w:numId w:val="0"/>
        </w:numPr>
        <w:spacing w:line="360" w:lineRule="auto"/>
      </w:pPr>
      <w:r>
        <w:drawing>
          <wp:inline distT="0" distB="0" distL="114300" distR="114300">
            <wp:extent cx="5271770" cy="1092835"/>
            <wp:effectExtent l="0" t="0" r="508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1770" cy="1092835"/>
                    </a:xfrm>
                    <a:prstGeom prst="rect">
                      <a:avLst/>
                    </a:prstGeom>
                    <a:noFill/>
                    <a:ln>
                      <a:noFill/>
                    </a:ln>
                  </pic:spPr>
                </pic:pic>
              </a:graphicData>
            </a:graphic>
          </wp:inline>
        </w:drawing>
      </w:r>
    </w:p>
    <w:p>
      <w:pPr>
        <w:numPr>
          <w:numId w:val="0"/>
        </w:numPr>
        <w:spacing w:line="360" w:lineRule="auto"/>
        <w:rPr>
          <w:rFonts w:hint="default"/>
          <w:lang w:val="en-US"/>
        </w:rPr>
      </w:pPr>
      <w:r>
        <w:rPr>
          <w:rFonts w:hint="default"/>
          <w:lang w:val="en-US"/>
        </w:rPr>
        <w:t>---------------------------------------------------------------------------------------------------------------------------------------</w:t>
      </w:r>
    </w:p>
    <w:p>
      <w:pPr>
        <w:numPr>
          <w:numId w:val="0"/>
        </w:numPr>
        <w:spacing w:line="360" w:lineRule="auto"/>
        <w:rPr>
          <w:rFonts w:hint="default"/>
          <w:lang w:val="en-US"/>
        </w:rPr>
      </w:pPr>
      <w:r>
        <w:rPr>
          <w:rFonts w:hint="default"/>
          <w:lang w:val="en-US"/>
        </w:rPr>
        <w:t>Example 2</w:t>
      </w:r>
    </w:p>
    <w:p>
      <w:pPr>
        <w:numPr>
          <w:numId w:val="0"/>
        </w:numPr>
        <w:spacing w:line="360" w:lineRule="auto"/>
      </w:pPr>
      <w:r>
        <w:drawing>
          <wp:inline distT="0" distB="0" distL="114300" distR="114300">
            <wp:extent cx="5271135" cy="328930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1135" cy="3289300"/>
                    </a:xfrm>
                    <a:prstGeom prst="rect">
                      <a:avLst/>
                    </a:prstGeom>
                    <a:noFill/>
                    <a:ln>
                      <a:noFill/>
                    </a:ln>
                  </pic:spPr>
                </pic:pic>
              </a:graphicData>
            </a:graphic>
          </wp:inline>
        </w:drawing>
      </w:r>
    </w:p>
    <w:p>
      <w:pPr>
        <w:numPr>
          <w:numId w:val="0"/>
        </w:numPr>
        <w:spacing w:line="360" w:lineRule="auto"/>
      </w:pPr>
    </w:p>
    <w:p>
      <w:pPr>
        <w:numPr>
          <w:numId w:val="0"/>
        </w:numPr>
        <w:spacing w:line="360" w:lineRule="auto"/>
      </w:pPr>
      <w:r>
        <w:drawing>
          <wp:inline distT="0" distB="0" distL="114300" distR="114300">
            <wp:extent cx="5267960" cy="161480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67960" cy="1614805"/>
                    </a:xfrm>
                    <a:prstGeom prst="rect">
                      <a:avLst/>
                    </a:prstGeom>
                    <a:noFill/>
                    <a:ln>
                      <a:noFill/>
                    </a:ln>
                  </pic:spPr>
                </pic:pic>
              </a:graphicData>
            </a:graphic>
          </wp:inline>
        </w:drawing>
      </w:r>
    </w:p>
    <w:p>
      <w:pPr>
        <w:numPr>
          <w:numId w:val="0"/>
        </w:numPr>
        <w:spacing w:line="360" w:lineRule="auto"/>
        <w:rPr>
          <w:rFonts w:hint="default"/>
          <w:lang w:val="en-US"/>
        </w:rPr>
      </w:pPr>
      <w:r>
        <w:rPr>
          <w:rFonts w:hint="default"/>
          <w:lang w:val="en-US"/>
        </w:rPr>
        <w:t xml:space="preserve">Above code, I show you to replace default data for generic command. </w:t>
      </w:r>
    </w:p>
    <w:p>
      <w:pPr>
        <w:numPr>
          <w:numId w:val="0"/>
        </w:numPr>
        <w:spacing w:line="360" w:lineRule="auto"/>
      </w:pPr>
    </w:p>
    <w:p>
      <w:pPr>
        <w:numPr>
          <w:numId w:val="0"/>
        </w:numPr>
        <w:spacing w:line="360" w:lineRule="auto"/>
        <w:rPr>
          <w:rFonts w:hint="default"/>
          <w:lang w:val="en-US"/>
        </w:rPr>
      </w:pPr>
      <w:r>
        <w:rPr>
          <w:rFonts w:hint="default"/>
          <w:lang w:val="en-US"/>
        </w:rPr>
        <w:t>Notes : For Insert, Update &amp; Delete, By default we will send several data in Generic Command, such as command text (store procedure name), input parameter (by default null), output parameter (by default null) &amp; transaction (by default is true / use DB transaction).</w:t>
      </w:r>
    </w:p>
    <w:p>
      <w:pPr>
        <w:numPr>
          <w:numId w:val="0"/>
        </w:numPr>
        <w:spacing w:line="360" w:lineRule="auto"/>
        <w:rPr>
          <w:rFonts w:hint="default"/>
          <w:lang w:val="en-US"/>
        </w:rPr>
      </w:pPr>
    </w:p>
    <w:p>
      <w:pPr>
        <w:numPr>
          <w:ilvl w:val="0"/>
          <w:numId w:val="1"/>
        </w:numPr>
        <w:spacing w:line="360" w:lineRule="auto"/>
        <w:ind w:left="0" w:leftChars="0" w:firstLine="0" w:firstLineChars="0"/>
        <w:rPr>
          <w:rFonts w:hint="default"/>
          <w:lang w:val="en-US"/>
        </w:rPr>
      </w:pPr>
      <w:r>
        <w:rPr>
          <w:rFonts w:hint="default"/>
          <w:lang w:val="en-US"/>
        </w:rPr>
        <w:t>Operation Return Data Table</w:t>
      </w:r>
    </w:p>
    <w:p>
      <w:pPr>
        <w:numPr>
          <w:ilvl w:val="0"/>
          <w:numId w:val="0"/>
        </w:numPr>
        <w:spacing w:line="360" w:lineRule="auto"/>
        <w:ind w:leftChars="0"/>
        <w:rPr>
          <w:rFonts w:hint="default"/>
          <w:lang w:val="en-US"/>
        </w:rPr>
      </w:pPr>
      <w:r>
        <w:rPr>
          <w:rFonts w:hint="default"/>
          <w:lang w:val="en-US"/>
        </w:rPr>
        <w:t>If all you guys perform query or insert, update &amp; delete data that need to return data table as part of result. For example if you have multiple data that will be bulk delete. It can be possible particular data won’t be succeed, and the other is succeed. In order to store information for each row we may use temporary table in our Store procedure.</w:t>
      </w:r>
    </w:p>
    <w:p>
      <w:pPr>
        <w:numPr>
          <w:ilvl w:val="0"/>
          <w:numId w:val="0"/>
        </w:numPr>
        <w:spacing w:line="360" w:lineRule="auto"/>
        <w:ind w:leftChars="0"/>
        <w:rPr>
          <w:rFonts w:hint="default"/>
          <w:lang w:val="en-US"/>
        </w:rPr>
      </w:pPr>
      <w:r>
        <w:rPr>
          <w:rFonts w:hint="default"/>
          <w:lang w:val="en-US"/>
        </w:rPr>
        <w:t>Here the API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MessageResult&lt;DataTable&gt; ReturnDataTable(GenericCommand command)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db.ReturnDataTable(command.CommandText, command.InputParameters, command.OutputParameters, command.ParameterStatus, command.DoesUseTransaction);</w:t>
            </w:r>
          </w:p>
          <w:p>
            <w:pPr>
              <w:numPr>
                <w:ilvl w:val="0"/>
                <w:numId w:val="0"/>
              </w:numPr>
              <w:spacing w:line="360" w:lineRule="auto"/>
              <w:rPr>
                <w:rFonts w:hint="default"/>
                <w:vertAlign w:val="baseline"/>
                <w:lang w:val="en-US"/>
              </w:rPr>
            </w:pPr>
            <w:r>
              <w:rPr>
                <w:rFonts w:hint="default" w:ascii="Consolas" w:hAnsi="Consolas" w:eastAsia="Consolas"/>
                <w:color w:val="000000"/>
                <w:sz w:val="19"/>
                <w:szCs w:val="24"/>
              </w:rPr>
              <w:t xml:space="preserve">        }</w:t>
            </w:r>
          </w:p>
        </w:tc>
      </w:tr>
    </w:tbl>
    <w:p>
      <w:pPr>
        <w:numPr>
          <w:ilvl w:val="0"/>
          <w:numId w:val="0"/>
        </w:numPr>
        <w:spacing w:line="360" w:lineRule="auto"/>
        <w:ind w:leftChars="0"/>
        <w:rPr>
          <w:rFonts w:hint="default"/>
          <w:lang w:val="en-US"/>
        </w:rPr>
      </w:pPr>
    </w:p>
    <w:p>
      <w:pPr>
        <w:numPr>
          <w:ilvl w:val="0"/>
          <w:numId w:val="0"/>
        </w:numPr>
        <w:spacing w:line="360" w:lineRule="auto"/>
        <w:ind w:leftChars="0"/>
      </w:pPr>
      <w:r>
        <w:drawing>
          <wp:inline distT="0" distB="0" distL="114300" distR="114300">
            <wp:extent cx="5274310" cy="4097655"/>
            <wp:effectExtent l="0" t="0" r="254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4310" cy="4097655"/>
                    </a:xfrm>
                    <a:prstGeom prst="rect">
                      <a:avLst/>
                    </a:prstGeom>
                    <a:noFill/>
                    <a:ln>
                      <a:noFill/>
                    </a:ln>
                  </pic:spPr>
                </pic:pic>
              </a:graphicData>
            </a:graphic>
          </wp:inline>
        </w:drawing>
      </w:r>
    </w:p>
    <w:p>
      <w:pPr>
        <w:numPr>
          <w:ilvl w:val="0"/>
          <w:numId w:val="0"/>
        </w:numPr>
        <w:spacing w:line="360" w:lineRule="auto"/>
        <w:ind w:leftChars="0"/>
      </w:pPr>
    </w:p>
    <w:p>
      <w:pPr>
        <w:numPr>
          <w:ilvl w:val="0"/>
          <w:numId w:val="0"/>
        </w:numPr>
        <w:spacing w:line="360" w:lineRule="auto"/>
        <w:ind w:leftChars="0"/>
      </w:pPr>
      <w:r>
        <w:drawing>
          <wp:inline distT="0" distB="0" distL="114300" distR="114300">
            <wp:extent cx="5271135" cy="995680"/>
            <wp:effectExtent l="0" t="0" r="571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71135" cy="995680"/>
                    </a:xfrm>
                    <a:prstGeom prst="rect">
                      <a:avLst/>
                    </a:prstGeom>
                    <a:noFill/>
                    <a:ln>
                      <a:noFill/>
                    </a:ln>
                  </pic:spPr>
                </pic:pic>
              </a:graphicData>
            </a:graphic>
          </wp:inline>
        </w:drawing>
      </w:r>
    </w:p>
    <w:p>
      <w:pPr>
        <w:numPr>
          <w:ilvl w:val="0"/>
          <w:numId w:val="0"/>
        </w:numPr>
        <w:spacing w:line="360" w:lineRule="auto"/>
        <w:ind w:leftChars="0"/>
      </w:pPr>
    </w:p>
    <w:p>
      <w:pPr>
        <w:numPr>
          <w:ilvl w:val="0"/>
          <w:numId w:val="0"/>
        </w:numPr>
        <w:spacing w:line="360" w:lineRule="auto"/>
        <w:ind w:leftChars="0"/>
        <w:rPr>
          <w:rFonts w:hint="default"/>
          <w:lang w:val="en-US"/>
        </w:rPr>
      </w:pPr>
      <w:r>
        <w:rPr>
          <w:rFonts w:hint="default"/>
          <w:lang w:val="en-US"/>
        </w:rPr>
        <w:t>Notes : this data provider will return datatable, isSuccess, Message &amp; AdditionalInformation. Please keep in mind that, the data table will have the value if isSuccess equals true, unless if I’m not mistaken the datatable will be null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427CFD"/>
    <w:multiLevelType w:val="singleLevel"/>
    <w:tmpl w:val="FE427CFD"/>
    <w:lvl w:ilvl="0" w:tentative="0">
      <w:start w:val="1"/>
      <w:numFmt w:val="decimal"/>
      <w:suff w:val="space"/>
      <w:lvlText w:val="%1."/>
      <w:lvlJc w:val="left"/>
    </w:lvl>
  </w:abstractNum>
  <w:abstractNum w:abstractNumId="1">
    <w:nsid w:val="6087FA89"/>
    <w:multiLevelType w:val="singleLevel"/>
    <w:tmpl w:val="6087FA89"/>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4724493"/>
    <w:rsid w:val="7362012A"/>
    <w:rsid w:val="7A03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2022-03-15T09:50:28Z</dcterms:created>
  <dc:creator>Lenovo</dc:creator>
  <cp:lastModifiedBy>Muhammad Khoirudin</cp:lastModifiedBy>
  <dcterms:modified xsi:type="dcterms:W3CDTF">2022-03-15T10:41:30Z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584A3ED4488D49E4A5F4D5E2DFA95A0A</vt:lpwstr>
  </property>
</Properties>
</file>