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EFD" w:rsidRPr="004D4EFD" w:rsidRDefault="004D4EFD" w:rsidP="004D4EFD">
      <w:pPr>
        <w:rPr>
          <w:b/>
        </w:rPr>
      </w:pPr>
      <w:bookmarkStart w:id="0" w:name="_GoBack"/>
      <w:r w:rsidRPr="004D4EFD">
        <w:rPr>
          <w:b/>
        </w:rPr>
        <w:t>Knowledge and Development Centre</w:t>
      </w:r>
    </w:p>
    <w:p w:rsidR="004D4EFD" w:rsidRPr="004D4EFD" w:rsidRDefault="004D4EFD" w:rsidP="004D4EFD">
      <w:pPr>
        <w:rPr>
          <w:b/>
        </w:rPr>
      </w:pPr>
      <w:r w:rsidRPr="004D4EFD">
        <w:rPr>
          <w:b/>
        </w:rPr>
        <w:t>Background</w:t>
      </w:r>
    </w:p>
    <w:bookmarkEnd w:id="0"/>
    <w:p w:rsidR="004D4EFD" w:rsidRDefault="004D4EFD" w:rsidP="004D4EFD">
      <w:r>
        <w:t>Tujuan utama dari KnDC ialah untuk membantu mereka yang haus akan pengetahuan untuk bisa terus menerus meng-update pengetahuan yang mereka miliki. KnDC didirikan berdasarkan suatu pemahaman bahwa siapa saja yang berkeinginan untuk memiliki kehidupan yang lebih baik —bukan hanya di dunia tapi juga di akhirat— harus memiliki ilmu yang bermanfaat bagi kehidupannya.</w:t>
      </w:r>
    </w:p>
    <w:p w:rsidR="004D4EFD" w:rsidRDefault="004D4EFD" w:rsidP="004D4EFD"/>
    <w:p w:rsidR="004D4EFD" w:rsidRPr="004D4EFD" w:rsidRDefault="004D4EFD" w:rsidP="004D4EFD">
      <w:pPr>
        <w:rPr>
          <w:b/>
        </w:rPr>
      </w:pPr>
      <w:r w:rsidRPr="004D4EFD">
        <w:rPr>
          <w:b/>
        </w:rPr>
        <w:t>In-House Training</w:t>
      </w:r>
    </w:p>
    <w:p w:rsidR="004D4EFD" w:rsidRDefault="004D4EFD" w:rsidP="004D4EFD">
      <w:r>
        <w:t>Pelatihan yang diselenggarakan oleh KnDC bukan hanya pelatihan dalam bentuk pelatihan umum, tapi juga dapat berbentuk pelatihan in-house. Selain itu, menyesuaikan dengan kondisi sekarang dimana semua serba digital dan online, KnDC juga menyelenggarakan pelatihan yang dilakukan secara daring. Pratama Indomitra, melalui Divisi KnDC, meyakini bahwa pelatihan dengan topik-topik aktual, seperti perpajakan, akuntansi, keuangan, GCG, manajemen risiko, sumber daya manusia, dan hukum, akan memberikan sebuah pemahaman kepada para peserta pelatihan terkait dengan kasus yang mereka hadapi dan memberikan solusi terbaik akan permasalahan mereka.</w:t>
      </w:r>
    </w:p>
    <w:p w:rsidR="004D4EFD" w:rsidRDefault="004D4EFD" w:rsidP="004D4EFD"/>
    <w:p w:rsidR="004D4EFD" w:rsidRPr="004D4EFD" w:rsidRDefault="004D4EFD" w:rsidP="004D4EFD">
      <w:pPr>
        <w:rPr>
          <w:b/>
        </w:rPr>
      </w:pPr>
      <w:r w:rsidRPr="004D4EFD">
        <w:rPr>
          <w:b/>
        </w:rPr>
        <w:t>Penerbitan Buku</w:t>
      </w:r>
    </w:p>
    <w:p w:rsidR="004D4EFD" w:rsidRDefault="004D4EFD" w:rsidP="004D4EFD">
      <w:r>
        <w:t>Selain itu, untuk membantu masyarakat umum dalam memahami tentang perpajakan, KnDC juga menerbitkan buku dan buku yang diterbitkan juga tidak terbatas hanya dalam bentuk cetak (hardcopy), tapi juga dalam bentuk softcopy berupa e-book. Saat ini buku-buku yang telah diterbitkan masih seputar perpajakan, tapi tidak menutup kemungkinan akan ada buku-buku lain dari bidang yang berbeda selain perpajakan.</w:t>
      </w:r>
    </w:p>
    <w:p w:rsidR="004D4EFD" w:rsidRDefault="004D4EFD" w:rsidP="004D4EFD"/>
    <w:p w:rsidR="004D4EFD" w:rsidRPr="004D4EFD" w:rsidRDefault="004D4EFD" w:rsidP="004D4EFD">
      <w:pPr>
        <w:rPr>
          <w:b/>
        </w:rPr>
      </w:pPr>
      <w:r w:rsidRPr="004D4EFD">
        <w:rPr>
          <w:b/>
        </w:rPr>
        <w:t>Konten Perpajakan</w:t>
      </w:r>
    </w:p>
    <w:p w:rsidR="00DF5257" w:rsidRDefault="004D4EFD" w:rsidP="004D4EFD">
      <w:r>
        <w:t>Selain itu, bersama dengan Divisi TRI, KnDC juga membuat konten-konten bermanfaat di berbagai media social seperti Instagram, Facebook, Twitter, TikTok dan secara rutin menyelenggarakan Free Webinar., baik itu konten terkait perpajakan, GCG, atau konten-konten lain seputar Pratama Indomitra.</w:t>
      </w:r>
    </w:p>
    <w:sectPr w:rsidR="00DF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EFD"/>
    <w:rsid w:val="00412C75"/>
    <w:rsid w:val="004D4EFD"/>
    <w:rsid w:val="00623584"/>
    <w:rsid w:val="009C1F8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0E486-6992-407E-A85A-AC4474BF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418055">
      <w:bodyDiv w:val="1"/>
      <w:marLeft w:val="0"/>
      <w:marRight w:val="0"/>
      <w:marTop w:val="0"/>
      <w:marBottom w:val="0"/>
      <w:divBdr>
        <w:top w:val="none" w:sz="0" w:space="0" w:color="auto"/>
        <w:left w:val="none" w:sz="0" w:space="0" w:color="auto"/>
        <w:bottom w:val="none" w:sz="0" w:space="0" w:color="auto"/>
        <w:right w:val="none" w:sz="0" w:space="0" w:color="auto"/>
      </w:divBdr>
      <w:divsChild>
        <w:div w:id="1831019133">
          <w:blockQuote w:val="1"/>
          <w:marLeft w:val="0"/>
          <w:marRight w:val="0"/>
          <w:marTop w:val="0"/>
          <w:marBottom w:val="240"/>
          <w:divBdr>
            <w:top w:val="none" w:sz="0" w:space="0" w:color="auto"/>
            <w:left w:val="none" w:sz="0" w:space="0" w:color="auto"/>
            <w:bottom w:val="none" w:sz="0" w:space="0" w:color="auto"/>
            <w:right w:val="none" w:sz="0" w:space="0" w:color="auto"/>
          </w:divBdr>
        </w:div>
        <w:div w:id="819811308">
          <w:blockQuote w:val="1"/>
          <w:marLeft w:val="0"/>
          <w:marRight w:val="0"/>
          <w:marTop w:val="0"/>
          <w:marBottom w:val="240"/>
          <w:divBdr>
            <w:top w:val="none" w:sz="0" w:space="0" w:color="auto"/>
            <w:left w:val="none" w:sz="0" w:space="0" w:color="auto"/>
            <w:bottom w:val="none" w:sz="0" w:space="0" w:color="auto"/>
            <w:right w:val="none" w:sz="0" w:space="0" w:color="auto"/>
          </w:divBdr>
        </w:div>
        <w:div w:id="803086654">
          <w:blockQuote w:val="1"/>
          <w:marLeft w:val="0"/>
          <w:marRight w:val="0"/>
          <w:marTop w:val="0"/>
          <w:marBottom w:val="240"/>
          <w:divBdr>
            <w:top w:val="none" w:sz="0" w:space="0" w:color="auto"/>
            <w:left w:val="none" w:sz="0" w:space="0" w:color="auto"/>
            <w:bottom w:val="none" w:sz="0" w:space="0" w:color="auto"/>
            <w:right w:val="none" w:sz="0" w:space="0" w:color="auto"/>
          </w:divBdr>
        </w:div>
        <w:div w:id="155473547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1</cp:revision>
  <dcterms:created xsi:type="dcterms:W3CDTF">2022-11-04T06:48:00Z</dcterms:created>
  <dcterms:modified xsi:type="dcterms:W3CDTF">2022-11-04T06:49:00Z</dcterms:modified>
</cp:coreProperties>
</file>