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8436C" w14:textId="77777777" w:rsidR="0029283A" w:rsidRDefault="0029283A" w:rsidP="0029283A">
      <w:pPr>
        <w:rPr>
          <w:rFonts w:ascii="Times New Roman" w:hAnsi="Times New Roman" w:cs="Times New Roman"/>
          <w:sz w:val="24"/>
          <w:szCs w:val="24"/>
        </w:rPr>
      </w:pPr>
    </w:p>
    <w:p w14:paraId="005F42B5" w14:textId="77777777" w:rsidR="0029283A" w:rsidRPr="00B56D29" w:rsidRDefault="0029283A" w:rsidP="0029283A">
      <w:pPr>
        <w:jc w:val="center"/>
        <w:rPr>
          <w:rFonts w:ascii="Times New Roman" w:hAnsi="Times New Roman"/>
          <w:sz w:val="24"/>
          <w:szCs w:val="24"/>
        </w:rPr>
      </w:pPr>
    </w:p>
    <w:p w14:paraId="618EBD45" w14:textId="77777777" w:rsidR="0029283A" w:rsidRDefault="0029283A" w:rsidP="0029283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BFFDDA7" w14:textId="77777777" w:rsidR="0029283A" w:rsidRDefault="0029283A" w:rsidP="0029283A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1E732DF" w14:textId="77777777" w:rsidR="0029283A" w:rsidRDefault="0029283A" w:rsidP="0029283A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D9781BB" w14:textId="77777777" w:rsidR="0029283A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858D247" w14:textId="2F1E6F2F" w:rsidR="0029283A" w:rsidRDefault="00563490" w:rsidP="0029283A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Critical Thinking</w:t>
      </w:r>
    </w:p>
    <w:p w14:paraId="4287C4A3" w14:textId="77777777" w:rsidR="0029283A" w:rsidRPr="00C51525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6D8F68B2" w14:textId="77777777" w:rsidR="0029283A" w:rsidRPr="004412A2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Viet Ngo</w:t>
      </w:r>
    </w:p>
    <w:p w14:paraId="31B05972" w14:textId="77777777" w:rsidR="0029283A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>
        <w:rPr>
          <w:rStyle w:val="fnt0"/>
          <w:rFonts w:ascii="Times New Roman" w:hAnsi="Times New Roman"/>
          <w:sz w:val="24"/>
          <w:szCs w:val="24"/>
        </w:rPr>
        <w:t>tate University Global</w:t>
      </w:r>
    </w:p>
    <w:p w14:paraId="556429BA" w14:textId="6AA4A821" w:rsidR="0029283A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CSC5</w:t>
      </w:r>
      <w:r w:rsidR="00B835EA">
        <w:rPr>
          <w:rStyle w:val="fnt0"/>
          <w:rFonts w:ascii="Times New Roman" w:hAnsi="Times New Roman"/>
          <w:sz w:val="24"/>
          <w:szCs w:val="24"/>
        </w:rPr>
        <w:t>2</w:t>
      </w:r>
      <w:r w:rsidR="00093702">
        <w:rPr>
          <w:rStyle w:val="fnt0"/>
          <w:rFonts w:ascii="Times New Roman" w:hAnsi="Times New Roman"/>
          <w:sz w:val="24"/>
          <w:szCs w:val="24"/>
        </w:rPr>
        <w:t>5</w:t>
      </w:r>
      <w:r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093702">
        <w:rPr>
          <w:rStyle w:val="fnt0"/>
          <w:rFonts w:ascii="Times New Roman" w:hAnsi="Times New Roman"/>
          <w:sz w:val="24"/>
          <w:szCs w:val="24"/>
        </w:rPr>
        <w:t>Principles of Machine Learning</w:t>
      </w:r>
    </w:p>
    <w:p w14:paraId="7EA1B110" w14:textId="35A9A716" w:rsidR="0029283A" w:rsidRDefault="00093702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Dong Nguyen</w:t>
      </w:r>
    </w:p>
    <w:p w14:paraId="1C12B39E" w14:textId="55C4498F" w:rsidR="0029283A" w:rsidRPr="006C3ABB" w:rsidRDefault="00617B0A" w:rsidP="0029283A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0</w:t>
      </w:r>
      <w:r w:rsidR="005D09B1">
        <w:rPr>
          <w:rStyle w:val="fnt0"/>
          <w:rFonts w:ascii="Times New Roman" w:hAnsi="Times New Roman"/>
          <w:sz w:val="24"/>
          <w:szCs w:val="24"/>
        </w:rPr>
        <w:t>8</w:t>
      </w:r>
      <w:r w:rsidR="004C38E9">
        <w:rPr>
          <w:rStyle w:val="fnt0"/>
          <w:rFonts w:ascii="Times New Roman" w:hAnsi="Times New Roman"/>
          <w:sz w:val="24"/>
          <w:szCs w:val="24"/>
        </w:rPr>
        <w:t>/</w:t>
      </w:r>
      <w:r w:rsidR="005D09B1">
        <w:rPr>
          <w:rStyle w:val="fnt0"/>
          <w:rFonts w:ascii="Times New Roman" w:hAnsi="Times New Roman"/>
          <w:sz w:val="24"/>
          <w:szCs w:val="24"/>
        </w:rPr>
        <w:t>10</w:t>
      </w:r>
      <w:r w:rsidR="004C38E9">
        <w:rPr>
          <w:rStyle w:val="fnt0"/>
          <w:rFonts w:ascii="Times New Roman" w:hAnsi="Times New Roman"/>
          <w:sz w:val="24"/>
          <w:szCs w:val="24"/>
        </w:rPr>
        <w:t>/202</w:t>
      </w:r>
      <w:r w:rsidR="00E46679">
        <w:rPr>
          <w:rStyle w:val="fnt0"/>
          <w:rFonts w:ascii="Times New Roman" w:hAnsi="Times New Roman"/>
          <w:sz w:val="24"/>
          <w:szCs w:val="24"/>
        </w:rPr>
        <w:t>4</w:t>
      </w:r>
    </w:p>
    <w:p w14:paraId="1481712B" w14:textId="77777777" w:rsidR="0029283A" w:rsidRDefault="0029283A" w:rsidP="0029283A">
      <w:pPr>
        <w:jc w:val="center"/>
        <w:rPr>
          <w:rFonts w:ascii="Times New Roman" w:hAnsi="Times New Roman"/>
          <w:sz w:val="24"/>
          <w:szCs w:val="24"/>
        </w:rPr>
      </w:pPr>
    </w:p>
    <w:p w14:paraId="44DF3E03" w14:textId="77777777" w:rsidR="0029283A" w:rsidRDefault="0029283A" w:rsidP="0029283A">
      <w:pPr>
        <w:jc w:val="center"/>
        <w:rPr>
          <w:rFonts w:ascii="Times New Roman" w:hAnsi="Times New Roman"/>
          <w:sz w:val="24"/>
          <w:szCs w:val="24"/>
        </w:rPr>
      </w:pPr>
    </w:p>
    <w:p w14:paraId="435AC631" w14:textId="77777777" w:rsidR="0029283A" w:rsidRDefault="0029283A" w:rsidP="0029283A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C721C1F" w14:textId="77777777" w:rsidR="0029283A" w:rsidRDefault="0029283A" w:rsidP="0029283A">
      <w:pPr>
        <w:pStyle w:val="Title"/>
        <w:spacing w:line="480" w:lineRule="auto"/>
        <w:rPr>
          <w:rFonts w:ascii="Times New Roman" w:hAnsi="Times New Roman" w:cs="Times New Roman"/>
        </w:rPr>
      </w:pPr>
    </w:p>
    <w:p w14:paraId="401146C9" w14:textId="38C25111" w:rsidR="0029283A" w:rsidRDefault="0029283A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200F1428" w14:textId="46D49FEA" w:rsidR="003847F2" w:rsidRDefault="00563490" w:rsidP="00C221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Critical Thinking</w:t>
      </w:r>
      <w:r w:rsidR="00266EA5">
        <w:rPr>
          <w:rStyle w:val="fnt0"/>
          <w:rFonts w:ascii="Times New Roman" w:hAnsi="Times New Roman"/>
          <w:b/>
          <w:bCs/>
          <w:sz w:val="24"/>
          <w:szCs w:val="24"/>
        </w:rPr>
        <w:t xml:space="preserve"> #</w:t>
      </w:r>
      <w:r w:rsidR="005D09B1">
        <w:rPr>
          <w:rStyle w:val="fnt0"/>
          <w:rFonts w:ascii="Times New Roman" w:hAnsi="Times New Roman"/>
          <w:b/>
          <w:bCs/>
          <w:sz w:val="24"/>
          <w:szCs w:val="24"/>
        </w:rPr>
        <w:t>4</w:t>
      </w:r>
    </w:p>
    <w:p w14:paraId="6209F718" w14:textId="4CAEA430" w:rsidR="00BC211F" w:rsidRDefault="00BC211F" w:rsidP="003D13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worked through for this assignment implements the Auto-Encoding Variational Bayes paper with ReLUs and the Adam optimizer. </w:t>
      </w:r>
      <w:r w:rsidRPr="00BC211F">
        <w:rPr>
          <w:rFonts w:ascii="Times New Roman" w:hAnsi="Times New Roman" w:cs="Times New Roman"/>
          <w:sz w:val="24"/>
          <w:szCs w:val="24"/>
        </w:rPr>
        <w:t xml:space="preserve">Variational Autoencoders (VAEs) are a type of generative model in machine learning, particularly within the family of autoencoders. They are used to learn a lower-dimensional latent representation of data and can generate new data points </w:t>
      </w:r>
      <w:proofErr w:type="gramStart"/>
      <w:r w:rsidRPr="00BC211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BC211F">
        <w:rPr>
          <w:rFonts w:ascii="Times New Roman" w:hAnsi="Times New Roman" w:cs="Times New Roman"/>
          <w:sz w:val="24"/>
          <w:szCs w:val="24"/>
        </w:rPr>
        <w:t xml:space="preserve"> the original dataset.</w:t>
      </w:r>
      <w:r w:rsidR="00963295">
        <w:rPr>
          <w:rFonts w:ascii="Times New Roman" w:hAnsi="Times New Roman" w:cs="Times New Roman"/>
          <w:sz w:val="24"/>
          <w:szCs w:val="24"/>
        </w:rPr>
        <w:t xml:space="preserve"> VAEs are commonly used in image generation, anomaly detection, data compression, and denoising.</w:t>
      </w:r>
    </w:p>
    <w:p w14:paraId="192AF8BD" w14:textId="77777777" w:rsidR="004A0511" w:rsidRDefault="00BC211F" w:rsidP="003D13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211F">
        <w:rPr>
          <w:rFonts w:ascii="Times New Roman" w:hAnsi="Times New Roman" w:cs="Times New Roman"/>
          <w:sz w:val="24"/>
          <w:szCs w:val="24"/>
        </w:rPr>
        <w:t>In traditional autoencoders, an encoder network compresses the input data to a latent space representation, and a decoder network reconstructs the input from this latent space. However, in VAEs, the latent space is modeled as a probability distribution rather than a fixed point.</w:t>
      </w:r>
      <w:r w:rsidRPr="00BC211F">
        <w:t xml:space="preserve"> </w:t>
      </w:r>
      <w:r w:rsidRPr="00BC211F">
        <w:rPr>
          <w:rFonts w:ascii="Times New Roman" w:hAnsi="Times New Roman" w:cs="Times New Roman"/>
          <w:sz w:val="24"/>
          <w:szCs w:val="24"/>
        </w:rPr>
        <w:t>VAEs differ from standard autoencoders by encoding the input as a distribution over the latent space</w:t>
      </w:r>
      <w:r w:rsidR="00114C91">
        <w:rPr>
          <w:rFonts w:ascii="Times New Roman" w:hAnsi="Times New Roman" w:cs="Times New Roman"/>
          <w:sz w:val="24"/>
          <w:szCs w:val="24"/>
        </w:rPr>
        <w:t xml:space="preserve">, </w:t>
      </w:r>
      <w:r w:rsidRPr="00BC211F">
        <w:rPr>
          <w:rFonts w:ascii="Times New Roman" w:hAnsi="Times New Roman" w:cs="Times New Roman"/>
          <w:sz w:val="24"/>
          <w:szCs w:val="24"/>
        </w:rPr>
        <w:t xml:space="preserve">usually Gaussian. Instead of encoding an input as a single point, VAEs encode the input as a mean vector and a standard deviation vector. </w:t>
      </w:r>
      <w:r>
        <w:rPr>
          <w:rFonts w:ascii="Times New Roman" w:hAnsi="Times New Roman" w:cs="Times New Roman"/>
          <w:sz w:val="24"/>
          <w:szCs w:val="24"/>
        </w:rPr>
        <w:t xml:space="preserve">To make the model differentiable, the reparameterization trick is used. This is key </w:t>
      </w:r>
      <w:r w:rsidR="003E0706">
        <w:rPr>
          <w:rFonts w:ascii="Times New Roman" w:hAnsi="Times New Roman" w:cs="Times New Roman"/>
          <w:sz w:val="24"/>
          <w:szCs w:val="24"/>
        </w:rPr>
        <w:t xml:space="preserve">to make the model trainable using gradient-based optimization. </w:t>
      </w:r>
      <w:r w:rsidR="003E0706" w:rsidRPr="003E0706">
        <w:rPr>
          <w:rFonts w:ascii="Times New Roman" w:hAnsi="Times New Roman" w:cs="Times New Roman"/>
          <w:sz w:val="24"/>
          <w:szCs w:val="24"/>
        </w:rPr>
        <w:t>The reparameterization trick works by restructuring the sampling process so that the randomness comes from a fixed, non-parametric distribution</w:t>
      </w:r>
      <w:r w:rsidR="003E0706">
        <w:rPr>
          <w:rFonts w:ascii="Times New Roman" w:hAnsi="Times New Roman" w:cs="Times New Roman"/>
          <w:sz w:val="24"/>
          <w:szCs w:val="24"/>
        </w:rPr>
        <w:t xml:space="preserve">, </w:t>
      </w:r>
      <w:r w:rsidR="003E0706" w:rsidRPr="003E0706">
        <w:rPr>
          <w:rFonts w:ascii="Times New Roman" w:hAnsi="Times New Roman" w:cs="Times New Roman"/>
          <w:sz w:val="24"/>
          <w:szCs w:val="24"/>
        </w:rPr>
        <w:t>such as a standard normal distribution, and the parameters are applied deterministically after the random sampling. This allows the gradients to flow through the deterministic part of the process.</w:t>
      </w:r>
      <w:r w:rsidR="003E0706">
        <w:rPr>
          <w:rFonts w:ascii="Times New Roman" w:hAnsi="Times New Roman" w:cs="Times New Roman"/>
          <w:sz w:val="24"/>
          <w:szCs w:val="24"/>
        </w:rPr>
        <w:t xml:space="preserve"> </w:t>
      </w:r>
      <w:r w:rsidR="003E0706" w:rsidRPr="003E0706">
        <w:rPr>
          <w:rFonts w:ascii="Times New Roman" w:hAnsi="Times New Roman" w:cs="Times New Roman"/>
          <w:sz w:val="24"/>
          <w:szCs w:val="24"/>
        </w:rPr>
        <w:t>The reparameterization trick shifts the randomness in the sampling process to a fixed distribution, allowing the parameters of the variational distribution to be optimized via backpropagation. It is a key method for enabling the training of VAEs and other models that rely on continuous latent variables.</w:t>
      </w:r>
      <w:r w:rsidR="003E07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0706">
        <w:rPr>
          <w:rFonts w:ascii="Times New Roman" w:hAnsi="Times New Roman" w:cs="Times New Roman"/>
          <w:sz w:val="24"/>
          <w:szCs w:val="24"/>
        </w:rPr>
        <w:t>Baeldung</w:t>
      </w:r>
      <w:proofErr w:type="spellEnd"/>
      <w:r w:rsidR="003E0706">
        <w:rPr>
          <w:rFonts w:ascii="Times New Roman" w:hAnsi="Times New Roman" w:cs="Times New Roman"/>
          <w:sz w:val="24"/>
          <w:szCs w:val="24"/>
        </w:rPr>
        <w:t xml:space="preserve">, 2023). Without the reparameterization trick, backpropagation will not compute an estimate of the derivative through a random node generated by the VAE. </w:t>
      </w:r>
      <w:r w:rsidR="003E0706" w:rsidRPr="003E0706">
        <w:rPr>
          <w:rFonts w:ascii="Times New Roman" w:hAnsi="Times New Roman" w:cs="Times New Roman"/>
          <w:sz w:val="24"/>
          <w:szCs w:val="24"/>
        </w:rPr>
        <w:t xml:space="preserve">Once trained, VAEs can </w:t>
      </w:r>
      <w:r w:rsidR="003E0706" w:rsidRPr="003E0706">
        <w:rPr>
          <w:rFonts w:ascii="Times New Roman" w:hAnsi="Times New Roman" w:cs="Times New Roman"/>
          <w:sz w:val="24"/>
          <w:szCs w:val="24"/>
        </w:rPr>
        <w:lastRenderedPageBreak/>
        <w:t xml:space="preserve">generate new data points by sampling from the latent space distribution and passing these samples through the decoder. </w:t>
      </w:r>
    </w:p>
    <w:p w14:paraId="2D7A34DF" w14:textId="77777777" w:rsidR="007D363B" w:rsidRDefault="004A0511" w:rsidP="003D13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example implements a VAE to encode an image of a sequence of numbers into a latent space, then decodes and generates a new image of the sequence. The batch size for training is 128, and the number of epochs to train is 10.</w:t>
      </w:r>
    </w:p>
    <w:p w14:paraId="6FE05097" w14:textId="77777777" w:rsidR="007D363B" w:rsidRDefault="007D363B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Result after training.</w:t>
      </w:r>
    </w:p>
    <w:p w14:paraId="6E14A784" w14:textId="4713E760" w:rsidR="007D363B" w:rsidRDefault="007D363B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36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ADF47" wp14:editId="5DB08A76">
            <wp:extent cx="4393276" cy="1120140"/>
            <wp:effectExtent l="0" t="0" r="7620" b="3810"/>
            <wp:docPr id="709751274" name="Picture 2" descr="A picture containing text, gaug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1274" name="Picture 2" descr="A picture containing text, gauge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89" cy="11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33F1" w14:textId="1C2DA04B" w:rsidR="007D363B" w:rsidRDefault="007D363B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– Loss after training.</w:t>
      </w:r>
    </w:p>
    <w:p w14:paraId="3167441E" w14:textId="3BAB5D31" w:rsidR="007D363B" w:rsidRPr="007D363B" w:rsidRDefault="007D363B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36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2EAAE" wp14:editId="689C78AB">
            <wp:extent cx="4439383" cy="632460"/>
            <wp:effectExtent l="0" t="0" r="0" b="0"/>
            <wp:docPr id="3499119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11954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643" cy="6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40B" w14:textId="2396EBC9" w:rsidR="00752FA5" w:rsidRPr="003D1306" w:rsidRDefault="00752FA5" w:rsidP="007D363B">
      <w:pPr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1306">
        <w:rPr>
          <w:rFonts w:ascii="Times New Roman" w:hAnsi="Times New Roman" w:cs="Times New Roman"/>
          <w:sz w:val="24"/>
          <w:szCs w:val="24"/>
        </w:rPr>
        <w:br w:type="page"/>
      </w:r>
    </w:p>
    <w:p w14:paraId="4DC741CA" w14:textId="6FBB0B83" w:rsidR="00752FA5" w:rsidRDefault="00752FA5" w:rsidP="00752FA5">
      <w:pPr>
        <w:pStyle w:val="NormalWeb"/>
        <w:spacing w:line="48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2702168C" w14:textId="13561CCE" w:rsidR="00F21EA3" w:rsidRDefault="003E0706" w:rsidP="00097B2C">
      <w:pPr>
        <w:pStyle w:val="NormalWeb"/>
        <w:spacing w:line="480" w:lineRule="auto"/>
        <w:rPr>
          <w:i/>
          <w:iCs/>
        </w:rPr>
      </w:pPr>
      <w:proofErr w:type="spellStart"/>
      <w:r w:rsidRPr="003E0706">
        <w:rPr>
          <w:i/>
          <w:iCs/>
        </w:rPr>
        <w:t>Baeldung</w:t>
      </w:r>
      <w:proofErr w:type="spellEnd"/>
      <w:r w:rsidRPr="003E0706">
        <w:rPr>
          <w:i/>
          <w:iCs/>
        </w:rPr>
        <w:t xml:space="preserve">. (2023, June 11). The reparameterization trick in variational autoencoders. </w:t>
      </w:r>
      <w:proofErr w:type="spellStart"/>
      <w:r w:rsidRPr="003E0706">
        <w:rPr>
          <w:i/>
          <w:iCs/>
        </w:rPr>
        <w:t>Baeldung</w:t>
      </w:r>
      <w:proofErr w:type="spellEnd"/>
      <w:r w:rsidRPr="003E0706">
        <w:rPr>
          <w:i/>
          <w:iCs/>
        </w:rPr>
        <w:t xml:space="preserve"> on Computer Science. </w:t>
      </w:r>
      <w:hyperlink r:id="rId9" w:history="1">
        <w:r w:rsidRPr="003E0706">
          <w:rPr>
            <w:rStyle w:val="Hyperlink"/>
            <w:i/>
            <w:iCs/>
          </w:rPr>
          <w:t>https://www.baeldung.com/cs/vae-reparameterization</w:t>
        </w:r>
      </w:hyperlink>
    </w:p>
    <w:p w14:paraId="04B15A7D" w14:textId="77777777" w:rsidR="003E0706" w:rsidRPr="003E0706" w:rsidRDefault="003E0706" w:rsidP="00097B2C">
      <w:pPr>
        <w:pStyle w:val="NormalWeb"/>
        <w:spacing w:line="480" w:lineRule="auto"/>
        <w:rPr>
          <w:i/>
          <w:iCs/>
        </w:rPr>
      </w:pPr>
    </w:p>
    <w:p w14:paraId="661585BC" w14:textId="77777777" w:rsidR="000849C6" w:rsidRDefault="000849C6" w:rsidP="00F80C3E">
      <w:pPr>
        <w:pStyle w:val="NormalWeb"/>
        <w:spacing w:line="480" w:lineRule="auto"/>
        <w:ind w:left="567" w:hanging="567"/>
      </w:pPr>
    </w:p>
    <w:p w14:paraId="0BC6EB85" w14:textId="77777777" w:rsidR="00940C87" w:rsidRPr="00752FA5" w:rsidRDefault="00940C87" w:rsidP="00F80C3E">
      <w:pPr>
        <w:pStyle w:val="NormalWeb"/>
        <w:spacing w:line="480" w:lineRule="auto"/>
        <w:ind w:left="567" w:hanging="567"/>
      </w:pPr>
    </w:p>
    <w:sectPr w:rsidR="00940C87" w:rsidRPr="00752FA5" w:rsidSect="00B57071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2C66" w14:textId="77777777" w:rsidR="0072531D" w:rsidRDefault="0072531D" w:rsidP="00462837">
      <w:pPr>
        <w:spacing w:after="0" w:line="240" w:lineRule="auto"/>
      </w:pPr>
      <w:r>
        <w:separator/>
      </w:r>
    </w:p>
  </w:endnote>
  <w:endnote w:type="continuationSeparator" w:id="0">
    <w:p w14:paraId="4783ACAC" w14:textId="77777777" w:rsidR="0072531D" w:rsidRDefault="0072531D" w:rsidP="0046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72EAB" w14:textId="77777777" w:rsidR="0072531D" w:rsidRDefault="0072531D" w:rsidP="00462837">
      <w:pPr>
        <w:spacing w:after="0" w:line="240" w:lineRule="auto"/>
      </w:pPr>
      <w:r>
        <w:separator/>
      </w:r>
    </w:p>
  </w:footnote>
  <w:footnote w:type="continuationSeparator" w:id="0">
    <w:p w14:paraId="3A260B9C" w14:textId="77777777" w:rsidR="0072531D" w:rsidRDefault="0072531D" w:rsidP="0046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8598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4327F7" w14:textId="0DFE3CE3" w:rsidR="00462837" w:rsidRDefault="004628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EDFD" w14:textId="77777777" w:rsidR="00462837" w:rsidRDefault="00462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DF8"/>
    <w:multiLevelType w:val="hybridMultilevel"/>
    <w:tmpl w:val="8A06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171"/>
    <w:multiLevelType w:val="hybridMultilevel"/>
    <w:tmpl w:val="7D24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D55"/>
    <w:multiLevelType w:val="hybridMultilevel"/>
    <w:tmpl w:val="F550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63B20"/>
    <w:multiLevelType w:val="hybridMultilevel"/>
    <w:tmpl w:val="19F0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F626A"/>
    <w:multiLevelType w:val="hybridMultilevel"/>
    <w:tmpl w:val="80C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80312"/>
    <w:multiLevelType w:val="hybridMultilevel"/>
    <w:tmpl w:val="06C0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30731"/>
    <w:multiLevelType w:val="hybridMultilevel"/>
    <w:tmpl w:val="15E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D1D"/>
    <w:multiLevelType w:val="hybridMultilevel"/>
    <w:tmpl w:val="5BBCB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9063AA"/>
    <w:multiLevelType w:val="hybridMultilevel"/>
    <w:tmpl w:val="5D6437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3C521AC"/>
    <w:multiLevelType w:val="hybridMultilevel"/>
    <w:tmpl w:val="051E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B4A68"/>
    <w:multiLevelType w:val="hybridMultilevel"/>
    <w:tmpl w:val="81F4EC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82473293">
    <w:abstractNumId w:val="1"/>
  </w:num>
  <w:num w:numId="2" w16cid:durableId="283194478">
    <w:abstractNumId w:val="2"/>
  </w:num>
  <w:num w:numId="3" w16cid:durableId="1228766769">
    <w:abstractNumId w:val="9"/>
  </w:num>
  <w:num w:numId="4" w16cid:durableId="1908613584">
    <w:abstractNumId w:val="8"/>
  </w:num>
  <w:num w:numId="5" w16cid:durableId="636491643">
    <w:abstractNumId w:val="10"/>
  </w:num>
  <w:num w:numId="6" w16cid:durableId="2039427594">
    <w:abstractNumId w:val="5"/>
  </w:num>
  <w:num w:numId="7" w16cid:durableId="2031296931">
    <w:abstractNumId w:val="3"/>
  </w:num>
  <w:num w:numId="8" w16cid:durableId="895359619">
    <w:abstractNumId w:val="7"/>
  </w:num>
  <w:num w:numId="9" w16cid:durableId="816610229">
    <w:abstractNumId w:val="4"/>
  </w:num>
  <w:num w:numId="10" w16cid:durableId="1676223725">
    <w:abstractNumId w:val="6"/>
  </w:num>
  <w:num w:numId="11" w16cid:durableId="15426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AB"/>
    <w:rsid w:val="00017FCE"/>
    <w:rsid w:val="000235F1"/>
    <w:rsid w:val="000261F9"/>
    <w:rsid w:val="00037D92"/>
    <w:rsid w:val="00055B9E"/>
    <w:rsid w:val="00055BAB"/>
    <w:rsid w:val="0008332B"/>
    <w:rsid w:val="000849C6"/>
    <w:rsid w:val="00084C6E"/>
    <w:rsid w:val="00090140"/>
    <w:rsid w:val="00093702"/>
    <w:rsid w:val="0009675D"/>
    <w:rsid w:val="00097330"/>
    <w:rsid w:val="00097B2C"/>
    <w:rsid w:val="000A34FC"/>
    <w:rsid w:val="000A3942"/>
    <w:rsid w:val="000C521C"/>
    <w:rsid w:val="000C6E5D"/>
    <w:rsid w:val="000D3520"/>
    <w:rsid w:val="000D438C"/>
    <w:rsid w:val="000D4D77"/>
    <w:rsid w:val="000F0164"/>
    <w:rsid w:val="00102452"/>
    <w:rsid w:val="00103C76"/>
    <w:rsid w:val="00110553"/>
    <w:rsid w:val="00114C91"/>
    <w:rsid w:val="00114CD9"/>
    <w:rsid w:val="00122601"/>
    <w:rsid w:val="00125C46"/>
    <w:rsid w:val="00130ACD"/>
    <w:rsid w:val="001349F7"/>
    <w:rsid w:val="001433FD"/>
    <w:rsid w:val="001447F3"/>
    <w:rsid w:val="00150356"/>
    <w:rsid w:val="00152CED"/>
    <w:rsid w:val="001539D8"/>
    <w:rsid w:val="00176F73"/>
    <w:rsid w:val="00190264"/>
    <w:rsid w:val="00190F9D"/>
    <w:rsid w:val="00193A35"/>
    <w:rsid w:val="001B696F"/>
    <w:rsid w:val="001D16BC"/>
    <w:rsid w:val="001D5317"/>
    <w:rsid w:val="001E3FAC"/>
    <w:rsid w:val="00202DD0"/>
    <w:rsid w:val="00206561"/>
    <w:rsid w:val="00217C8A"/>
    <w:rsid w:val="0022307B"/>
    <w:rsid w:val="00224206"/>
    <w:rsid w:val="00226678"/>
    <w:rsid w:val="0022746D"/>
    <w:rsid w:val="00233407"/>
    <w:rsid w:val="00235066"/>
    <w:rsid w:val="002379FD"/>
    <w:rsid w:val="00253F58"/>
    <w:rsid w:val="00260A97"/>
    <w:rsid w:val="00265463"/>
    <w:rsid w:val="00266EA5"/>
    <w:rsid w:val="002714CD"/>
    <w:rsid w:val="0028171F"/>
    <w:rsid w:val="00287589"/>
    <w:rsid w:val="00291F9C"/>
    <w:rsid w:val="0029283A"/>
    <w:rsid w:val="002C2961"/>
    <w:rsid w:val="002C2C01"/>
    <w:rsid w:val="002D0AFD"/>
    <w:rsid w:val="00311BA8"/>
    <w:rsid w:val="003211FB"/>
    <w:rsid w:val="0032571A"/>
    <w:rsid w:val="00352F6E"/>
    <w:rsid w:val="00360181"/>
    <w:rsid w:val="0037661F"/>
    <w:rsid w:val="003847F2"/>
    <w:rsid w:val="003A4BA5"/>
    <w:rsid w:val="003B4DAB"/>
    <w:rsid w:val="003B7F85"/>
    <w:rsid w:val="003D1306"/>
    <w:rsid w:val="003E0706"/>
    <w:rsid w:val="003E38DC"/>
    <w:rsid w:val="003E3BCE"/>
    <w:rsid w:val="003E3CCD"/>
    <w:rsid w:val="003F0E43"/>
    <w:rsid w:val="004040F3"/>
    <w:rsid w:val="00410FA7"/>
    <w:rsid w:val="00411662"/>
    <w:rsid w:val="00413581"/>
    <w:rsid w:val="00423332"/>
    <w:rsid w:val="004236EF"/>
    <w:rsid w:val="00432D20"/>
    <w:rsid w:val="00433D28"/>
    <w:rsid w:val="00435D90"/>
    <w:rsid w:val="004451E6"/>
    <w:rsid w:val="00447411"/>
    <w:rsid w:val="00454615"/>
    <w:rsid w:val="00462837"/>
    <w:rsid w:val="00474E6C"/>
    <w:rsid w:val="00477345"/>
    <w:rsid w:val="0047763D"/>
    <w:rsid w:val="00493710"/>
    <w:rsid w:val="00497D6B"/>
    <w:rsid w:val="004A0511"/>
    <w:rsid w:val="004A3214"/>
    <w:rsid w:val="004C2B25"/>
    <w:rsid w:val="004C38E9"/>
    <w:rsid w:val="004C3B9C"/>
    <w:rsid w:val="004D1EB3"/>
    <w:rsid w:val="004D7DA3"/>
    <w:rsid w:val="004E0891"/>
    <w:rsid w:val="004E3298"/>
    <w:rsid w:val="004E4692"/>
    <w:rsid w:val="004F0573"/>
    <w:rsid w:val="004F4258"/>
    <w:rsid w:val="004F5774"/>
    <w:rsid w:val="004F619A"/>
    <w:rsid w:val="005001C8"/>
    <w:rsid w:val="005106BA"/>
    <w:rsid w:val="0051229F"/>
    <w:rsid w:val="00512C0D"/>
    <w:rsid w:val="005228E7"/>
    <w:rsid w:val="005235DE"/>
    <w:rsid w:val="005258D1"/>
    <w:rsid w:val="005552AF"/>
    <w:rsid w:val="0055719C"/>
    <w:rsid w:val="0056099F"/>
    <w:rsid w:val="00563490"/>
    <w:rsid w:val="005903EB"/>
    <w:rsid w:val="0059299E"/>
    <w:rsid w:val="00594871"/>
    <w:rsid w:val="00596AE1"/>
    <w:rsid w:val="005A3AFE"/>
    <w:rsid w:val="005A7017"/>
    <w:rsid w:val="005B5407"/>
    <w:rsid w:val="005D09B1"/>
    <w:rsid w:val="005D4FFB"/>
    <w:rsid w:val="005E2940"/>
    <w:rsid w:val="005F23FA"/>
    <w:rsid w:val="005F7EAB"/>
    <w:rsid w:val="00615F60"/>
    <w:rsid w:val="00617B0A"/>
    <w:rsid w:val="00654274"/>
    <w:rsid w:val="00654D0E"/>
    <w:rsid w:val="00661095"/>
    <w:rsid w:val="0068001C"/>
    <w:rsid w:val="00686ADC"/>
    <w:rsid w:val="00692BC7"/>
    <w:rsid w:val="006D12E0"/>
    <w:rsid w:val="006E0A1C"/>
    <w:rsid w:val="006E2580"/>
    <w:rsid w:val="006E49B3"/>
    <w:rsid w:val="006E7E5B"/>
    <w:rsid w:val="006F4656"/>
    <w:rsid w:val="006F790F"/>
    <w:rsid w:val="00701DEE"/>
    <w:rsid w:val="0071252D"/>
    <w:rsid w:val="00721D3E"/>
    <w:rsid w:val="007252E8"/>
    <w:rsid w:val="0072531D"/>
    <w:rsid w:val="007322A4"/>
    <w:rsid w:val="00737991"/>
    <w:rsid w:val="00745C49"/>
    <w:rsid w:val="0075016F"/>
    <w:rsid w:val="007512FE"/>
    <w:rsid w:val="007516BD"/>
    <w:rsid w:val="00752FA5"/>
    <w:rsid w:val="00794695"/>
    <w:rsid w:val="0079705F"/>
    <w:rsid w:val="007B09EF"/>
    <w:rsid w:val="007C0EB4"/>
    <w:rsid w:val="007D363B"/>
    <w:rsid w:val="007D3C19"/>
    <w:rsid w:val="007D5228"/>
    <w:rsid w:val="007D588B"/>
    <w:rsid w:val="007E2985"/>
    <w:rsid w:val="007E2CDB"/>
    <w:rsid w:val="007E39EB"/>
    <w:rsid w:val="007F561E"/>
    <w:rsid w:val="007F57BC"/>
    <w:rsid w:val="007F73FE"/>
    <w:rsid w:val="008035FB"/>
    <w:rsid w:val="00807300"/>
    <w:rsid w:val="00810859"/>
    <w:rsid w:val="008231D0"/>
    <w:rsid w:val="008259C0"/>
    <w:rsid w:val="00831FB7"/>
    <w:rsid w:val="0083792F"/>
    <w:rsid w:val="008528C7"/>
    <w:rsid w:val="008A415D"/>
    <w:rsid w:val="008B424F"/>
    <w:rsid w:val="008B5A82"/>
    <w:rsid w:val="008C32C8"/>
    <w:rsid w:val="008C4964"/>
    <w:rsid w:val="00901B9F"/>
    <w:rsid w:val="00907089"/>
    <w:rsid w:val="00912775"/>
    <w:rsid w:val="009320C9"/>
    <w:rsid w:val="00940C87"/>
    <w:rsid w:val="00941A7A"/>
    <w:rsid w:val="0094508C"/>
    <w:rsid w:val="009500D5"/>
    <w:rsid w:val="0095136A"/>
    <w:rsid w:val="00952E2E"/>
    <w:rsid w:val="00963295"/>
    <w:rsid w:val="0097711E"/>
    <w:rsid w:val="00990F82"/>
    <w:rsid w:val="009912BF"/>
    <w:rsid w:val="009D2CD5"/>
    <w:rsid w:val="009F0B91"/>
    <w:rsid w:val="009F1C61"/>
    <w:rsid w:val="009F1E1B"/>
    <w:rsid w:val="009F4857"/>
    <w:rsid w:val="00A144C8"/>
    <w:rsid w:val="00A166E6"/>
    <w:rsid w:val="00A20CB9"/>
    <w:rsid w:val="00A24BDB"/>
    <w:rsid w:val="00A369CE"/>
    <w:rsid w:val="00A467F2"/>
    <w:rsid w:val="00A83FFD"/>
    <w:rsid w:val="00A91CD2"/>
    <w:rsid w:val="00A943D8"/>
    <w:rsid w:val="00AE12C6"/>
    <w:rsid w:val="00B07C35"/>
    <w:rsid w:val="00B10C85"/>
    <w:rsid w:val="00B11DF7"/>
    <w:rsid w:val="00B22BBE"/>
    <w:rsid w:val="00B36890"/>
    <w:rsid w:val="00B57071"/>
    <w:rsid w:val="00B6796A"/>
    <w:rsid w:val="00B835EA"/>
    <w:rsid w:val="00B91C8D"/>
    <w:rsid w:val="00B972A8"/>
    <w:rsid w:val="00BA2AEA"/>
    <w:rsid w:val="00BA3D56"/>
    <w:rsid w:val="00BA3FFB"/>
    <w:rsid w:val="00BC211F"/>
    <w:rsid w:val="00BC2BD4"/>
    <w:rsid w:val="00BE32EF"/>
    <w:rsid w:val="00C02A33"/>
    <w:rsid w:val="00C03FDF"/>
    <w:rsid w:val="00C143F2"/>
    <w:rsid w:val="00C221C6"/>
    <w:rsid w:val="00C35E11"/>
    <w:rsid w:val="00C417A2"/>
    <w:rsid w:val="00C42A64"/>
    <w:rsid w:val="00C5235B"/>
    <w:rsid w:val="00C65E57"/>
    <w:rsid w:val="00C77ADF"/>
    <w:rsid w:val="00C95965"/>
    <w:rsid w:val="00CA14B8"/>
    <w:rsid w:val="00CC1D15"/>
    <w:rsid w:val="00CC43AD"/>
    <w:rsid w:val="00CC44E3"/>
    <w:rsid w:val="00CC751B"/>
    <w:rsid w:val="00CC7B29"/>
    <w:rsid w:val="00CD1080"/>
    <w:rsid w:val="00CD4EB3"/>
    <w:rsid w:val="00CE0F26"/>
    <w:rsid w:val="00CE2A39"/>
    <w:rsid w:val="00CF3225"/>
    <w:rsid w:val="00D06061"/>
    <w:rsid w:val="00D0768B"/>
    <w:rsid w:val="00D17549"/>
    <w:rsid w:val="00D17866"/>
    <w:rsid w:val="00D207AE"/>
    <w:rsid w:val="00D41CB1"/>
    <w:rsid w:val="00D458D1"/>
    <w:rsid w:val="00D54573"/>
    <w:rsid w:val="00D560F3"/>
    <w:rsid w:val="00D6529A"/>
    <w:rsid w:val="00D80F53"/>
    <w:rsid w:val="00D926AE"/>
    <w:rsid w:val="00DA4BF0"/>
    <w:rsid w:val="00DA4EB0"/>
    <w:rsid w:val="00DA721A"/>
    <w:rsid w:val="00DB53D4"/>
    <w:rsid w:val="00DE3058"/>
    <w:rsid w:val="00DF2062"/>
    <w:rsid w:val="00E10054"/>
    <w:rsid w:val="00E32EC4"/>
    <w:rsid w:val="00E45A81"/>
    <w:rsid w:val="00E46679"/>
    <w:rsid w:val="00E549F6"/>
    <w:rsid w:val="00E57CC8"/>
    <w:rsid w:val="00E8493A"/>
    <w:rsid w:val="00E863FE"/>
    <w:rsid w:val="00E90D9F"/>
    <w:rsid w:val="00E94D56"/>
    <w:rsid w:val="00E966C3"/>
    <w:rsid w:val="00EA3549"/>
    <w:rsid w:val="00EB3CF5"/>
    <w:rsid w:val="00EC1994"/>
    <w:rsid w:val="00EC4455"/>
    <w:rsid w:val="00EC536E"/>
    <w:rsid w:val="00EC69F8"/>
    <w:rsid w:val="00F05611"/>
    <w:rsid w:val="00F0648B"/>
    <w:rsid w:val="00F1037B"/>
    <w:rsid w:val="00F1253F"/>
    <w:rsid w:val="00F13587"/>
    <w:rsid w:val="00F179B9"/>
    <w:rsid w:val="00F21EA3"/>
    <w:rsid w:val="00F304DA"/>
    <w:rsid w:val="00F42A8A"/>
    <w:rsid w:val="00F43DFE"/>
    <w:rsid w:val="00F61C01"/>
    <w:rsid w:val="00F66089"/>
    <w:rsid w:val="00F80C3E"/>
    <w:rsid w:val="00FA1D5F"/>
    <w:rsid w:val="00FA2310"/>
    <w:rsid w:val="00FB2703"/>
    <w:rsid w:val="00FC6D11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1E3C"/>
  <w15:chartTrackingRefBased/>
  <w15:docId w15:val="{1586CF4D-28CA-4A77-B441-D510FBE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E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F7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F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1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12C6"/>
    <w:pPr>
      <w:ind w:left="720"/>
      <w:contextualSpacing/>
    </w:pPr>
  </w:style>
  <w:style w:type="paragraph" w:styleId="NoSpacing">
    <w:name w:val="No Spacing"/>
    <w:uiPriority w:val="1"/>
    <w:qFormat/>
    <w:rsid w:val="004937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10"/>
    <w:rPr>
      <w:color w:val="605E5C"/>
      <w:shd w:val="clear" w:color="auto" w:fill="E1DFDD"/>
    </w:rPr>
  </w:style>
  <w:style w:type="character" w:customStyle="1" w:styleId="fnt0">
    <w:name w:val="fnt0"/>
    <w:rsid w:val="0029283A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37"/>
  </w:style>
  <w:style w:type="paragraph" w:styleId="Footer">
    <w:name w:val="footer"/>
    <w:basedOn w:val="Normal"/>
    <w:link w:val="Foot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37"/>
  </w:style>
  <w:style w:type="character" w:styleId="Emphasis">
    <w:name w:val="Emphasis"/>
    <w:basedOn w:val="DefaultParagraphFont"/>
    <w:uiPriority w:val="20"/>
    <w:qFormat/>
    <w:rsid w:val="000A34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33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24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231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2820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93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01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cs/vae-reparamete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Logix, Incorporated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Khoi Ngo</dc:creator>
  <cp:keywords/>
  <dc:description/>
  <cp:lastModifiedBy>Viet Khoi Ngo</cp:lastModifiedBy>
  <cp:revision>6</cp:revision>
  <cp:lastPrinted>2024-01-28T13:38:00Z</cp:lastPrinted>
  <dcterms:created xsi:type="dcterms:W3CDTF">2024-08-15T15:26:00Z</dcterms:created>
  <dcterms:modified xsi:type="dcterms:W3CDTF">2024-08-15T18:17:00Z</dcterms:modified>
</cp:coreProperties>
</file>