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16B2" w14:textId="77777777" w:rsidR="000B54A3" w:rsidRPr="00CD46BD" w:rsidRDefault="000B54A3" w:rsidP="000B54A3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1E816B3" w14:textId="77777777" w:rsidR="000B54A3" w:rsidRPr="00CD46BD" w:rsidRDefault="000B54A3" w:rsidP="000B54A3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1E816B4" w14:textId="77777777" w:rsidR="000B54A3" w:rsidRPr="00CD46BD" w:rsidRDefault="000B54A3" w:rsidP="000B54A3">
      <w:pPr>
        <w:rPr>
          <w:rFonts w:ascii="Arial" w:hAnsi="Arial" w:cs="Arial"/>
        </w:rPr>
      </w:pPr>
    </w:p>
    <w:p w14:paraId="21E816B5" w14:textId="60858D57" w:rsidR="000B54A3" w:rsidRDefault="000B54A3" w:rsidP="00C5067C">
      <w:pPr>
        <w:pStyle w:val="Title"/>
        <w:pBdr>
          <w:bottom w:val="single" w:sz="4" w:space="1" w:color="auto"/>
        </w:pBdr>
        <w:rPr>
          <w:rFonts w:ascii="Arial" w:hAnsi="Arial" w:cs="Arial"/>
          <w:sz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>
        <w:rPr>
          <w:rFonts w:ascii="Arial" w:hAnsi="Arial" w:cs="Arial"/>
          <w:sz w:val="40"/>
        </w:rPr>
        <w:t xml:space="preserve">Test </w:t>
      </w:r>
      <w:r w:rsidRPr="00CD46BD">
        <w:rPr>
          <w:rFonts w:ascii="Arial" w:hAnsi="Arial" w:cs="Arial"/>
          <w:sz w:val="40"/>
        </w:rPr>
        <w:fldChar w:fldCharType="end"/>
      </w:r>
      <w:r w:rsidR="00E3232E">
        <w:rPr>
          <w:rFonts w:ascii="Arial" w:hAnsi="Arial" w:cs="Arial"/>
          <w:sz w:val="40"/>
        </w:rPr>
        <w:t>STRATEGY</w:t>
      </w:r>
    </w:p>
    <w:p w14:paraId="21E816B6" w14:textId="06F69230" w:rsidR="00C5067C" w:rsidRPr="004A21F2" w:rsidRDefault="00732D99" w:rsidP="00C5067C">
      <w:pPr>
        <w:pStyle w:val="Title"/>
        <w:pBdr>
          <w:bottom w:val="single" w:sz="4" w:space="1" w:color="auto"/>
        </w:pBdr>
        <w:rPr>
          <w:rFonts w:ascii="Arial" w:hAnsi="Arial" w:cs="Arial"/>
          <w:i/>
          <w:color w:val="000000" w:themeColor="text1"/>
          <w:kern w:val="28"/>
          <w:sz w:val="40"/>
          <w:szCs w:val="40"/>
          <w:lang w:val="en-ID"/>
        </w:rPr>
      </w:pPr>
      <w:r w:rsidRPr="00732D99">
        <w:rPr>
          <w:rFonts w:ascii="Arial" w:hAnsi="Arial" w:cs="Arial"/>
          <w:i/>
          <w:color w:val="000000" w:themeColor="text1"/>
          <w:kern w:val="28"/>
          <w:sz w:val="40"/>
          <w:szCs w:val="40"/>
          <w:lang w:val="en-ID"/>
        </w:rPr>
        <w:t>FHAD Dashboard Enhancements</w:t>
      </w:r>
    </w:p>
    <w:p w14:paraId="21E816B7" w14:textId="0876FB7E" w:rsidR="000B54A3" w:rsidRDefault="000B54A3" w:rsidP="000B54A3">
      <w:pPr>
        <w:pStyle w:val="StyleSubtitleCover2TopNoborder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>
        <w:rPr>
          <w:rFonts w:ascii="Arial" w:hAnsi="Arial" w:cs="Arial"/>
          <w:i/>
          <w:color w:val="0000FF"/>
        </w:rPr>
        <w:t>1.0</w:t>
      </w:r>
    </w:p>
    <w:p w14:paraId="21E816B8" w14:textId="6639CA80" w:rsidR="000B54A3" w:rsidRPr="00CD46BD" w:rsidRDefault="00732D99" w:rsidP="000B54A3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14</w:t>
      </w:r>
      <w:r w:rsidR="000B54A3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12</w:t>
      </w:r>
      <w:r w:rsidR="000B54A3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2024</w:t>
      </w:r>
    </w:p>
    <w:p w14:paraId="21E816B9" w14:textId="77777777" w:rsidR="00C5067C" w:rsidRPr="006F4869" w:rsidRDefault="00C5067C" w:rsidP="00C5067C">
      <w:pPr>
        <w:rPr>
          <w:rFonts w:ascii="Arial" w:hAnsi="Arial" w:cs="Arial"/>
          <w:b/>
          <w:smallCaps/>
          <w:sz w:val="28"/>
          <w:szCs w:val="28"/>
        </w:rPr>
      </w:pPr>
    </w:p>
    <w:p w14:paraId="21E816BA" w14:textId="77777777" w:rsidR="00C5067C" w:rsidRPr="006F4869" w:rsidRDefault="00C5067C" w:rsidP="00C5067C">
      <w:pPr>
        <w:rPr>
          <w:rFonts w:ascii="Arial" w:hAnsi="Arial" w:cs="Arial"/>
        </w:rPr>
      </w:pPr>
      <w:r w:rsidRPr="006F4869">
        <w:rPr>
          <w:rFonts w:ascii="Arial" w:hAnsi="Arial" w:cs="Arial"/>
        </w:rPr>
        <w:t xml:space="preserve">                                     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860"/>
        <w:gridCol w:w="2268"/>
        <w:gridCol w:w="2976"/>
      </w:tblGrid>
      <w:tr w:rsidR="00C5067C" w:rsidRPr="006F4869" w14:paraId="21E816BF" w14:textId="77777777" w:rsidTr="00732D99">
        <w:tc>
          <w:tcPr>
            <w:tcW w:w="1526" w:type="dxa"/>
            <w:shd w:val="clear" w:color="auto" w:fill="B3B3B3"/>
          </w:tcPr>
          <w:p w14:paraId="21E816BB" w14:textId="77777777" w:rsidR="00C5067C" w:rsidRPr="006F4869" w:rsidRDefault="00C5067C" w:rsidP="00D326D7">
            <w:pPr>
              <w:rPr>
                <w:rFonts w:ascii="Arial" w:hAnsi="Arial" w:cs="Arial"/>
                <w:b/>
                <w:bCs/>
                <w:sz w:val="20"/>
              </w:rPr>
            </w:pPr>
            <w:r w:rsidRPr="006F4869">
              <w:rPr>
                <w:rFonts w:ascii="Arial" w:hAnsi="Arial" w:cs="Arial"/>
                <w:b/>
                <w:bCs/>
                <w:sz w:val="20"/>
              </w:rPr>
              <w:t>Version</w:t>
            </w:r>
          </w:p>
        </w:tc>
        <w:tc>
          <w:tcPr>
            <w:tcW w:w="1860" w:type="dxa"/>
            <w:shd w:val="clear" w:color="auto" w:fill="B3B3B3"/>
          </w:tcPr>
          <w:p w14:paraId="21E816BC" w14:textId="77777777" w:rsidR="00C5067C" w:rsidRPr="006F4869" w:rsidRDefault="00C5067C" w:rsidP="00D326D7">
            <w:pPr>
              <w:rPr>
                <w:rFonts w:ascii="Arial" w:hAnsi="Arial" w:cs="Arial"/>
                <w:b/>
                <w:bCs/>
                <w:sz w:val="20"/>
              </w:rPr>
            </w:pPr>
            <w:r w:rsidRPr="006F4869">
              <w:rPr>
                <w:rFonts w:ascii="Arial" w:hAnsi="Arial" w:cs="Arial"/>
                <w:b/>
                <w:bCs/>
                <w:sz w:val="20"/>
              </w:rPr>
              <w:t>Date</w:t>
            </w:r>
          </w:p>
        </w:tc>
        <w:tc>
          <w:tcPr>
            <w:tcW w:w="2268" w:type="dxa"/>
            <w:shd w:val="clear" w:color="auto" w:fill="B3B3B3"/>
          </w:tcPr>
          <w:p w14:paraId="21E816BD" w14:textId="77777777" w:rsidR="00C5067C" w:rsidRPr="006F4869" w:rsidRDefault="00C5067C" w:rsidP="00D326D7">
            <w:pPr>
              <w:rPr>
                <w:rFonts w:ascii="Arial" w:hAnsi="Arial" w:cs="Arial"/>
                <w:b/>
                <w:bCs/>
                <w:sz w:val="20"/>
              </w:rPr>
            </w:pPr>
            <w:r w:rsidRPr="006F4869">
              <w:rPr>
                <w:rFonts w:ascii="Arial" w:hAnsi="Arial" w:cs="Arial"/>
                <w:b/>
                <w:bCs/>
                <w:sz w:val="20"/>
              </w:rPr>
              <w:t>Updated By</w:t>
            </w:r>
          </w:p>
        </w:tc>
        <w:tc>
          <w:tcPr>
            <w:tcW w:w="2976" w:type="dxa"/>
            <w:shd w:val="clear" w:color="auto" w:fill="B3B3B3"/>
          </w:tcPr>
          <w:p w14:paraId="21E816BE" w14:textId="77777777" w:rsidR="00C5067C" w:rsidRPr="006F4869" w:rsidRDefault="00C5067C" w:rsidP="00D326D7">
            <w:pPr>
              <w:rPr>
                <w:rFonts w:ascii="Arial" w:hAnsi="Arial" w:cs="Arial"/>
                <w:b/>
                <w:bCs/>
                <w:sz w:val="20"/>
              </w:rPr>
            </w:pPr>
            <w:r w:rsidRPr="006F4869">
              <w:rPr>
                <w:rFonts w:ascii="Arial" w:hAnsi="Arial" w:cs="Arial"/>
                <w:b/>
                <w:bCs/>
                <w:sz w:val="20"/>
              </w:rPr>
              <w:t>Description of Change</w:t>
            </w:r>
          </w:p>
        </w:tc>
      </w:tr>
      <w:tr w:rsidR="00C5067C" w:rsidRPr="006F4869" w14:paraId="21E816C4" w14:textId="77777777" w:rsidTr="00732D99">
        <w:tc>
          <w:tcPr>
            <w:tcW w:w="1526" w:type="dxa"/>
          </w:tcPr>
          <w:p w14:paraId="21E816C0" w14:textId="2CC7CE9C" w:rsidR="00C5067C" w:rsidRPr="006F4869" w:rsidRDefault="00732D99" w:rsidP="00D326D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860" w:type="dxa"/>
          </w:tcPr>
          <w:p w14:paraId="21E816C1" w14:textId="3DEEC30C" w:rsidR="00C5067C" w:rsidRPr="006F4869" w:rsidRDefault="00732D99" w:rsidP="00D326D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14-12-2024</w:t>
            </w:r>
          </w:p>
        </w:tc>
        <w:tc>
          <w:tcPr>
            <w:tcW w:w="2268" w:type="dxa"/>
          </w:tcPr>
          <w:p w14:paraId="21E816C2" w14:textId="03A44F31" w:rsidR="00C5067C" w:rsidRPr="006F4869" w:rsidRDefault="00732D99" w:rsidP="00D326D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Kholil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Akhmad</w:t>
            </w:r>
            <w:proofErr w:type="spellEnd"/>
          </w:p>
        </w:tc>
        <w:tc>
          <w:tcPr>
            <w:tcW w:w="2976" w:type="dxa"/>
          </w:tcPr>
          <w:p w14:paraId="21E816C3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</w:tr>
      <w:tr w:rsidR="00C5067C" w:rsidRPr="006F4869" w14:paraId="21E816C9" w14:textId="77777777" w:rsidTr="00732D99">
        <w:tc>
          <w:tcPr>
            <w:tcW w:w="1526" w:type="dxa"/>
          </w:tcPr>
          <w:p w14:paraId="21E816C5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0" w:type="dxa"/>
          </w:tcPr>
          <w:p w14:paraId="21E816C6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21E816C7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6" w:type="dxa"/>
          </w:tcPr>
          <w:p w14:paraId="21E816C8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</w:tr>
      <w:tr w:rsidR="00C5067C" w:rsidRPr="006F4869" w14:paraId="21E816CE" w14:textId="77777777" w:rsidTr="00732D99">
        <w:tc>
          <w:tcPr>
            <w:tcW w:w="1526" w:type="dxa"/>
          </w:tcPr>
          <w:p w14:paraId="21E816CA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0" w:type="dxa"/>
          </w:tcPr>
          <w:p w14:paraId="21E816CB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21E816CC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6" w:type="dxa"/>
          </w:tcPr>
          <w:p w14:paraId="21E816CD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</w:tr>
      <w:tr w:rsidR="00C5067C" w:rsidRPr="006F4869" w14:paraId="21E816D3" w14:textId="77777777" w:rsidTr="00732D99">
        <w:tc>
          <w:tcPr>
            <w:tcW w:w="1526" w:type="dxa"/>
          </w:tcPr>
          <w:p w14:paraId="21E816CF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0" w:type="dxa"/>
          </w:tcPr>
          <w:p w14:paraId="21E816D0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21E816D1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6" w:type="dxa"/>
          </w:tcPr>
          <w:p w14:paraId="21E816D2" w14:textId="77777777" w:rsidR="00C5067C" w:rsidRPr="006F4869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</w:tr>
      <w:tr w:rsidR="00C5067C" w:rsidRPr="006F4869" w14:paraId="21E816D8" w14:textId="77777777" w:rsidTr="00732D99">
        <w:tc>
          <w:tcPr>
            <w:tcW w:w="1526" w:type="dxa"/>
          </w:tcPr>
          <w:p w14:paraId="21E816D4" w14:textId="77777777" w:rsidR="00C5067C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0" w:type="dxa"/>
          </w:tcPr>
          <w:p w14:paraId="21E816D5" w14:textId="77777777" w:rsidR="00C5067C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21E816D6" w14:textId="77777777" w:rsidR="00C5067C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6" w:type="dxa"/>
          </w:tcPr>
          <w:p w14:paraId="21E816D7" w14:textId="77777777" w:rsidR="00C5067C" w:rsidRDefault="00C5067C" w:rsidP="00D326D7">
            <w:pPr>
              <w:rPr>
                <w:rFonts w:ascii="Arial" w:hAnsi="Arial" w:cs="Arial"/>
                <w:sz w:val="20"/>
              </w:rPr>
            </w:pPr>
          </w:p>
        </w:tc>
      </w:tr>
    </w:tbl>
    <w:p w14:paraId="21E816D9" w14:textId="77777777" w:rsidR="00021378" w:rsidRDefault="007D1B0B"/>
    <w:p w14:paraId="21E816DA" w14:textId="77777777" w:rsidR="000B54A3" w:rsidRDefault="000B54A3"/>
    <w:p w14:paraId="21E816DB" w14:textId="77777777" w:rsidR="000B54A3" w:rsidRDefault="000B54A3"/>
    <w:p w14:paraId="21E816DC" w14:textId="77777777" w:rsidR="000B54A3" w:rsidRDefault="000B54A3"/>
    <w:p w14:paraId="21E816DD" w14:textId="77777777" w:rsidR="000B54A3" w:rsidRDefault="000B54A3"/>
    <w:p w14:paraId="21E816DE" w14:textId="77777777" w:rsidR="000B54A3" w:rsidRDefault="000B54A3"/>
    <w:p w14:paraId="21E816DF" w14:textId="77777777" w:rsidR="000B54A3" w:rsidRDefault="000B54A3"/>
    <w:p w14:paraId="21E816E0" w14:textId="77777777" w:rsidR="000B54A3" w:rsidRDefault="000B54A3"/>
    <w:p w14:paraId="21E816E1" w14:textId="77777777" w:rsidR="000B54A3" w:rsidRDefault="000B54A3"/>
    <w:p w14:paraId="21E816E2" w14:textId="77777777" w:rsidR="000B54A3" w:rsidRDefault="000B54A3"/>
    <w:p w14:paraId="21E816E3" w14:textId="77777777" w:rsidR="000B54A3" w:rsidRDefault="000B54A3"/>
    <w:p w14:paraId="21E816E4" w14:textId="77777777" w:rsidR="000B54A3" w:rsidRDefault="000B54A3"/>
    <w:p w14:paraId="21E816E5" w14:textId="77777777" w:rsidR="000B54A3" w:rsidRDefault="000B54A3"/>
    <w:bookmarkStart w:id="0" w:name="_Toc185104752" w:displacedByCustomXml="next"/>
    <w:bookmarkStart w:id="1" w:name="_Toc494810247" w:displacedByCustomXml="next"/>
    <w:bookmarkStart w:id="2" w:name="_Toc49481019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52022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CCB127" w14:textId="77777777" w:rsidR="00285168" w:rsidRDefault="000F4D8D" w:rsidP="00FC58AE">
          <w:pPr>
            <w:pStyle w:val="Heading2"/>
            <w:numPr>
              <w:ilvl w:val="0"/>
              <w:numId w:val="0"/>
            </w:numPr>
            <w:jc w:val="center"/>
            <w:rPr>
              <w:noProof/>
            </w:rPr>
          </w:pPr>
          <w:r w:rsidRPr="00655DB7">
            <w:rPr>
              <w:rFonts w:asciiTheme="minorHAnsi" w:hAnsiTheme="minorHAnsi"/>
              <w:b/>
            </w:rPr>
            <w:t xml:space="preserve">TABLE OF </w:t>
          </w:r>
          <w:r w:rsidR="00A06F2B" w:rsidRPr="00655DB7">
            <w:rPr>
              <w:rFonts w:asciiTheme="minorHAnsi" w:hAnsiTheme="minorHAnsi"/>
              <w:b/>
            </w:rPr>
            <w:t>C</w:t>
          </w:r>
          <w:r w:rsidRPr="00655DB7">
            <w:rPr>
              <w:rFonts w:asciiTheme="minorHAnsi" w:hAnsiTheme="minorHAnsi"/>
              <w:b/>
            </w:rPr>
            <w:t>ONTENTS</w:t>
          </w:r>
          <w:bookmarkEnd w:id="2"/>
          <w:bookmarkEnd w:id="1"/>
          <w:bookmarkEnd w:id="0"/>
          <w:r w:rsidR="00A06F2B">
            <w:fldChar w:fldCharType="begin"/>
          </w:r>
          <w:r w:rsidR="00A06F2B">
            <w:instrText xml:space="preserve"> TOC \o "1-3" \h \z \u </w:instrText>
          </w:r>
          <w:r w:rsidR="00A06F2B">
            <w:fldChar w:fldCharType="separate"/>
          </w:r>
        </w:p>
        <w:p w14:paraId="34B4F75E" w14:textId="400F7DF6" w:rsidR="00285168" w:rsidRDefault="002851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52" w:history="1">
            <w:r w:rsidRPr="002F7E82">
              <w:rPr>
                <w:rStyle w:val="Hyperlink"/>
                <w:rFonts w:eastAsiaTheme="majorEastAsia"/>
                <w:b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8E98" w14:textId="7383258D" w:rsidR="00285168" w:rsidRDefault="002851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53" w:history="1">
            <w:r w:rsidRPr="002F7E82">
              <w:rPr>
                <w:rStyle w:val="Hyperlink"/>
                <w:rFonts w:eastAsiaTheme="majorEastAsia"/>
                <w:b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2F7E82">
              <w:rPr>
                <w:rStyle w:val="Hyperlink"/>
                <w:rFonts w:eastAsiaTheme="majorEastAsia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0E99" w14:textId="7A645626" w:rsidR="00285168" w:rsidRDefault="002851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54" w:history="1">
            <w:r w:rsidRPr="002F7E82">
              <w:rPr>
                <w:rStyle w:val="Hyperlink"/>
                <w:rFonts w:eastAsiaTheme="majorEastAsia"/>
                <w:b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2F7E82">
              <w:rPr>
                <w:rStyle w:val="Hyperlink"/>
                <w:rFonts w:eastAsiaTheme="majorEastAsia"/>
                <w:b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D1F5" w14:textId="0F3192D8" w:rsidR="00285168" w:rsidRDefault="002851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55" w:history="1">
            <w:r w:rsidRPr="002F7E82">
              <w:rPr>
                <w:rStyle w:val="Hyperlink"/>
                <w:rFonts w:eastAsiaTheme="majorEastAsia"/>
                <w:b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2F7E82">
              <w:rPr>
                <w:rStyle w:val="Hyperlink"/>
                <w:rFonts w:eastAsiaTheme="majorEastAsia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7DB1" w14:textId="3F71BE09" w:rsidR="00285168" w:rsidRDefault="002851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56" w:history="1">
            <w:r w:rsidRPr="002F7E82">
              <w:rPr>
                <w:rStyle w:val="Hyperlink"/>
                <w:rFonts w:eastAsiaTheme="majorEastAsia"/>
                <w:b/>
                <w:bCs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2F7E82">
              <w:rPr>
                <w:rStyle w:val="Hyperlink"/>
                <w:rFonts w:eastAsiaTheme="majorEastAsia"/>
                <w:b/>
                <w:bCs/>
                <w:noProof/>
              </w:rPr>
              <w:t>TESTING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D967" w14:textId="14557F6A" w:rsidR="00285168" w:rsidRDefault="002851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57" w:history="1">
            <w:r w:rsidRPr="002F7E82">
              <w:rPr>
                <w:rStyle w:val="Hyperlink"/>
                <w:rFonts w:eastAsiaTheme="majorEastAsia"/>
                <w:b/>
                <w:bCs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2F7E82">
              <w:rPr>
                <w:rStyle w:val="Hyperlink"/>
                <w:rFonts w:eastAsiaTheme="majorEastAsia"/>
                <w:b/>
                <w:bCs/>
                <w:noProof/>
              </w:rPr>
              <w:t>STRATEGY /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FFAF" w14:textId="666B0A82" w:rsidR="00285168" w:rsidRDefault="002851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59" w:history="1">
            <w:r w:rsidRPr="002F7E82">
              <w:rPr>
                <w:rStyle w:val="Hyperlink"/>
                <w:rFonts w:eastAsiaTheme="majorEastAsia"/>
                <w:b/>
                <w:noProof/>
              </w:rPr>
              <w:t>Types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D069" w14:textId="4F87E788" w:rsidR="00285168" w:rsidRDefault="002851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60" w:history="1">
            <w:r w:rsidRPr="002F7E82">
              <w:rPr>
                <w:rStyle w:val="Hyperlink"/>
                <w:rFonts w:eastAsiaTheme="majorEastAsia"/>
                <w:b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454D" w14:textId="46F87F6B" w:rsidR="00285168" w:rsidRDefault="002851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61" w:history="1">
            <w:r w:rsidRPr="002F7E82">
              <w:rPr>
                <w:rStyle w:val="Hyperlink"/>
                <w:rFonts w:eastAsiaTheme="majorEastAsia"/>
                <w:b/>
                <w:noProof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2F7E82">
              <w:rPr>
                <w:rStyle w:val="Hyperlink"/>
                <w:rFonts w:eastAsiaTheme="majorEastAsia"/>
                <w:b/>
                <w:noProof/>
              </w:rPr>
              <w:t>TEST EXECUITON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903C" w14:textId="3EE7E9FD" w:rsidR="00285168" w:rsidRDefault="002851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62" w:history="1">
            <w:r w:rsidRPr="002F7E82">
              <w:rPr>
                <w:rStyle w:val="Hyperlink"/>
                <w:rFonts w:eastAsiaTheme="majorEastAsia"/>
                <w:b/>
                <w:noProof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2F7E82">
              <w:rPr>
                <w:rStyle w:val="Hyperlink"/>
                <w:rFonts w:eastAsiaTheme="majorEastAsia"/>
                <w:b/>
                <w:noProof/>
              </w:rPr>
              <w:t>TEST ENVIRONTMENT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31FB" w14:textId="0414B53C" w:rsidR="00285168" w:rsidRDefault="002851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63" w:history="1">
            <w:r w:rsidRPr="002F7E82">
              <w:rPr>
                <w:rStyle w:val="Hyperlink"/>
                <w:rFonts w:eastAsiaTheme="majorEastAsia"/>
                <w:b/>
                <w:noProof/>
              </w:rPr>
              <w:t>8)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2F7E82">
              <w:rPr>
                <w:rStyle w:val="Hyperlink"/>
                <w:rFonts w:eastAsiaTheme="majorEastAsia"/>
                <w:b/>
                <w:noProof/>
              </w:rPr>
              <w:t>ASSUMPTIONS, RISKS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180A" w14:textId="51F652AC" w:rsidR="00285168" w:rsidRDefault="002851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66" w:history="1">
            <w:r w:rsidRPr="002F7E82">
              <w:rPr>
                <w:rStyle w:val="Hyperlink"/>
                <w:rFonts w:eastAsiaTheme="majorEastAsia"/>
                <w:b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17C4" w14:textId="56A08970" w:rsidR="00285168" w:rsidRDefault="002851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67" w:history="1">
            <w:r w:rsidRPr="002F7E82">
              <w:rPr>
                <w:rStyle w:val="Hyperlink"/>
                <w:rFonts w:eastAsiaTheme="majorEastAsia"/>
                <w:b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ACC4" w14:textId="473A2D23" w:rsidR="00285168" w:rsidRDefault="002851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85104768" w:history="1">
            <w:r w:rsidRPr="002F7E82">
              <w:rPr>
                <w:rStyle w:val="Hyperlink"/>
                <w:rFonts w:eastAsiaTheme="majorEastAsia"/>
                <w:b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16FC" w14:textId="77777777" w:rsidR="00A06F2B" w:rsidRDefault="00A06F2B" w:rsidP="00FC58AE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816FD" w14:textId="77777777" w:rsidR="000B54A3" w:rsidRDefault="000B54A3"/>
    <w:p w14:paraId="21E816FE" w14:textId="77777777" w:rsidR="000B54A3" w:rsidRDefault="000B54A3"/>
    <w:p w14:paraId="21E816FF" w14:textId="77777777" w:rsidR="000B54A3" w:rsidRDefault="000B54A3"/>
    <w:p w14:paraId="21E81700" w14:textId="2B56E44A" w:rsidR="000B54A3" w:rsidRDefault="000B54A3"/>
    <w:p w14:paraId="3F80BA75" w14:textId="77777777" w:rsidR="004956AB" w:rsidRDefault="004956AB"/>
    <w:p w14:paraId="21E81701" w14:textId="77777777" w:rsidR="000B54A3" w:rsidRDefault="000B54A3"/>
    <w:p w14:paraId="21E81702" w14:textId="77777777" w:rsidR="000B54A3" w:rsidRDefault="000B54A3"/>
    <w:p w14:paraId="21E81703" w14:textId="77777777" w:rsidR="000B54A3" w:rsidRDefault="000B54A3" w:rsidP="000B54A3">
      <w:pPr>
        <w:ind w:left="0"/>
      </w:pPr>
    </w:p>
    <w:p w14:paraId="21E81704" w14:textId="77777777" w:rsidR="00A06F2B" w:rsidRDefault="00A06F2B" w:rsidP="000B54A3">
      <w:pPr>
        <w:ind w:left="0"/>
      </w:pPr>
    </w:p>
    <w:p w14:paraId="21E81705" w14:textId="77777777" w:rsidR="00A06F2B" w:rsidRDefault="00A06F2B" w:rsidP="000B54A3">
      <w:pPr>
        <w:ind w:left="0"/>
      </w:pPr>
    </w:p>
    <w:p w14:paraId="49814125" w14:textId="5797A800" w:rsidR="00E50B18" w:rsidRDefault="00E50B18" w:rsidP="000B54A3">
      <w:pPr>
        <w:ind w:left="0"/>
      </w:pPr>
    </w:p>
    <w:p w14:paraId="472E55A0" w14:textId="77777777" w:rsidR="00E50B18" w:rsidRDefault="00E50B18" w:rsidP="000B54A3">
      <w:pPr>
        <w:ind w:left="0"/>
      </w:pPr>
    </w:p>
    <w:p w14:paraId="74ACE296" w14:textId="77777777" w:rsidR="00E50B18" w:rsidRDefault="00E50B18" w:rsidP="000B54A3">
      <w:pPr>
        <w:ind w:left="0"/>
      </w:pPr>
    </w:p>
    <w:p w14:paraId="18F70E5A" w14:textId="77777777" w:rsidR="00E50B18" w:rsidRDefault="00E50B18" w:rsidP="000B54A3">
      <w:pPr>
        <w:ind w:left="0"/>
      </w:pPr>
    </w:p>
    <w:p w14:paraId="21682FF5" w14:textId="77777777" w:rsidR="00E50B18" w:rsidRDefault="00E50B18" w:rsidP="000B54A3">
      <w:pPr>
        <w:ind w:left="0"/>
      </w:pPr>
    </w:p>
    <w:p w14:paraId="21E81706" w14:textId="77777777" w:rsidR="00A06F2B" w:rsidRDefault="00A06F2B" w:rsidP="000B54A3">
      <w:pPr>
        <w:ind w:left="0"/>
      </w:pPr>
    </w:p>
    <w:p w14:paraId="21E81707" w14:textId="16E30BD4" w:rsidR="00A06F2B" w:rsidRDefault="00A06F2B" w:rsidP="000B54A3">
      <w:pPr>
        <w:ind w:left="0"/>
      </w:pPr>
    </w:p>
    <w:p w14:paraId="1F498FD8" w14:textId="6420246A" w:rsidR="004A21F2" w:rsidRDefault="004A21F2" w:rsidP="000B54A3">
      <w:pPr>
        <w:ind w:left="0"/>
      </w:pPr>
    </w:p>
    <w:p w14:paraId="4021D345" w14:textId="77777777" w:rsidR="004A21F2" w:rsidRDefault="004A21F2" w:rsidP="000B54A3">
      <w:pPr>
        <w:ind w:left="0"/>
      </w:pPr>
    </w:p>
    <w:p w14:paraId="21E81708" w14:textId="77777777" w:rsidR="00A06F2B" w:rsidRDefault="00A06F2B" w:rsidP="0008297D">
      <w:pPr>
        <w:pStyle w:val="Heading1"/>
        <w:numPr>
          <w:ilvl w:val="0"/>
          <w:numId w:val="1"/>
        </w:numPr>
        <w:ind w:left="630"/>
        <w:rPr>
          <w:b/>
          <w:color w:val="auto"/>
        </w:rPr>
      </w:pPr>
      <w:bookmarkStart w:id="3" w:name="_Toc185104753"/>
      <w:r w:rsidRPr="00A06F2B">
        <w:rPr>
          <w:b/>
          <w:color w:val="auto"/>
        </w:rPr>
        <w:lastRenderedPageBreak/>
        <w:t>INTRODUCTION</w:t>
      </w:r>
      <w:bookmarkEnd w:id="3"/>
    </w:p>
    <w:p w14:paraId="21E8170C" w14:textId="3A05AF6F" w:rsidR="00395A8E" w:rsidRPr="004956AB" w:rsidRDefault="00FC58AE" w:rsidP="004956AB">
      <w:pPr>
        <w:pStyle w:val="BodyText"/>
        <w:spacing w:before="0" w:after="0"/>
        <w:rPr>
          <w:rFonts w:ascii="Arial" w:hAnsi="Arial" w:cs="Arial"/>
          <w:iCs/>
        </w:rPr>
      </w:pPr>
      <w:bookmarkStart w:id="4" w:name="OLE_LINK1"/>
      <w:bookmarkStart w:id="5" w:name="OLE_LINK2"/>
      <w:r w:rsidRPr="00FC58AE">
        <w:rPr>
          <w:rFonts w:ascii="Arial" w:hAnsi="Arial" w:cs="Arial"/>
          <w:iCs/>
        </w:rPr>
        <w:t xml:space="preserve">The FHAD Dashboard project aims to enhance customer service (CS) tools at FIT HUB clubs by implementing several key features. These include enabling </w:t>
      </w:r>
      <w:proofErr w:type="spellStart"/>
      <w:r w:rsidRPr="00FC58AE">
        <w:rPr>
          <w:rFonts w:ascii="Arial" w:hAnsi="Arial" w:cs="Arial"/>
          <w:iCs/>
        </w:rPr>
        <w:t>pilates</w:t>
      </w:r>
      <w:proofErr w:type="spellEnd"/>
      <w:r w:rsidRPr="00FC58AE">
        <w:rPr>
          <w:rFonts w:ascii="Arial" w:hAnsi="Arial" w:cs="Arial"/>
          <w:iCs/>
        </w:rPr>
        <w:t xml:space="preserve"> transactions, integrating promotions, and improving class booking experiences on the mobile app. This document outlines the test strategy to ensure the successful delivery of high-quality features across multiple milestones.</w:t>
      </w:r>
      <w:bookmarkEnd w:id="4"/>
      <w:bookmarkEnd w:id="5"/>
    </w:p>
    <w:p w14:paraId="23DECDE1" w14:textId="2FA2FE75" w:rsidR="004956AB" w:rsidRDefault="004956AB" w:rsidP="0008297D">
      <w:pPr>
        <w:pStyle w:val="Heading1"/>
        <w:numPr>
          <w:ilvl w:val="0"/>
          <w:numId w:val="1"/>
        </w:numPr>
        <w:ind w:left="630"/>
        <w:rPr>
          <w:b/>
          <w:color w:val="auto"/>
        </w:rPr>
      </w:pPr>
      <w:bookmarkStart w:id="6" w:name="_Toc185104754"/>
      <w:r>
        <w:rPr>
          <w:b/>
          <w:color w:val="auto"/>
        </w:rPr>
        <w:t>OBJECTIVES</w:t>
      </w:r>
      <w:bookmarkEnd w:id="6"/>
    </w:p>
    <w:p w14:paraId="41005646" w14:textId="77777777" w:rsidR="004956AB" w:rsidRDefault="004956AB" w:rsidP="004956AB">
      <w:pPr>
        <w:pStyle w:val="ListParagraph"/>
        <w:numPr>
          <w:ilvl w:val="0"/>
          <w:numId w:val="30"/>
        </w:numPr>
      </w:pPr>
      <w:r>
        <w:t>Validate the correctness, reliability, and usability of features implemented across the milestones.</w:t>
      </w:r>
    </w:p>
    <w:p w14:paraId="2023955F" w14:textId="77777777" w:rsidR="004956AB" w:rsidRDefault="004956AB" w:rsidP="004956AB">
      <w:pPr>
        <w:pStyle w:val="ListParagraph"/>
        <w:numPr>
          <w:ilvl w:val="0"/>
          <w:numId w:val="30"/>
        </w:numPr>
      </w:pPr>
      <w:r>
        <w:t>Ensure system-wide stability by addressing dependencies with other squads and functionalities.</w:t>
      </w:r>
    </w:p>
    <w:p w14:paraId="1B088B80" w14:textId="543569AB" w:rsidR="004956AB" w:rsidRPr="004956AB" w:rsidRDefault="004956AB" w:rsidP="004956AB">
      <w:pPr>
        <w:pStyle w:val="ListParagraph"/>
        <w:numPr>
          <w:ilvl w:val="0"/>
          <w:numId w:val="30"/>
        </w:numPr>
      </w:pPr>
      <w:r>
        <w:t>Mitigate risks and ensure customer satisfaction by delivering a seamless user experience.</w:t>
      </w:r>
    </w:p>
    <w:p w14:paraId="227D0805" w14:textId="7D867EF2" w:rsidR="004956AB" w:rsidRDefault="004956AB" w:rsidP="0008297D">
      <w:pPr>
        <w:pStyle w:val="Heading1"/>
        <w:numPr>
          <w:ilvl w:val="0"/>
          <w:numId w:val="1"/>
        </w:numPr>
        <w:ind w:left="630"/>
        <w:rPr>
          <w:b/>
          <w:color w:val="auto"/>
        </w:rPr>
      </w:pPr>
      <w:bookmarkStart w:id="7" w:name="_Toc185104755"/>
      <w:r>
        <w:rPr>
          <w:b/>
          <w:color w:val="auto"/>
        </w:rPr>
        <w:t>SCOPE</w:t>
      </w:r>
      <w:bookmarkEnd w:id="7"/>
    </w:p>
    <w:p w14:paraId="72C49DFF" w14:textId="6AC72C77" w:rsidR="004956AB" w:rsidRPr="00C91091" w:rsidRDefault="004956AB" w:rsidP="004956AB">
      <w:r w:rsidRPr="00C91091">
        <w:rPr>
          <w:b/>
          <w:bCs/>
        </w:rPr>
        <w:t>Features to be Tested</w:t>
      </w:r>
      <w:r w:rsidRPr="00C91091">
        <w:t>:</w:t>
      </w:r>
    </w:p>
    <w:p w14:paraId="08A9618C" w14:textId="77777777" w:rsidR="004956AB" w:rsidRPr="00C91091" w:rsidRDefault="004956AB" w:rsidP="004956AB">
      <w:pPr>
        <w:pStyle w:val="ListParagraph"/>
        <w:numPr>
          <w:ilvl w:val="0"/>
          <w:numId w:val="36"/>
        </w:numPr>
      </w:pPr>
      <w:r w:rsidRPr="00C91091">
        <w:t>Milestone 1: Create Pilates Transaction on FHAD Dashboard</w:t>
      </w:r>
    </w:p>
    <w:p w14:paraId="58AE2E68" w14:textId="77777777" w:rsidR="00C91091" w:rsidRPr="00C91091" w:rsidRDefault="004956AB" w:rsidP="00C91091">
      <w:pPr>
        <w:pStyle w:val="ListParagraph"/>
        <w:numPr>
          <w:ilvl w:val="0"/>
          <w:numId w:val="38"/>
        </w:numPr>
      </w:pPr>
      <w:r w:rsidRPr="00C91091">
        <w:t>Transaction creation, modification, and validation.</w:t>
      </w:r>
    </w:p>
    <w:p w14:paraId="19F2A717" w14:textId="4D2D29EC" w:rsidR="004956AB" w:rsidRPr="00C91091" w:rsidRDefault="004956AB" w:rsidP="00C91091">
      <w:pPr>
        <w:pStyle w:val="ListParagraph"/>
        <w:numPr>
          <w:ilvl w:val="0"/>
          <w:numId w:val="38"/>
        </w:numPr>
      </w:pPr>
      <w:r w:rsidRPr="00C91091">
        <w:t>Payment calculations and integration.</w:t>
      </w:r>
    </w:p>
    <w:p w14:paraId="0555927D" w14:textId="77777777" w:rsidR="004956AB" w:rsidRPr="00C91091" w:rsidRDefault="004956AB" w:rsidP="00C91091">
      <w:pPr>
        <w:pStyle w:val="ListParagraph"/>
        <w:numPr>
          <w:ilvl w:val="0"/>
          <w:numId w:val="37"/>
        </w:numPr>
      </w:pPr>
      <w:r w:rsidRPr="00C91091">
        <w:t>Data synchronization with user profiles and transaction logs.</w:t>
      </w:r>
    </w:p>
    <w:p w14:paraId="7F342B89" w14:textId="77777777" w:rsidR="00C91091" w:rsidRPr="00C91091" w:rsidRDefault="004956AB" w:rsidP="004956AB">
      <w:pPr>
        <w:pStyle w:val="ListParagraph"/>
        <w:numPr>
          <w:ilvl w:val="0"/>
          <w:numId w:val="36"/>
        </w:numPr>
      </w:pPr>
      <w:r w:rsidRPr="00C91091">
        <w:t>Milestone 2: Promotion for Pilates Transactions</w:t>
      </w:r>
    </w:p>
    <w:p w14:paraId="0C49E26E" w14:textId="77777777" w:rsidR="00C91091" w:rsidRPr="00C91091" w:rsidRDefault="004956AB" w:rsidP="00C91091">
      <w:pPr>
        <w:pStyle w:val="ListParagraph"/>
        <w:numPr>
          <w:ilvl w:val="0"/>
          <w:numId w:val="37"/>
        </w:numPr>
      </w:pPr>
      <w:r w:rsidRPr="00C91091">
        <w:t>Application of promotional discounts.</w:t>
      </w:r>
    </w:p>
    <w:p w14:paraId="0D250E0F" w14:textId="77777777" w:rsidR="00C91091" w:rsidRPr="00C91091" w:rsidRDefault="004956AB" w:rsidP="00C91091">
      <w:pPr>
        <w:pStyle w:val="ListParagraph"/>
        <w:numPr>
          <w:ilvl w:val="0"/>
          <w:numId w:val="37"/>
        </w:numPr>
      </w:pPr>
      <w:r w:rsidRPr="00C91091">
        <w:t>Display and consistency of promotional information.</w:t>
      </w:r>
    </w:p>
    <w:p w14:paraId="09EAE52D" w14:textId="19E1F948" w:rsidR="00C91091" w:rsidRPr="00C91091" w:rsidRDefault="004956AB" w:rsidP="00C91091">
      <w:pPr>
        <w:pStyle w:val="ListParagraph"/>
        <w:numPr>
          <w:ilvl w:val="0"/>
          <w:numId w:val="37"/>
        </w:numPr>
      </w:pPr>
      <w:r w:rsidRPr="00C91091">
        <w:t>Regression testing of core functionalities from Milestone 1.</w:t>
      </w:r>
    </w:p>
    <w:p w14:paraId="710EC159" w14:textId="77777777" w:rsidR="00C91091" w:rsidRPr="00C91091" w:rsidRDefault="004956AB" w:rsidP="004956AB">
      <w:pPr>
        <w:pStyle w:val="ListParagraph"/>
        <w:numPr>
          <w:ilvl w:val="0"/>
          <w:numId w:val="36"/>
        </w:numPr>
      </w:pPr>
      <w:r w:rsidRPr="00C91091">
        <w:t>Milestone 3: Class Booking Experience on Apps</w:t>
      </w:r>
    </w:p>
    <w:p w14:paraId="5FD028A5" w14:textId="77777777" w:rsidR="00C91091" w:rsidRPr="00C91091" w:rsidRDefault="004956AB" w:rsidP="00C91091">
      <w:pPr>
        <w:pStyle w:val="ListParagraph"/>
        <w:numPr>
          <w:ilvl w:val="0"/>
          <w:numId w:val="39"/>
        </w:numPr>
      </w:pPr>
      <w:r w:rsidRPr="00C91091">
        <w:t>Booking workflows: browsing, selecting, booking, and canceling classes.</w:t>
      </w:r>
    </w:p>
    <w:p w14:paraId="102F32C6" w14:textId="77777777" w:rsidR="00C91091" w:rsidRPr="00C91091" w:rsidRDefault="004956AB" w:rsidP="00C91091">
      <w:pPr>
        <w:pStyle w:val="ListParagraph"/>
        <w:numPr>
          <w:ilvl w:val="0"/>
          <w:numId w:val="39"/>
        </w:numPr>
      </w:pPr>
      <w:r w:rsidRPr="00C91091">
        <w:t>Synchronization between apps and FHAD Dashboard.</w:t>
      </w:r>
    </w:p>
    <w:p w14:paraId="19804DCE" w14:textId="6670CB2C" w:rsidR="004956AB" w:rsidRPr="00C91091" w:rsidRDefault="004956AB" w:rsidP="00C91091">
      <w:pPr>
        <w:pStyle w:val="ListParagraph"/>
        <w:numPr>
          <w:ilvl w:val="0"/>
          <w:numId w:val="39"/>
        </w:numPr>
      </w:pPr>
      <w:r w:rsidRPr="00C91091">
        <w:t>Impact on user profiles and membership statuses.</w:t>
      </w:r>
    </w:p>
    <w:p w14:paraId="274A5E67" w14:textId="418B7C51" w:rsidR="004956AB" w:rsidRPr="00C91091" w:rsidRDefault="004956AB" w:rsidP="004956AB">
      <w:pPr>
        <w:rPr>
          <w:b/>
          <w:bCs/>
        </w:rPr>
      </w:pPr>
      <w:r w:rsidRPr="00C91091">
        <w:rPr>
          <w:b/>
          <w:bCs/>
        </w:rPr>
        <w:t>Features Out of Scope</w:t>
      </w:r>
      <w:r w:rsidR="00C91091">
        <w:rPr>
          <w:b/>
          <w:bCs/>
        </w:rPr>
        <w:t>:</w:t>
      </w:r>
    </w:p>
    <w:p w14:paraId="081A1E61" w14:textId="3CB3D588" w:rsidR="004956AB" w:rsidRPr="00C91091" w:rsidRDefault="004956AB" w:rsidP="00C91091">
      <w:pPr>
        <w:pStyle w:val="ListParagraph"/>
        <w:numPr>
          <w:ilvl w:val="0"/>
          <w:numId w:val="40"/>
        </w:numPr>
      </w:pPr>
      <w:r w:rsidRPr="00C91091">
        <w:t>Backend system upgrades unrelated to the FHAD Dashboard.</w:t>
      </w:r>
    </w:p>
    <w:p w14:paraId="7601CDAF" w14:textId="6D0C2436" w:rsidR="004956AB" w:rsidRPr="00C91091" w:rsidRDefault="004956AB" w:rsidP="00C91091">
      <w:pPr>
        <w:pStyle w:val="ListParagraph"/>
        <w:numPr>
          <w:ilvl w:val="0"/>
          <w:numId w:val="40"/>
        </w:numPr>
      </w:pPr>
      <w:r w:rsidRPr="00C91091">
        <w:t>Changes to unrelated CSAT evaluation methods.</w:t>
      </w:r>
    </w:p>
    <w:p w14:paraId="4AC3F119" w14:textId="317F0723" w:rsidR="00C91091" w:rsidRDefault="00C91091" w:rsidP="00C91091">
      <w:pPr>
        <w:pStyle w:val="Heading1"/>
        <w:numPr>
          <w:ilvl w:val="0"/>
          <w:numId w:val="1"/>
        </w:numPr>
        <w:ind w:left="709" w:hanging="425"/>
        <w:rPr>
          <w:b/>
          <w:bCs/>
          <w:color w:val="auto"/>
        </w:rPr>
      </w:pPr>
      <w:bookmarkStart w:id="8" w:name="_Toc185104756"/>
      <w:r>
        <w:rPr>
          <w:b/>
          <w:bCs/>
          <w:color w:val="auto"/>
        </w:rPr>
        <w:t>TESTING PRIORITIES</w:t>
      </w:r>
      <w:bookmarkEnd w:id="8"/>
    </w:p>
    <w:p w14:paraId="6B336EE7" w14:textId="77777777" w:rsidR="00C91091" w:rsidRDefault="00C91091" w:rsidP="00C91091">
      <w:pPr>
        <w:pStyle w:val="ListParagraph"/>
        <w:numPr>
          <w:ilvl w:val="0"/>
          <w:numId w:val="41"/>
        </w:numPr>
      </w:pPr>
      <w:r>
        <w:t xml:space="preserve">Core functionalities for each milestone (e.g., </w:t>
      </w:r>
      <w:proofErr w:type="spellStart"/>
      <w:r>
        <w:t>pilates</w:t>
      </w:r>
      <w:proofErr w:type="spellEnd"/>
      <w:r>
        <w:t xml:space="preserve"> transactions, promotions, and class booking).</w:t>
      </w:r>
    </w:p>
    <w:p w14:paraId="319EACF0" w14:textId="77777777" w:rsidR="00C91091" w:rsidRDefault="00C91091" w:rsidP="00C91091">
      <w:pPr>
        <w:pStyle w:val="ListParagraph"/>
        <w:numPr>
          <w:ilvl w:val="0"/>
          <w:numId w:val="41"/>
        </w:numPr>
      </w:pPr>
      <w:r>
        <w:t>Integration with connected systems (user profiles, payment gateways, etc.).</w:t>
      </w:r>
    </w:p>
    <w:p w14:paraId="16111272" w14:textId="77777777" w:rsidR="00C91091" w:rsidRDefault="00C91091" w:rsidP="00C91091">
      <w:pPr>
        <w:pStyle w:val="ListParagraph"/>
        <w:numPr>
          <w:ilvl w:val="0"/>
          <w:numId w:val="41"/>
        </w:numPr>
      </w:pPr>
      <w:r>
        <w:t>User experience and customer satisfaction validation.</w:t>
      </w:r>
    </w:p>
    <w:p w14:paraId="71419DDB" w14:textId="110C0B10" w:rsidR="00C91091" w:rsidRPr="00C91091" w:rsidRDefault="00C91091" w:rsidP="00C91091">
      <w:pPr>
        <w:pStyle w:val="ListParagraph"/>
        <w:numPr>
          <w:ilvl w:val="0"/>
          <w:numId w:val="41"/>
        </w:numPr>
      </w:pPr>
      <w:r>
        <w:t>Regression testing to ensure previous functionalities are unaffected.</w:t>
      </w:r>
    </w:p>
    <w:p w14:paraId="21E81715" w14:textId="1333F17D" w:rsidR="00A06F2B" w:rsidRPr="004956AB" w:rsidRDefault="0008297D" w:rsidP="00C91091">
      <w:pPr>
        <w:pStyle w:val="Heading1"/>
        <w:numPr>
          <w:ilvl w:val="0"/>
          <w:numId w:val="1"/>
        </w:numPr>
        <w:ind w:left="709" w:hanging="425"/>
        <w:rPr>
          <w:b/>
          <w:bCs/>
          <w:color w:val="auto"/>
        </w:rPr>
      </w:pPr>
      <w:bookmarkStart w:id="9" w:name="_Toc185104757"/>
      <w:r w:rsidRPr="004956AB">
        <w:rPr>
          <w:b/>
          <w:bCs/>
          <w:color w:val="auto"/>
        </w:rPr>
        <w:lastRenderedPageBreak/>
        <w:t xml:space="preserve">STRATEGY / </w:t>
      </w:r>
      <w:r w:rsidR="00A06F2B" w:rsidRPr="004956AB">
        <w:rPr>
          <w:b/>
          <w:bCs/>
          <w:color w:val="auto"/>
        </w:rPr>
        <w:t>APPROACH</w:t>
      </w:r>
      <w:bookmarkEnd w:id="9"/>
    </w:p>
    <w:p w14:paraId="21E81716" w14:textId="77777777" w:rsidR="001454B0" w:rsidRPr="001454B0" w:rsidRDefault="001454B0" w:rsidP="001454B0">
      <w:pPr>
        <w:pStyle w:val="ListParagraph"/>
        <w:keepNext/>
        <w:keepLines/>
        <w:numPr>
          <w:ilvl w:val="0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10" w:name="_Toc494787290"/>
      <w:bookmarkStart w:id="11" w:name="_Toc494789015"/>
      <w:bookmarkStart w:id="12" w:name="_Toc494789082"/>
      <w:bookmarkStart w:id="13" w:name="_Toc494790419"/>
      <w:bookmarkStart w:id="14" w:name="_Toc494790742"/>
      <w:bookmarkStart w:id="15" w:name="_Toc494809991"/>
      <w:bookmarkStart w:id="16" w:name="_Toc494810017"/>
      <w:bookmarkStart w:id="17" w:name="_Toc494810175"/>
      <w:bookmarkStart w:id="18" w:name="_Toc494810202"/>
      <w:bookmarkStart w:id="19" w:name="_Toc494810229"/>
      <w:bookmarkStart w:id="20" w:name="_Toc494810256"/>
      <w:bookmarkStart w:id="21" w:name="_Toc505854823"/>
      <w:bookmarkStart w:id="22" w:name="_Toc505935592"/>
      <w:bookmarkStart w:id="23" w:name="_Toc185092254"/>
      <w:bookmarkStart w:id="24" w:name="_Toc185104758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1E81717" w14:textId="77777777" w:rsidR="0008297D" w:rsidRPr="00D955FF" w:rsidRDefault="0008297D" w:rsidP="00522BD3">
      <w:pPr>
        <w:pStyle w:val="Heading2"/>
        <w:numPr>
          <w:ilvl w:val="0"/>
          <w:numId w:val="0"/>
        </w:numPr>
        <w:ind w:left="558"/>
        <w:rPr>
          <w:b/>
          <w:color w:val="auto"/>
          <w:sz w:val="28"/>
          <w:szCs w:val="28"/>
        </w:rPr>
      </w:pPr>
      <w:bookmarkStart w:id="25" w:name="_Toc185104759"/>
      <w:r w:rsidRPr="00D955FF">
        <w:rPr>
          <w:b/>
          <w:color w:val="auto"/>
          <w:sz w:val="28"/>
          <w:szCs w:val="28"/>
        </w:rPr>
        <w:t>Types of Testing</w:t>
      </w:r>
      <w:bookmarkEnd w:id="25"/>
    </w:p>
    <w:p w14:paraId="6802E102" w14:textId="77777777" w:rsidR="002B25BB" w:rsidRDefault="002B25BB" w:rsidP="002B25BB">
      <w:pPr>
        <w:pStyle w:val="BodyText"/>
        <w:numPr>
          <w:ilvl w:val="0"/>
          <w:numId w:val="26"/>
        </w:numPr>
      </w:pPr>
      <w:r>
        <w:t>Unit Testing: Developers to test individual modules for Milestone 1, 2, and 3 functionalities.</w:t>
      </w:r>
    </w:p>
    <w:p w14:paraId="0B5EC3BD" w14:textId="40B0CCD1" w:rsidR="002B25BB" w:rsidRDefault="002B25BB" w:rsidP="002B25BB">
      <w:pPr>
        <w:pStyle w:val="BodyText"/>
        <w:numPr>
          <w:ilvl w:val="0"/>
          <w:numId w:val="26"/>
        </w:numPr>
      </w:pPr>
      <w:r>
        <w:t>System Integration Testing (SIT): End-to-end testing to ensure correct data flow between the dashboard, apps, and related systems like user profiles.</w:t>
      </w:r>
    </w:p>
    <w:p w14:paraId="077BAC39" w14:textId="77777777" w:rsidR="002B25BB" w:rsidRDefault="002B25BB" w:rsidP="002B25BB">
      <w:pPr>
        <w:pStyle w:val="BodyText"/>
        <w:numPr>
          <w:ilvl w:val="0"/>
          <w:numId w:val="26"/>
        </w:numPr>
      </w:pPr>
      <w:r>
        <w:t>Regression Testing: Verify that new functionalities do not disrupt existing features, particularly membership logs and CSAT systems.</w:t>
      </w:r>
    </w:p>
    <w:p w14:paraId="49F6EFEF" w14:textId="77777777" w:rsidR="002B25BB" w:rsidRDefault="002B25BB" w:rsidP="002B25BB">
      <w:pPr>
        <w:pStyle w:val="BodyText"/>
        <w:numPr>
          <w:ilvl w:val="0"/>
          <w:numId w:val="26"/>
        </w:numPr>
      </w:pPr>
      <w:r>
        <w:t>User Acceptance Testing (UAT): Conducted by CS staff to validate real-world scenarios like purchase workflows and class bookings.</w:t>
      </w:r>
    </w:p>
    <w:p w14:paraId="0502141E" w14:textId="58B5D926" w:rsidR="002B25BB" w:rsidRPr="002B25BB" w:rsidRDefault="002B25BB" w:rsidP="002B25BB">
      <w:pPr>
        <w:pStyle w:val="BodyText"/>
        <w:numPr>
          <w:ilvl w:val="0"/>
          <w:numId w:val="26"/>
        </w:numPr>
      </w:pPr>
      <w:r>
        <w:t>Performance Testing: Ensure the dashboard and apps can handle simultaneous class bookings and large transaction volumes.</w:t>
      </w:r>
    </w:p>
    <w:p w14:paraId="21E8171B" w14:textId="100F517A" w:rsidR="0008297D" w:rsidRPr="00D955FF" w:rsidRDefault="0008297D" w:rsidP="00522BD3">
      <w:pPr>
        <w:pStyle w:val="Heading2"/>
        <w:numPr>
          <w:ilvl w:val="0"/>
          <w:numId w:val="0"/>
        </w:numPr>
        <w:ind w:left="558"/>
        <w:rPr>
          <w:b/>
          <w:color w:val="auto"/>
          <w:sz w:val="28"/>
          <w:szCs w:val="28"/>
        </w:rPr>
      </w:pPr>
      <w:bookmarkStart w:id="26" w:name="_Toc185104760"/>
      <w:r w:rsidRPr="00D955FF">
        <w:rPr>
          <w:b/>
          <w:color w:val="auto"/>
          <w:sz w:val="28"/>
          <w:szCs w:val="28"/>
        </w:rPr>
        <w:t xml:space="preserve">Test </w:t>
      </w:r>
      <w:r w:rsidR="00C91091">
        <w:rPr>
          <w:b/>
          <w:color w:val="auto"/>
          <w:sz w:val="28"/>
          <w:szCs w:val="28"/>
        </w:rPr>
        <w:t>Levels</w:t>
      </w:r>
      <w:bookmarkEnd w:id="26"/>
    </w:p>
    <w:p w14:paraId="4F364AB1" w14:textId="3BD24D26" w:rsidR="00C91091" w:rsidRDefault="00C91091" w:rsidP="00C91091">
      <w:pPr>
        <w:pStyle w:val="BodyText"/>
        <w:numPr>
          <w:ilvl w:val="0"/>
          <w:numId w:val="27"/>
        </w:numPr>
      </w:pPr>
      <w:r>
        <w:t>Unit Testing: Verify individual components and functions during development.</w:t>
      </w:r>
    </w:p>
    <w:p w14:paraId="70DC5133" w14:textId="77777777" w:rsidR="00C91091" w:rsidRDefault="00C91091" w:rsidP="00C91091">
      <w:pPr>
        <w:pStyle w:val="BodyText"/>
        <w:numPr>
          <w:ilvl w:val="0"/>
          <w:numId w:val="27"/>
        </w:numPr>
      </w:pPr>
      <w:r>
        <w:t>Integration Testing: Test interactions between FHAD Dashboard, user profiles, apps, and payment systems.</w:t>
      </w:r>
    </w:p>
    <w:p w14:paraId="4F23F6C1" w14:textId="77777777" w:rsidR="00C91091" w:rsidRDefault="00C91091" w:rsidP="00C91091">
      <w:pPr>
        <w:pStyle w:val="BodyText"/>
        <w:numPr>
          <w:ilvl w:val="0"/>
          <w:numId w:val="27"/>
        </w:numPr>
      </w:pPr>
      <w:r>
        <w:t>System Testing: Validate the complete system, including workflows and business logic.</w:t>
      </w:r>
    </w:p>
    <w:p w14:paraId="008559BB" w14:textId="1AD05FA3" w:rsidR="00C91091" w:rsidRPr="002B25BB" w:rsidRDefault="00C91091" w:rsidP="00C91091">
      <w:pPr>
        <w:pStyle w:val="BodyText"/>
        <w:numPr>
          <w:ilvl w:val="0"/>
          <w:numId w:val="27"/>
        </w:numPr>
      </w:pPr>
      <w:r>
        <w:t>User Acceptance Testing (UAT): Ensure features meet business and user needs.</w:t>
      </w:r>
    </w:p>
    <w:p w14:paraId="4EAC4F98" w14:textId="1DB3EDB8" w:rsidR="00C768F5" w:rsidRDefault="005E252E" w:rsidP="00C91091">
      <w:pPr>
        <w:pStyle w:val="Heading1"/>
        <w:numPr>
          <w:ilvl w:val="0"/>
          <w:numId w:val="1"/>
        </w:numPr>
        <w:ind w:left="709" w:hanging="425"/>
        <w:rPr>
          <w:b/>
          <w:color w:val="auto"/>
        </w:rPr>
      </w:pPr>
      <w:bookmarkStart w:id="27" w:name="_Toc185104761"/>
      <w:r>
        <w:rPr>
          <w:b/>
          <w:color w:val="auto"/>
        </w:rPr>
        <w:t>TEST</w:t>
      </w:r>
      <w:r w:rsidR="00C768F5">
        <w:rPr>
          <w:b/>
          <w:color w:val="auto"/>
        </w:rPr>
        <w:t xml:space="preserve"> </w:t>
      </w:r>
      <w:r>
        <w:rPr>
          <w:b/>
          <w:color w:val="auto"/>
        </w:rPr>
        <w:t>EXECUITON</w:t>
      </w:r>
      <w:r w:rsidR="00C768F5">
        <w:rPr>
          <w:b/>
          <w:color w:val="auto"/>
        </w:rPr>
        <w:t xml:space="preserve"> </w:t>
      </w:r>
      <w:r>
        <w:rPr>
          <w:b/>
          <w:color w:val="auto"/>
        </w:rPr>
        <w:t>PLAN</w:t>
      </w:r>
      <w:bookmarkEnd w:id="27"/>
    </w:p>
    <w:p w14:paraId="50FF1DD2" w14:textId="1B021908" w:rsidR="00C768F5" w:rsidRPr="00C768F5" w:rsidRDefault="00C768F5" w:rsidP="00C768F5">
      <w:r w:rsidRPr="00C768F5">
        <w:t>Milestone-Specific Timelines</w:t>
      </w:r>
    </w:p>
    <w:tbl>
      <w:tblPr>
        <w:tblStyle w:val="TableGrid"/>
        <w:tblW w:w="8078" w:type="dxa"/>
        <w:tblInd w:w="576" w:type="dxa"/>
        <w:tblLook w:val="04A0" w:firstRow="1" w:lastRow="0" w:firstColumn="1" w:lastColumn="0" w:noHBand="0" w:noVBand="1"/>
      </w:tblPr>
      <w:tblGrid>
        <w:gridCol w:w="2680"/>
        <w:gridCol w:w="1417"/>
        <w:gridCol w:w="3981"/>
      </w:tblGrid>
      <w:tr w:rsidR="005E252E" w14:paraId="72CAEC99" w14:textId="77777777" w:rsidTr="005E252E">
        <w:tc>
          <w:tcPr>
            <w:tcW w:w="2680" w:type="dxa"/>
            <w:shd w:val="clear" w:color="auto" w:fill="A6A6A6" w:themeFill="background1" w:themeFillShade="A6"/>
          </w:tcPr>
          <w:p w14:paraId="3EEEBC64" w14:textId="2606C0F7" w:rsidR="005E252E" w:rsidRPr="00707B66" w:rsidRDefault="005E252E" w:rsidP="00C768F5">
            <w:pPr>
              <w:tabs>
                <w:tab w:val="center" w:pos="1298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Milestone</w:t>
            </w:r>
            <w:r>
              <w:rPr>
                <w:rFonts w:ascii="Arial" w:hAnsi="Arial" w:cs="Arial"/>
                <w:b/>
              </w:rPr>
              <w:tab/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67BE1B92" w14:textId="7D4417DE" w:rsidR="005E252E" w:rsidRPr="00707B66" w:rsidRDefault="005E252E" w:rsidP="005035EA">
            <w:pPr>
              <w:ind w:left="0"/>
              <w:rPr>
                <w:rFonts w:ascii="Arial" w:hAnsi="Arial" w:cs="Arial"/>
                <w:b/>
              </w:rPr>
            </w:pPr>
            <w:r w:rsidRPr="00885D70">
              <w:rPr>
                <w:rFonts w:ascii="Arial" w:hAnsi="Arial" w:cs="Arial"/>
                <w:b/>
              </w:rPr>
              <w:t>Testing Duration</w:t>
            </w:r>
          </w:p>
        </w:tc>
        <w:tc>
          <w:tcPr>
            <w:tcW w:w="3981" w:type="dxa"/>
            <w:shd w:val="clear" w:color="auto" w:fill="A6A6A6" w:themeFill="background1" w:themeFillShade="A6"/>
          </w:tcPr>
          <w:p w14:paraId="0334A8AD" w14:textId="72D7B232" w:rsidR="005E252E" w:rsidRPr="00707B66" w:rsidRDefault="005E252E" w:rsidP="005035EA">
            <w:pPr>
              <w:ind w:left="0"/>
              <w:rPr>
                <w:rFonts w:ascii="Arial" w:hAnsi="Arial" w:cs="Arial"/>
                <w:b/>
              </w:rPr>
            </w:pPr>
            <w:r w:rsidRPr="00885D70">
              <w:rPr>
                <w:rFonts w:ascii="Arial" w:hAnsi="Arial" w:cs="Arial"/>
                <w:b/>
              </w:rPr>
              <w:t>Focus</w:t>
            </w:r>
          </w:p>
        </w:tc>
      </w:tr>
      <w:tr w:rsidR="005E252E" w14:paraId="74F97D0D" w14:textId="77777777" w:rsidTr="005E252E">
        <w:tc>
          <w:tcPr>
            <w:tcW w:w="2680" w:type="dxa"/>
          </w:tcPr>
          <w:p w14:paraId="4DFEA37E" w14:textId="791A4586" w:rsidR="005E252E" w:rsidRPr="005E252E" w:rsidRDefault="005E252E" w:rsidP="005E252E">
            <w:pPr>
              <w:ind w:left="0"/>
              <w:jc w:val="left"/>
            </w:pPr>
            <w:r w:rsidRPr="005E252E">
              <w:t xml:space="preserve">Milestone </w:t>
            </w:r>
            <w:proofErr w:type="gramStart"/>
            <w:r w:rsidRPr="005E252E">
              <w:t>1</w:t>
            </w:r>
            <w:r w:rsidRPr="005E252E">
              <w:t xml:space="preserve"> :</w:t>
            </w:r>
            <w:proofErr w:type="gramEnd"/>
            <w:r w:rsidRPr="005E252E">
              <w:t xml:space="preserve"> </w:t>
            </w:r>
            <w:r w:rsidRPr="005E252E">
              <w:t>Create Pilates Transactions</w:t>
            </w:r>
          </w:p>
        </w:tc>
        <w:tc>
          <w:tcPr>
            <w:tcW w:w="1417" w:type="dxa"/>
          </w:tcPr>
          <w:p w14:paraId="3CD2FD1A" w14:textId="2007C1D7" w:rsidR="005E252E" w:rsidRPr="005E252E" w:rsidRDefault="005E252E" w:rsidP="005E252E">
            <w:pPr>
              <w:ind w:left="0"/>
              <w:jc w:val="left"/>
              <w:rPr>
                <w:rFonts w:ascii="Arial" w:hAnsi="Arial" w:cs="Arial"/>
                <w:color w:val="FF0000"/>
                <w:szCs w:val="20"/>
              </w:rPr>
            </w:pPr>
            <w:r w:rsidRPr="005E252E">
              <w:rPr>
                <w:rFonts w:ascii="Arial" w:hAnsi="Arial" w:cs="Arial"/>
                <w:color w:val="FF0000"/>
                <w:szCs w:val="20"/>
              </w:rPr>
              <w:t xml:space="preserve">2 </w:t>
            </w:r>
            <w:r w:rsidRPr="005E252E">
              <w:rPr>
                <w:rFonts w:ascii="Arial" w:hAnsi="Arial" w:cs="Arial"/>
                <w:color w:val="FF0000"/>
                <w:szCs w:val="20"/>
              </w:rPr>
              <w:t>days</w:t>
            </w:r>
          </w:p>
        </w:tc>
        <w:tc>
          <w:tcPr>
            <w:tcW w:w="3981" w:type="dxa"/>
          </w:tcPr>
          <w:p w14:paraId="0544B09B" w14:textId="119A9F36" w:rsidR="005E252E" w:rsidRPr="005E252E" w:rsidRDefault="005E252E" w:rsidP="005E252E">
            <w:pPr>
              <w:ind w:left="0"/>
              <w:jc w:val="left"/>
              <w:rPr>
                <w:rFonts w:ascii="Arial" w:hAnsi="Arial" w:cs="Arial"/>
                <w:color w:val="FF0000"/>
                <w:szCs w:val="20"/>
              </w:rPr>
            </w:pPr>
            <w:r w:rsidRPr="005E252E">
              <w:rPr>
                <w:rFonts w:ascii="Arial" w:hAnsi="Arial" w:cs="Arial"/>
                <w:color w:val="FF0000"/>
                <w:szCs w:val="20"/>
              </w:rPr>
              <w:t>Core functionality, data integrity, and payment integration</w:t>
            </w:r>
          </w:p>
        </w:tc>
      </w:tr>
      <w:tr w:rsidR="005E252E" w14:paraId="780F60E9" w14:textId="77777777" w:rsidTr="005E252E">
        <w:tc>
          <w:tcPr>
            <w:tcW w:w="2680" w:type="dxa"/>
          </w:tcPr>
          <w:p w14:paraId="72747353" w14:textId="4822F0C6" w:rsidR="005E252E" w:rsidRPr="005E252E" w:rsidRDefault="005E252E" w:rsidP="005E252E">
            <w:pPr>
              <w:ind w:left="0"/>
              <w:jc w:val="left"/>
            </w:pPr>
            <w:r w:rsidRPr="005E252E">
              <w:t xml:space="preserve">Milestone </w:t>
            </w:r>
            <w:proofErr w:type="gramStart"/>
            <w:r w:rsidRPr="005E252E">
              <w:t>2 :</w:t>
            </w:r>
            <w:proofErr w:type="gramEnd"/>
            <w:r w:rsidRPr="005E252E">
              <w:t xml:space="preserve"> </w:t>
            </w:r>
            <w:r w:rsidRPr="005E252E">
              <w:t>Promotions for Pilates Transactions</w:t>
            </w:r>
          </w:p>
        </w:tc>
        <w:tc>
          <w:tcPr>
            <w:tcW w:w="1417" w:type="dxa"/>
          </w:tcPr>
          <w:p w14:paraId="78793F12" w14:textId="2DD81FB0" w:rsidR="005E252E" w:rsidRPr="005E252E" w:rsidRDefault="005E252E" w:rsidP="005E252E">
            <w:pPr>
              <w:ind w:left="0"/>
              <w:jc w:val="left"/>
              <w:rPr>
                <w:rFonts w:ascii="Arial" w:hAnsi="Arial" w:cs="Arial"/>
                <w:color w:val="FF0000"/>
                <w:szCs w:val="20"/>
              </w:rPr>
            </w:pPr>
            <w:r w:rsidRPr="005E252E">
              <w:rPr>
                <w:rFonts w:ascii="Arial" w:hAnsi="Arial" w:cs="Arial"/>
                <w:color w:val="FF0000"/>
                <w:szCs w:val="20"/>
              </w:rPr>
              <w:t xml:space="preserve">2 </w:t>
            </w:r>
            <w:r w:rsidRPr="005E252E">
              <w:rPr>
                <w:rFonts w:ascii="Arial" w:hAnsi="Arial" w:cs="Arial"/>
                <w:color w:val="FF0000"/>
                <w:szCs w:val="20"/>
              </w:rPr>
              <w:t>days</w:t>
            </w:r>
          </w:p>
        </w:tc>
        <w:tc>
          <w:tcPr>
            <w:tcW w:w="3981" w:type="dxa"/>
          </w:tcPr>
          <w:p w14:paraId="5E75828F" w14:textId="0466626B" w:rsidR="005E252E" w:rsidRPr="005E252E" w:rsidRDefault="005E252E" w:rsidP="005E252E">
            <w:pPr>
              <w:ind w:left="0"/>
              <w:jc w:val="left"/>
              <w:rPr>
                <w:rFonts w:ascii="Arial" w:hAnsi="Arial" w:cs="Arial"/>
                <w:color w:val="FF0000"/>
                <w:szCs w:val="20"/>
              </w:rPr>
            </w:pPr>
            <w:r w:rsidRPr="005E252E">
              <w:rPr>
                <w:rFonts w:ascii="Arial" w:hAnsi="Arial" w:cs="Arial"/>
                <w:color w:val="FF0000"/>
                <w:szCs w:val="20"/>
              </w:rPr>
              <w:t>Discount application, UI consistency, and regression testing</w:t>
            </w:r>
          </w:p>
        </w:tc>
      </w:tr>
      <w:tr w:rsidR="005E252E" w14:paraId="27ADE079" w14:textId="77777777" w:rsidTr="005E252E">
        <w:tc>
          <w:tcPr>
            <w:tcW w:w="2680" w:type="dxa"/>
          </w:tcPr>
          <w:p w14:paraId="56C7F2A1" w14:textId="5D0B3A7D" w:rsidR="005E252E" w:rsidRPr="005E252E" w:rsidRDefault="005E252E" w:rsidP="005E252E">
            <w:pPr>
              <w:ind w:left="0"/>
              <w:jc w:val="left"/>
            </w:pPr>
            <w:r w:rsidRPr="005E252E">
              <w:t xml:space="preserve">Milestone </w:t>
            </w:r>
            <w:proofErr w:type="gramStart"/>
            <w:r w:rsidRPr="005E252E">
              <w:t>3 :</w:t>
            </w:r>
            <w:proofErr w:type="gramEnd"/>
            <w:r w:rsidRPr="005E252E">
              <w:t xml:space="preserve"> </w:t>
            </w:r>
            <w:r w:rsidRPr="005E252E">
              <w:t>Class Booking on Apps</w:t>
            </w:r>
          </w:p>
        </w:tc>
        <w:tc>
          <w:tcPr>
            <w:tcW w:w="1417" w:type="dxa"/>
          </w:tcPr>
          <w:p w14:paraId="4FB3ED18" w14:textId="244C8E5F" w:rsidR="005E252E" w:rsidRPr="005E252E" w:rsidRDefault="005E252E" w:rsidP="005E252E">
            <w:pPr>
              <w:ind w:left="0"/>
              <w:jc w:val="left"/>
              <w:rPr>
                <w:rFonts w:ascii="Arial" w:hAnsi="Arial" w:cs="Arial"/>
                <w:color w:val="FF0000"/>
                <w:szCs w:val="20"/>
              </w:rPr>
            </w:pPr>
            <w:r w:rsidRPr="005E252E">
              <w:rPr>
                <w:rFonts w:ascii="Arial" w:hAnsi="Arial" w:cs="Arial"/>
                <w:color w:val="FF0000"/>
                <w:szCs w:val="20"/>
              </w:rPr>
              <w:t>3 days</w:t>
            </w:r>
          </w:p>
        </w:tc>
        <w:tc>
          <w:tcPr>
            <w:tcW w:w="3981" w:type="dxa"/>
          </w:tcPr>
          <w:p w14:paraId="20370840" w14:textId="22E63DD5" w:rsidR="005E252E" w:rsidRPr="005E252E" w:rsidRDefault="005E252E" w:rsidP="005E252E">
            <w:pPr>
              <w:ind w:left="0"/>
              <w:jc w:val="left"/>
              <w:rPr>
                <w:rFonts w:ascii="Arial" w:hAnsi="Arial" w:cs="Arial"/>
                <w:color w:val="FF0000"/>
                <w:szCs w:val="20"/>
              </w:rPr>
            </w:pPr>
            <w:r w:rsidRPr="005E252E">
              <w:rPr>
                <w:rFonts w:ascii="Arial" w:hAnsi="Arial" w:cs="Arial"/>
                <w:color w:val="FF0000"/>
                <w:szCs w:val="20"/>
              </w:rPr>
              <w:t>End-to-end workflows, app synchronization, and final UAT</w:t>
            </w:r>
          </w:p>
        </w:tc>
      </w:tr>
    </w:tbl>
    <w:p w14:paraId="56C14403" w14:textId="1EEDA990" w:rsidR="00C768F5" w:rsidRDefault="00C768F5" w:rsidP="00C768F5"/>
    <w:p w14:paraId="1E8EACCA" w14:textId="6287930E" w:rsidR="0097190F" w:rsidRDefault="0097190F" w:rsidP="00C768F5"/>
    <w:p w14:paraId="0621597B" w14:textId="1965BC0E" w:rsidR="0097190F" w:rsidRDefault="0097190F" w:rsidP="00C768F5"/>
    <w:p w14:paraId="6EEC2C6A" w14:textId="77777777" w:rsidR="0097190F" w:rsidRPr="00C768F5" w:rsidRDefault="0097190F" w:rsidP="00C768F5"/>
    <w:p w14:paraId="026BC2C8" w14:textId="019296BF" w:rsidR="005E252E" w:rsidRDefault="005E252E" w:rsidP="00C91091">
      <w:pPr>
        <w:pStyle w:val="Heading1"/>
        <w:numPr>
          <w:ilvl w:val="0"/>
          <w:numId w:val="1"/>
        </w:numPr>
        <w:ind w:left="709" w:hanging="425"/>
        <w:rPr>
          <w:b/>
          <w:color w:val="auto"/>
        </w:rPr>
      </w:pPr>
      <w:bookmarkStart w:id="28" w:name="_Toc185104762"/>
      <w:r>
        <w:rPr>
          <w:b/>
          <w:color w:val="auto"/>
        </w:rPr>
        <w:lastRenderedPageBreak/>
        <w:t>TEST ENV</w:t>
      </w:r>
      <w:r w:rsidR="0097190F">
        <w:rPr>
          <w:b/>
          <w:color w:val="auto"/>
        </w:rPr>
        <w:t>IRONTMENT</w:t>
      </w:r>
      <w:bookmarkEnd w:id="28"/>
    </w:p>
    <w:tbl>
      <w:tblPr>
        <w:tblStyle w:val="TableGrid"/>
        <w:tblW w:w="8917" w:type="dxa"/>
        <w:tblInd w:w="576" w:type="dxa"/>
        <w:tblLook w:val="04A0" w:firstRow="1" w:lastRow="0" w:firstColumn="1" w:lastColumn="0" w:noHBand="0" w:noVBand="1"/>
      </w:tblPr>
      <w:tblGrid>
        <w:gridCol w:w="2254"/>
        <w:gridCol w:w="307"/>
        <w:gridCol w:w="6356"/>
      </w:tblGrid>
      <w:tr w:rsidR="0097190F" w14:paraId="5BEDDE15" w14:textId="77777777" w:rsidTr="0097190F">
        <w:tc>
          <w:tcPr>
            <w:tcW w:w="2561" w:type="dxa"/>
            <w:gridSpan w:val="2"/>
            <w:shd w:val="clear" w:color="auto" w:fill="A6A6A6" w:themeFill="background1" w:themeFillShade="A6"/>
          </w:tcPr>
          <w:p w14:paraId="69250D4B" w14:textId="511BE7B0" w:rsidR="0097190F" w:rsidRPr="00707B66" w:rsidRDefault="0097190F" w:rsidP="005035EA">
            <w:pPr>
              <w:tabs>
                <w:tab w:val="center" w:pos="1298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Systems</w:t>
            </w:r>
            <w:r>
              <w:rPr>
                <w:rFonts w:ascii="Arial" w:hAnsi="Arial" w:cs="Arial"/>
                <w:b/>
              </w:rPr>
              <w:tab/>
            </w:r>
          </w:p>
        </w:tc>
        <w:tc>
          <w:tcPr>
            <w:tcW w:w="6356" w:type="dxa"/>
            <w:shd w:val="clear" w:color="auto" w:fill="A6A6A6" w:themeFill="background1" w:themeFillShade="A6"/>
          </w:tcPr>
          <w:p w14:paraId="4D7BEE48" w14:textId="591518D0" w:rsidR="0097190F" w:rsidRPr="00707B66" w:rsidRDefault="0097190F" w:rsidP="005035EA">
            <w:pPr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Tools</w:t>
            </w:r>
          </w:p>
        </w:tc>
      </w:tr>
      <w:tr w:rsidR="0097190F" w14:paraId="3B14B8A4" w14:textId="77777777" w:rsidTr="0097190F">
        <w:trPr>
          <w:trHeight w:val="1022"/>
        </w:trPr>
        <w:tc>
          <w:tcPr>
            <w:tcW w:w="2254" w:type="dxa"/>
          </w:tcPr>
          <w:p w14:paraId="4F6DBDBE" w14:textId="40F6F7D3" w:rsidR="0097190F" w:rsidRPr="005E252E" w:rsidRDefault="0097190F" w:rsidP="0097190F">
            <w:pPr>
              <w:ind w:left="0"/>
              <w:jc w:val="left"/>
            </w:pPr>
            <w:r w:rsidRPr="0097190F">
              <w:t>FHAD Dashboard, Mobile App (iOS and Android), Backend Systems</w:t>
            </w:r>
          </w:p>
        </w:tc>
        <w:tc>
          <w:tcPr>
            <w:tcW w:w="6663" w:type="dxa"/>
            <w:gridSpan w:val="2"/>
          </w:tcPr>
          <w:p w14:paraId="48BCB921" w14:textId="77777777" w:rsidR="00285168" w:rsidRDefault="0097190F" w:rsidP="0097190F">
            <w:pPr>
              <w:ind w:left="0"/>
              <w:jc w:val="left"/>
            </w:pPr>
            <w:r w:rsidRPr="008078E9">
              <w:t>Test Management: Jira, TestRail.</w:t>
            </w:r>
          </w:p>
          <w:p w14:paraId="4015145D" w14:textId="7A91DC48" w:rsidR="0097190F" w:rsidRPr="005E252E" w:rsidRDefault="0097190F" w:rsidP="0097190F">
            <w:pPr>
              <w:ind w:left="0"/>
              <w:jc w:val="left"/>
              <w:rPr>
                <w:rFonts w:ascii="Arial" w:hAnsi="Arial" w:cs="Arial"/>
                <w:color w:val="FF0000"/>
                <w:szCs w:val="20"/>
              </w:rPr>
            </w:pPr>
            <w:r w:rsidRPr="008078E9">
              <w:t>Automation: Selenium, Appium.</w:t>
            </w:r>
            <w:r w:rsidRPr="008078E9">
              <w:br/>
              <w:t>Performance: JMeter</w:t>
            </w:r>
            <w:r>
              <w:t>, K6</w:t>
            </w:r>
            <w:r w:rsidRPr="008078E9">
              <w:t>.</w:t>
            </w:r>
          </w:p>
        </w:tc>
      </w:tr>
    </w:tbl>
    <w:p w14:paraId="6F2B9526" w14:textId="77777777" w:rsidR="005E252E" w:rsidRPr="005E252E" w:rsidRDefault="005E252E" w:rsidP="005E252E"/>
    <w:p w14:paraId="21E8171F" w14:textId="75DEE107" w:rsidR="00E018DE" w:rsidRDefault="00E018DE" w:rsidP="00C91091">
      <w:pPr>
        <w:pStyle w:val="Heading1"/>
        <w:numPr>
          <w:ilvl w:val="0"/>
          <w:numId w:val="1"/>
        </w:numPr>
        <w:ind w:left="709" w:hanging="425"/>
        <w:rPr>
          <w:b/>
          <w:color w:val="auto"/>
        </w:rPr>
      </w:pPr>
      <w:bookmarkStart w:id="29" w:name="_Toc185104763"/>
      <w:r w:rsidRPr="00E018DE">
        <w:rPr>
          <w:b/>
          <w:color w:val="auto"/>
        </w:rPr>
        <w:t>ASSUMPTIONS</w:t>
      </w:r>
      <w:r w:rsidR="00067990">
        <w:rPr>
          <w:b/>
          <w:color w:val="auto"/>
        </w:rPr>
        <w:t xml:space="preserve">, </w:t>
      </w:r>
      <w:r w:rsidR="003C0393">
        <w:rPr>
          <w:b/>
          <w:color w:val="auto"/>
        </w:rPr>
        <w:t>RISKS</w:t>
      </w:r>
      <w:r w:rsidR="00067990">
        <w:rPr>
          <w:b/>
          <w:color w:val="auto"/>
        </w:rPr>
        <w:t xml:space="preserve"> AND DEPENDENCIES</w:t>
      </w:r>
      <w:bookmarkEnd w:id="29"/>
    </w:p>
    <w:p w14:paraId="21E81720" w14:textId="77777777" w:rsidR="00CD374D" w:rsidRPr="00CD374D" w:rsidRDefault="00CD374D" w:rsidP="00CD374D">
      <w:pPr>
        <w:pStyle w:val="ListParagraph"/>
        <w:keepNext/>
        <w:keepLines/>
        <w:numPr>
          <w:ilvl w:val="0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30" w:name="_Toc494787296"/>
      <w:bookmarkStart w:id="31" w:name="_Toc494789021"/>
      <w:bookmarkStart w:id="32" w:name="_Toc494789088"/>
      <w:bookmarkStart w:id="33" w:name="_Toc494790425"/>
      <w:bookmarkStart w:id="34" w:name="_Toc494790748"/>
      <w:bookmarkStart w:id="35" w:name="_Toc494809997"/>
      <w:bookmarkStart w:id="36" w:name="_Toc494810023"/>
      <w:bookmarkStart w:id="37" w:name="_Toc494810181"/>
      <w:bookmarkStart w:id="38" w:name="_Toc494810208"/>
      <w:bookmarkStart w:id="39" w:name="_Toc494810235"/>
      <w:bookmarkStart w:id="40" w:name="_Toc494810262"/>
      <w:bookmarkStart w:id="41" w:name="_Toc505854827"/>
      <w:bookmarkStart w:id="42" w:name="_Toc505935596"/>
      <w:bookmarkStart w:id="43" w:name="_Toc185092258"/>
      <w:bookmarkStart w:id="44" w:name="_Toc185104764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21E81721" w14:textId="77777777" w:rsidR="00CD374D" w:rsidRPr="00CD374D" w:rsidRDefault="00CD374D" w:rsidP="00CD374D">
      <w:pPr>
        <w:pStyle w:val="ListParagraph"/>
        <w:keepNext/>
        <w:keepLines/>
        <w:numPr>
          <w:ilvl w:val="0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45" w:name="_Toc494787297"/>
      <w:bookmarkStart w:id="46" w:name="_Toc494789022"/>
      <w:bookmarkStart w:id="47" w:name="_Toc494789089"/>
      <w:bookmarkStart w:id="48" w:name="_Toc494790426"/>
      <w:bookmarkStart w:id="49" w:name="_Toc494790749"/>
      <w:bookmarkStart w:id="50" w:name="_Toc494809998"/>
      <w:bookmarkStart w:id="51" w:name="_Toc494810024"/>
      <w:bookmarkStart w:id="52" w:name="_Toc494810182"/>
      <w:bookmarkStart w:id="53" w:name="_Toc494810209"/>
      <w:bookmarkStart w:id="54" w:name="_Toc494810236"/>
      <w:bookmarkStart w:id="55" w:name="_Toc494810263"/>
      <w:bookmarkStart w:id="56" w:name="_Toc505854828"/>
      <w:bookmarkStart w:id="57" w:name="_Toc505935597"/>
      <w:bookmarkStart w:id="58" w:name="_Toc185092259"/>
      <w:bookmarkStart w:id="59" w:name="_Toc18510476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1E81722" w14:textId="77777777" w:rsidR="00CD374D" w:rsidRPr="00D955FF" w:rsidRDefault="00CD374D" w:rsidP="00522BD3">
      <w:pPr>
        <w:pStyle w:val="Heading2"/>
        <w:numPr>
          <w:ilvl w:val="0"/>
          <w:numId w:val="0"/>
        </w:numPr>
        <w:ind w:left="558"/>
        <w:rPr>
          <w:b/>
          <w:color w:val="auto"/>
          <w:sz w:val="28"/>
          <w:szCs w:val="28"/>
        </w:rPr>
      </w:pPr>
      <w:bookmarkStart w:id="60" w:name="_Toc185104766"/>
      <w:r w:rsidRPr="00D955FF">
        <w:rPr>
          <w:b/>
          <w:color w:val="auto"/>
          <w:sz w:val="28"/>
          <w:szCs w:val="28"/>
        </w:rPr>
        <w:t>Assumptions</w:t>
      </w:r>
      <w:bookmarkEnd w:id="60"/>
    </w:p>
    <w:p w14:paraId="66E44BB9" w14:textId="77777777" w:rsidR="002B25BB" w:rsidRDefault="002B25BB" w:rsidP="002B25BB">
      <w:pPr>
        <w:pStyle w:val="BodyText"/>
        <w:numPr>
          <w:ilvl w:val="0"/>
          <w:numId w:val="28"/>
        </w:numPr>
      </w:pPr>
      <w:r>
        <w:t>All necessary APIs and backend systems are available for testing.</w:t>
      </w:r>
    </w:p>
    <w:p w14:paraId="6051F8B5" w14:textId="77777777" w:rsidR="002B25BB" w:rsidRDefault="002B25BB" w:rsidP="002B25BB">
      <w:pPr>
        <w:pStyle w:val="BodyText"/>
        <w:numPr>
          <w:ilvl w:val="0"/>
          <w:numId w:val="28"/>
        </w:numPr>
      </w:pPr>
      <w:r>
        <w:t>Adequate time is allocated for SIT and UAT phases.</w:t>
      </w:r>
    </w:p>
    <w:p w14:paraId="25A297A7" w14:textId="38DF0F12" w:rsidR="002B25BB" w:rsidRPr="002B25BB" w:rsidRDefault="002B25BB" w:rsidP="002B25BB">
      <w:pPr>
        <w:pStyle w:val="BodyText"/>
        <w:numPr>
          <w:ilvl w:val="0"/>
          <w:numId w:val="28"/>
        </w:numPr>
      </w:pPr>
      <w:r>
        <w:t>All squads will adhere to project timelines for dependent modules.</w:t>
      </w:r>
    </w:p>
    <w:p w14:paraId="21E81726" w14:textId="2D7A8E66" w:rsidR="00CD374D" w:rsidRPr="00B932E5" w:rsidRDefault="00CD374D" w:rsidP="00522BD3">
      <w:pPr>
        <w:pStyle w:val="Heading2"/>
        <w:numPr>
          <w:ilvl w:val="0"/>
          <w:numId w:val="0"/>
        </w:numPr>
        <w:ind w:left="558"/>
        <w:rPr>
          <w:b/>
          <w:color w:val="auto"/>
          <w:sz w:val="28"/>
          <w:szCs w:val="28"/>
        </w:rPr>
      </w:pPr>
      <w:bookmarkStart w:id="61" w:name="_Toc185104767"/>
      <w:r w:rsidRPr="00D955FF">
        <w:rPr>
          <w:b/>
          <w:color w:val="auto"/>
          <w:sz w:val="28"/>
          <w:szCs w:val="28"/>
        </w:rPr>
        <w:t>Risks</w:t>
      </w:r>
      <w:bookmarkEnd w:id="61"/>
    </w:p>
    <w:tbl>
      <w:tblPr>
        <w:tblStyle w:val="TableGrid"/>
        <w:tblW w:w="8869" w:type="dxa"/>
        <w:tblInd w:w="576" w:type="dxa"/>
        <w:tblLook w:val="04A0" w:firstRow="1" w:lastRow="0" w:firstColumn="1" w:lastColumn="0" w:noHBand="0" w:noVBand="1"/>
      </w:tblPr>
      <w:tblGrid>
        <w:gridCol w:w="576"/>
        <w:gridCol w:w="2812"/>
        <w:gridCol w:w="1560"/>
        <w:gridCol w:w="1134"/>
        <w:gridCol w:w="2787"/>
      </w:tblGrid>
      <w:tr w:rsidR="007B043E" w14:paraId="21E8172C" w14:textId="77777777" w:rsidTr="00B932E5">
        <w:tc>
          <w:tcPr>
            <w:tcW w:w="576" w:type="dxa"/>
            <w:shd w:val="clear" w:color="auto" w:fill="A6A6A6" w:themeFill="background1" w:themeFillShade="A6"/>
          </w:tcPr>
          <w:p w14:paraId="21E81727" w14:textId="77777777" w:rsidR="007B043E" w:rsidRPr="00707B66" w:rsidRDefault="007B043E" w:rsidP="00CD374D">
            <w:pPr>
              <w:ind w:left="0"/>
              <w:rPr>
                <w:rFonts w:ascii="Arial" w:hAnsi="Arial" w:cs="Arial"/>
                <w:b/>
              </w:rPr>
            </w:pPr>
            <w:r w:rsidRPr="00707B66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812" w:type="dxa"/>
            <w:shd w:val="clear" w:color="auto" w:fill="A6A6A6" w:themeFill="background1" w:themeFillShade="A6"/>
          </w:tcPr>
          <w:p w14:paraId="21E81728" w14:textId="77777777" w:rsidR="007B043E" w:rsidRPr="00707B66" w:rsidRDefault="007B043E" w:rsidP="00CD374D">
            <w:pPr>
              <w:ind w:left="0"/>
              <w:rPr>
                <w:rFonts w:ascii="Arial" w:hAnsi="Arial" w:cs="Arial"/>
                <w:b/>
              </w:rPr>
            </w:pPr>
            <w:r w:rsidRPr="00707B66">
              <w:rPr>
                <w:rFonts w:ascii="Arial" w:hAnsi="Arial" w:cs="Arial"/>
                <w:b/>
              </w:rPr>
              <w:t>Risk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21E81729" w14:textId="77777777" w:rsidR="007B043E" w:rsidRPr="00707B66" w:rsidRDefault="007B043E" w:rsidP="00CD374D">
            <w:pPr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Probability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1E8172A" w14:textId="77777777" w:rsidR="007B043E" w:rsidRPr="00707B66" w:rsidRDefault="007B043E" w:rsidP="00CD374D">
            <w:pPr>
              <w:ind w:left="0"/>
              <w:rPr>
                <w:rFonts w:ascii="Arial" w:hAnsi="Arial" w:cs="Arial"/>
                <w:b/>
              </w:rPr>
            </w:pPr>
            <w:r w:rsidRPr="00707B66">
              <w:rPr>
                <w:rFonts w:ascii="Arial" w:hAnsi="Arial" w:cs="Arial"/>
                <w:b/>
              </w:rPr>
              <w:t xml:space="preserve">Impact </w:t>
            </w:r>
          </w:p>
        </w:tc>
        <w:tc>
          <w:tcPr>
            <w:tcW w:w="2787" w:type="dxa"/>
            <w:shd w:val="clear" w:color="auto" w:fill="A6A6A6" w:themeFill="background1" w:themeFillShade="A6"/>
          </w:tcPr>
          <w:p w14:paraId="21E8172B" w14:textId="77777777" w:rsidR="007B043E" w:rsidRPr="00707B66" w:rsidRDefault="007B043E" w:rsidP="00CD374D">
            <w:pPr>
              <w:ind w:left="0"/>
              <w:rPr>
                <w:rFonts w:ascii="Arial" w:hAnsi="Arial" w:cs="Arial"/>
                <w:b/>
              </w:rPr>
            </w:pPr>
            <w:r w:rsidRPr="00707B66">
              <w:rPr>
                <w:rFonts w:ascii="Arial" w:hAnsi="Arial" w:cs="Arial"/>
                <w:b/>
              </w:rPr>
              <w:t>Mitigation</w:t>
            </w:r>
          </w:p>
        </w:tc>
      </w:tr>
      <w:tr w:rsidR="007B043E" w14:paraId="21E81732" w14:textId="77777777" w:rsidTr="00B932E5">
        <w:tc>
          <w:tcPr>
            <w:tcW w:w="576" w:type="dxa"/>
          </w:tcPr>
          <w:p w14:paraId="21E8172D" w14:textId="77777777" w:rsidR="007B043E" w:rsidRDefault="007B043E" w:rsidP="00CD374D">
            <w:pPr>
              <w:ind w:left="0"/>
            </w:pPr>
          </w:p>
        </w:tc>
        <w:tc>
          <w:tcPr>
            <w:tcW w:w="2812" w:type="dxa"/>
          </w:tcPr>
          <w:p w14:paraId="21E8172E" w14:textId="09D76C31" w:rsidR="007B043E" w:rsidRDefault="00B932E5" w:rsidP="00B932E5">
            <w:pPr>
              <w:ind w:left="0"/>
              <w:jc w:val="left"/>
            </w:pPr>
            <w:r w:rsidRPr="00B932E5">
              <w:t>Integration delays from dependent squads</w:t>
            </w:r>
          </w:p>
        </w:tc>
        <w:tc>
          <w:tcPr>
            <w:tcW w:w="1560" w:type="dxa"/>
          </w:tcPr>
          <w:p w14:paraId="21E8172F" w14:textId="727BCA18" w:rsidR="007B043E" w:rsidRPr="00B932E5" w:rsidRDefault="00B932E5" w:rsidP="00CD374D">
            <w:pPr>
              <w:ind w:left="0"/>
              <w:rPr>
                <w:rFonts w:ascii="Arial" w:hAnsi="Arial" w:cs="Arial"/>
                <w:i/>
                <w:color w:val="FF0000"/>
                <w:szCs w:val="20"/>
              </w:rPr>
            </w:pPr>
            <w:r w:rsidRPr="00B932E5">
              <w:rPr>
                <w:rFonts w:ascii="Arial" w:hAnsi="Arial" w:cs="Arial"/>
                <w:i/>
                <w:color w:val="FF0000"/>
                <w:szCs w:val="20"/>
              </w:rPr>
              <w:t>High</w:t>
            </w:r>
          </w:p>
        </w:tc>
        <w:tc>
          <w:tcPr>
            <w:tcW w:w="1134" w:type="dxa"/>
          </w:tcPr>
          <w:p w14:paraId="21E81730" w14:textId="0719568D" w:rsidR="007B043E" w:rsidRPr="00B932E5" w:rsidRDefault="007B043E" w:rsidP="001A408E">
            <w:pPr>
              <w:ind w:left="0"/>
              <w:rPr>
                <w:rFonts w:ascii="Arial" w:hAnsi="Arial" w:cs="Arial"/>
                <w:i/>
                <w:color w:val="FF0000"/>
                <w:szCs w:val="20"/>
              </w:rPr>
            </w:pPr>
            <w:r w:rsidRPr="00B932E5">
              <w:rPr>
                <w:rFonts w:ascii="Arial" w:hAnsi="Arial" w:cs="Arial"/>
                <w:i/>
                <w:color w:val="FF0000"/>
                <w:szCs w:val="20"/>
              </w:rPr>
              <w:t>High</w:t>
            </w:r>
          </w:p>
        </w:tc>
        <w:tc>
          <w:tcPr>
            <w:tcW w:w="2787" w:type="dxa"/>
          </w:tcPr>
          <w:p w14:paraId="21E81731" w14:textId="0186A368" w:rsidR="007B043E" w:rsidRDefault="00B932E5" w:rsidP="00CD374D">
            <w:pPr>
              <w:ind w:left="0"/>
            </w:pPr>
            <w:r w:rsidRPr="00B932E5">
              <w:t>Use mock services for testing until dependencies are ready.</w:t>
            </w:r>
          </w:p>
        </w:tc>
      </w:tr>
      <w:tr w:rsidR="007B043E" w14:paraId="21E81738" w14:textId="77777777" w:rsidTr="00B932E5">
        <w:tc>
          <w:tcPr>
            <w:tcW w:w="576" w:type="dxa"/>
          </w:tcPr>
          <w:p w14:paraId="21E81733" w14:textId="77777777" w:rsidR="007B043E" w:rsidRDefault="007B043E" w:rsidP="00CD374D">
            <w:pPr>
              <w:ind w:left="0"/>
            </w:pPr>
          </w:p>
        </w:tc>
        <w:tc>
          <w:tcPr>
            <w:tcW w:w="2812" w:type="dxa"/>
          </w:tcPr>
          <w:p w14:paraId="21E81734" w14:textId="21EDB2B9" w:rsidR="007B043E" w:rsidRDefault="00B932E5" w:rsidP="00CD374D">
            <w:pPr>
              <w:ind w:left="0"/>
            </w:pPr>
            <w:r w:rsidRPr="00B932E5">
              <w:t>Promotional logic errors</w:t>
            </w:r>
          </w:p>
        </w:tc>
        <w:tc>
          <w:tcPr>
            <w:tcW w:w="1560" w:type="dxa"/>
          </w:tcPr>
          <w:p w14:paraId="21E81735" w14:textId="3A306558" w:rsidR="007B043E" w:rsidRPr="00B932E5" w:rsidRDefault="00B932E5" w:rsidP="00CD374D">
            <w:pPr>
              <w:ind w:left="0"/>
              <w:rPr>
                <w:rFonts w:ascii="Arial" w:hAnsi="Arial" w:cs="Arial"/>
                <w:i/>
                <w:color w:val="FF0000"/>
                <w:szCs w:val="20"/>
              </w:rPr>
            </w:pPr>
            <w:r w:rsidRPr="00B932E5">
              <w:rPr>
                <w:rFonts w:ascii="Arial" w:hAnsi="Arial" w:cs="Arial"/>
                <w:i/>
                <w:color w:val="FF0000"/>
                <w:szCs w:val="20"/>
              </w:rPr>
              <w:t>Medium</w:t>
            </w:r>
          </w:p>
        </w:tc>
        <w:tc>
          <w:tcPr>
            <w:tcW w:w="1134" w:type="dxa"/>
          </w:tcPr>
          <w:p w14:paraId="21E81736" w14:textId="11BA688A" w:rsidR="007B043E" w:rsidRPr="00B932E5" w:rsidRDefault="00B932E5" w:rsidP="001A408E">
            <w:pPr>
              <w:ind w:left="0"/>
              <w:rPr>
                <w:rFonts w:ascii="Arial" w:hAnsi="Arial" w:cs="Arial"/>
                <w:i/>
                <w:color w:val="FF0000"/>
                <w:szCs w:val="20"/>
              </w:rPr>
            </w:pPr>
            <w:r w:rsidRPr="00B932E5">
              <w:rPr>
                <w:rFonts w:ascii="Arial" w:hAnsi="Arial" w:cs="Arial"/>
                <w:i/>
                <w:color w:val="FF0000"/>
                <w:szCs w:val="20"/>
              </w:rPr>
              <w:t>High</w:t>
            </w:r>
          </w:p>
        </w:tc>
        <w:tc>
          <w:tcPr>
            <w:tcW w:w="2787" w:type="dxa"/>
          </w:tcPr>
          <w:p w14:paraId="21E81737" w14:textId="40986CFA" w:rsidR="007B043E" w:rsidRDefault="00B932E5" w:rsidP="00CD374D">
            <w:pPr>
              <w:ind w:left="0"/>
            </w:pPr>
            <w:r w:rsidRPr="00B932E5">
              <w:t>Test edge cases for discounts and validate calculations.</w:t>
            </w:r>
          </w:p>
        </w:tc>
      </w:tr>
      <w:tr w:rsidR="007B043E" w14:paraId="21E8173E" w14:textId="77777777" w:rsidTr="00B932E5">
        <w:tc>
          <w:tcPr>
            <w:tcW w:w="576" w:type="dxa"/>
          </w:tcPr>
          <w:p w14:paraId="21E81739" w14:textId="77777777" w:rsidR="007B043E" w:rsidRDefault="007B043E" w:rsidP="00CD374D">
            <w:pPr>
              <w:ind w:left="0"/>
            </w:pPr>
          </w:p>
        </w:tc>
        <w:tc>
          <w:tcPr>
            <w:tcW w:w="2812" w:type="dxa"/>
          </w:tcPr>
          <w:p w14:paraId="21E8173A" w14:textId="578034C5" w:rsidR="007B043E" w:rsidRDefault="00B932E5" w:rsidP="00CD374D">
            <w:pPr>
              <w:ind w:left="0"/>
            </w:pPr>
            <w:r w:rsidRPr="00B932E5">
              <w:t>Customer dissatisfaction with new features</w:t>
            </w:r>
          </w:p>
        </w:tc>
        <w:tc>
          <w:tcPr>
            <w:tcW w:w="1560" w:type="dxa"/>
          </w:tcPr>
          <w:p w14:paraId="21E8173B" w14:textId="77777777" w:rsidR="007B043E" w:rsidRPr="00B932E5" w:rsidRDefault="007B043E" w:rsidP="00CD374D">
            <w:pPr>
              <w:ind w:left="0"/>
              <w:rPr>
                <w:rFonts w:ascii="Arial" w:hAnsi="Arial" w:cs="Arial"/>
                <w:i/>
                <w:color w:val="FF0000"/>
                <w:szCs w:val="20"/>
              </w:rPr>
            </w:pPr>
            <w:r w:rsidRPr="00B932E5">
              <w:rPr>
                <w:rFonts w:ascii="Arial" w:hAnsi="Arial" w:cs="Arial"/>
                <w:i/>
                <w:color w:val="FF0000"/>
                <w:szCs w:val="20"/>
              </w:rPr>
              <w:t>Medium</w:t>
            </w:r>
          </w:p>
        </w:tc>
        <w:tc>
          <w:tcPr>
            <w:tcW w:w="1134" w:type="dxa"/>
          </w:tcPr>
          <w:p w14:paraId="6D23E12F" w14:textId="77777777" w:rsidR="007B043E" w:rsidRDefault="00B932E5" w:rsidP="001A408E">
            <w:pPr>
              <w:ind w:left="0"/>
              <w:rPr>
                <w:rFonts w:ascii="Arial" w:hAnsi="Arial" w:cs="Arial"/>
                <w:i/>
                <w:color w:val="FF0000"/>
                <w:szCs w:val="20"/>
              </w:rPr>
            </w:pPr>
            <w:r w:rsidRPr="00B932E5">
              <w:rPr>
                <w:rFonts w:ascii="Arial" w:hAnsi="Arial" w:cs="Arial"/>
                <w:i/>
                <w:color w:val="FF0000"/>
                <w:szCs w:val="20"/>
              </w:rPr>
              <w:t>Medium</w:t>
            </w:r>
          </w:p>
          <w:p w14:paraId="21E8173C" w14:textId="3932CE5F" w:rsidR="00B932E5" w:rsidRPr="00B932E5" w:rsidRDefault="00B932E5" w:rsidP="001A408E">
            <w:pPr>
              <w:ind w:left="0"/>
              <w:rPr>
                <w:rFonts w:ascii="Arial" w:hAnsi="Arial" w:cs="Arial"/>
                <w:i/>
                <w:color w:val="FF0000"/>
                <w:szCs w:val="20"/>
              </w:rPr>
            </w:pPr>
          </w:p>
        </w:tc>
        <w:tc>
          <w:tcPr>
            <w:tcW w:w="2787" w:type="dxa"/>
          </w:tcPr>
          <w:p w14:paraId="21E8173D" w14:textId="161217A2" w:rsidR="007B043E" w:rsidRDefault="00B932E5" w:rsidP="00CD374D">
            <w:pPr>
              <w:ind w:left="0"/>
            </w:pPr>
            <w:r w:rsidRPr="00B932E5">
              <w:t>Conduct usability tests and address feedback early</w:t>
            </w:r>
            <w:r>
              <w:t>.</w:t>
            </w:r>
          </w:p>
        </w:tc>
      </w:tr>
    </w:tbl>
    <w:p w14:paraId="21E8173F" w14:textId="77777777" w:rsidR="00CD374D" w:rsidRPr="00D955FF" w:rsidRDefault="00CD374D" w:rsidP="00D955FF">
      <w:pPr>
        <w:pStyle w:val="Heading2"/>
        <w:numPr>
          <w:ilvl w:val="0"/>
          <w:numId w:val="0"/>
        </w:numPr>
        <w:ind w:left="558"/>
        <w:rPr>
          <w:b/>
          <w:color w:val="auto"/>
          <w:sz w:val="28"/>
          <w:szCs w:val="28"/>
        </w:rPr>
      </w:pPr>
    </w:p>
    <w:p w14:paraId="21E81740" w14:textId="77777777" w:rsidR="00067990" w:rsidRPr="00D955FF" w:rsidRDefault="00067990" w:rsidP="00522BD3">
      <w:pPr>
        <w:pStyle w:val="Heading2"/>
        <w:numPr>
          <w:ilvl w:val="0"/>
          <w:numId w:val="0"/>
        </w:numPr>
        <w:ind w:left="558"/>
        <w:rPr>
          <w:b/>
          <w:color w:val="auto"/>
          <w:sz w:val="28"/>
          <w:szCs w:val="28"/>
        </w:rPr>
      </w:pPr>
      <w:bookmarkStart w:id="62" w:name="_Toc185104768"/>
      <w:r w:rsidRPr="00D955FF">
        <w:rPr>
          <w:b/>
          <w:color w:val="auto"/>
          <w:sz w:val="28"/>
          <w:szCs w:val="28"/>
        </w:rPr>
        <w:t>Dependencies</w:t>
      </w:r>
      <w:bookmarkEnd w:id="62"/>
    </w:p>
    <w:p w14:paraId="1082416A" w14:textId="77777777" w:rsidR="00B932E5" w:rsidRDefault="00B932E5" w:rsidP="00B932E5">
      <w:pPr>
        <w:pStyle w:val="BodyText"/>
        <w:numPr>
          <w:ilvl w:val="0"/>
          <w:numId w:val="29"/>
        </w:numPr>
      </w:pPr>
      <w:r>
        <w:t>Membership and User Profile updates.</w:t>
      </w:r>
    </w:p>
    <w:p w14:paraId="3B135886" w14:textId="77777777" w:rsidR="00B932E5" w:rsidRDefault="00B932E5" w:rsidP="00B932E5">
      <w:pPr>
        <w:pStyle w:val="BodyText"/>
        <w:numPr>
          <w:ilvl w:val="0"/>
          <w:numId w:val="29"/>
        </w:numPr>
      </w:pPr>
      <w:r>
        <w:t>APIs for class booking and transactions.</w:t>
      </w:r>
    </w:p>
    <w:p w14:paraId="21E81742" w14:textId="3EB835D1" w:rsidR="00067990" w:rsidRPr="00067990" w:rsidRDefault="00B932E5" w:rsidP="00067990">
      <w:pPr>
        <w:pStyle w:val="BodyText"/>
        <w:numPr>
          <w:ilvl w:val="0"/>
          <w:numId w:val="29"/>
        </w:numPr>
      </w:pPr>
      <w:r>
        <w:t>Availability of promotional rules and configurations.</w:t>
      </w:r>
    </w:p>
    <w:p w14:paraId="21E81744" w14:textId="77777777" w:rsidR="00D74E53" w:rsidRPr="00D74E53" w:rsidRDefault="00D74E53" w:rsidP="00D74E53">
      <w:pPr>
        <w:pStyle w:val="ListParagraph"/>
        <w:keepNext/>
        <w:keepLines/>
        <w:numPr>
          <w:ilvl w:val="0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63" w:name="_Toc494789026"/>
      <w:bookmarkStart w:id="64" w:name="_Toc494789093"/>
      <w:bookmarkStart w:id="65" w:name="_Toc494790431"/>
      <w:bookmarkStart w:id="66" w:name="_Toc494790754"/>
      <w:bookmarkStart w:id="67" w:name="_Toc494810003"/>
      <w:bookmarkStart w:id="68" w:name="_Toc494810029"/>
      <w:bookmarkStart w:id="69" w:name="_Toc494810187"/>
      <w:bookmarkStart w:id="70" w:name="_Toc494810214"/>
      <w:bookmarkStart w:id="71" w:name="_Toc494810241"/>
      <w:bookmarkStart w:id="72" w:name="_Toc494810268"/>
      <w:bookmarkStart w:id="73" w:name="_Toc505854833"/>
      <w:bookmarkStart w:id="74" w:name="_Toc505935602"/>
      <w:bookmarkStart w:id="75" w:name="_Toc185092264"/>
      <w:bookmarkStart w:id="76" w:name="_Toc185104769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1E817C0" w14:textId="77777777" w:rsidR="00E018DE" w:rsidRPr="00E018DE" w:rsidRDefault="00E018DE" w:rsidP="004A21F2">
      <w:pPr>
        <w:pStyle w:val="ListParagraph"/>
        <w:keepNext/>
        <w:keepLines/>
        <w:spacing w:before="240" w:after="0"/>
        <w:ind w:left="0"/>
        <w:contextualSpacing w:val="0"/>
        <w:outlineLvl w:val="0"/>
      </w:pPr>
    </w:p>
    <w:sectPr w:rsidR="00E018DE" w:rsidRPr="00E018DE" w:rsidSect="000B54A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77A6" w14:textId="77777777" w:rsidR="007D1B0B" w:rsidRDefault="007D1B0B" w:rsidP="000B54A3">
      <w:pPr>
        <w:spacing w:before="0" w:after="0"/>
      </w:pPr>
      <w:r>
        <w:separator/>
      </w:r>
    </w:p>
  </w:endnote>
  <w:endnote w:type="continuationSeparator" w:id="0">
    <w:p w14:paraId="43761DDB" w14:textId="77777777" w:rsidR="007D1B0B" w:rsidRDefault="007D1B0B" w:rsidP="000B54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17C6" w14:textId="77777777" w:rsidR="00E35B7E" w:rsidRDefault="00E35B7E" w:rsidP="00E35B7E">
    <w:pPr>
      <w:pStyle w:val="Footer"/>
      <w:jc w:val="center"/>
    </w:pPr>
  </w:p>
  <w:p w14:paraId="21E817C7" w14:textId="77777777" w:rsidR="00E35B7E" w:rsidRDefault="00E35B7E" w:rsidP="00E35B7E">
    <w:pPr>
      <w:pStyle w:val="Footer"/>
      <w:jc w:val="center"/>
    </w:pPr>
  </w:p>
  <w:p w14:paraId="21E817C8" w14:textId="77777777" w:rsidR="000B54A3" w:rsidRDefault="00E35B7E" w:rsidP="00E35B7E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E817CE" wp14:editId="21E817C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29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A1DA3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" strokecolor="black [3213]" strokeweight="1.25pt">
              <v:stroke joinstyle="miter"/>
            </v:line>
          </w:pict>
        </mc:Fallback>
      </mc:AlternateConten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C146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C1462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B29D" w14:textId="307928E3" w:rsidR="00FC58AE" w:rsidRDefault="00FC5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6FAB" w14:textId="77777777" w:rsidR="007D1B0B" w:rsidRDefault="007D1B0B" w:rsidP="000B54A3">
      <w:pPr>
        <w:spacing w:before="0" w:after="0"/>
      </w:pPr>
      <w:r>
        <w:separator/>
      </w:r>
    </w:p>
  </w:footnote>
  <w:footnote w:type="continuationSeparator" w:id="0">
    <w:p w14:paraId="401F4119" w14:textId="77777777" w:rsidR="007D1B0B" w:rsidRDefault="007D1B0B" w:rsidP="000B54A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17C5" w14:textId="1A669613" w:rsidR="000B54A3" w:rsidRDefault="00E35B7E" w:rsidP="000B54A3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817CC" wp14:editId="21E817CD">
              <wp:simplePos x="0" y="0"/>
              <wp:positionH relativeFrom="column">
                <wp:posOffset>19049</wp:posOffset>
              </wp:positionH>
              <wp:positionV relativeFrom="paragraph">
                <wp:posOffset>219075</wp:posOffset>
              </wp:positionV>
              <wp:extent cx="6029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C5AB7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7.25pt" to="476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" strokecolor="black [3213]" strokeweight="1.25pt">
              <v:stroke joinstyle="miter"/>
            </v:line>
          </w:pict>
        </mc:Fallback>
      </mc:AlternateContent>
    </w:r>
    <w:r w:rsidR="00FC58AE" w:rsidRPr="00FC58AE">
      <w:t xml:space="preserve"> FHAD Dashboard Enhancements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17C9" w14:textId="4130E601" w:rsidR="00E35B7E" w:rsidRPr="00E35B7E" w:rsidRDefault="00E35B7E" w:rsidP="00E35B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106"/>
    <w:multiLevelType w:val="hybridMultilevel"/>
    <w:tmpl w:val="CAB28962"/>
    <w:lvl w:ilvl="0" w:tplc="FFFFFFFF">
      <w:start w:val="1"/>
      <w:numFmt w:val="decimal"/>
      <w:lvlText w:val="%1)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12E3A9F"/>
    <w:multiLevelType w:val="hybridMultilevel"/>
    <w:tmpl w:val="3C2E185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280790D"/>
    <w:multiLevelType w:val="hybridMultilevel"/>
    <w:tmpl w:val="7C7AEAE0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3" w15:restartNumberingAfterBreak="0">
    <w:nsid w:val="1A6E17BB"/>
    <w:multiLevelType w:val="hybridMultilevel"/>
    <w:tmpl w:val="0FFC8B1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FAE0087"/>
    <w:multiLevelType w:val="hybridMultilevel"/>
    <w:tmpl w:val="EC30A88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7D851E7"/>
    <w:multiLevelType w:val="hybridMultilevel"/>
    <w:tmpl w:val="BFB4DBD2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2ED903C1"/>
    <w:multiLevelType w:val="hybridMultilevel"/>
    <w:tmpl w:val="8490EE5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428D62CF"/>
    <w:multiLevelType w:val="hybridMultilevel"/>
    <w:tmpl w:val="7766F23E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8" w15:restartNumberingAfterBreak="0">
    <w:nsid w:val="5670446B"/>
    <w:multiLevelType w:val="hybridMultilevel"/>
    <w:tmpl w:val="EFA66938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57395C64"/>
    <w:multiLevelType w:val="hybridMultilevel"/>
    <w:tmpl w:val="7C042AE4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5A123B10"/>
    <w:multiLevelType w:val="hybridMultilevel"/>
    <w:tmpl w:val="F1D8925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5C6C5846"/>
    <w:multiLevelType w:val="hybridMultilevel"/>
    <w:tmpl w:val="7C26615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D217F78"/>
    <w:multiLevelType w:val="hybridMultilevel"/>
    <w:tmpl w:val="D6D6899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1984881"/>
    <w:multiLevelType w:val="hybridMultilevel"/>
    <w:tmpl w:val="D0805844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4" w15:restartNumberingAfterBreak="0">
    <w:nsid w:val="62AA68FF"/>
    <w:multiLevelType w:val="hybridMultilevel"/>
    <w:tmpl w:val="9006ADA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76BA09E7"/>
    <w:multiLevelType w:val="hybridMultilevel"/>
    <w:tmpl w:val="3E58372A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FFFFFFFF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77A84B1D"/>
    <w:multiLevelType w:val="hybridMultilevel"/>
    <w:tmpl w:val="BA4209A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79EC19FC"/>
    <w:multiLevelType w:val="hybridMultilevel"/>
    <w:tmpl w:val="36E2F3A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ADE6078"/>
    <w:multiLevelType w:val="multilevel"/>
    <w:tmpl w:val="1884CA9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4"/>
  </w:num>
  <w:num w:numId="26">
    <w:abstractNumId w:val="14"/>
  </w:num>
  <w:num w:numId="27">
    <w:abstractNumId w:val="12"/>
  </w:num>
  <w:num w:numId="28">
    <w:abstractNumId w:val="11"/>
  </w:num>
  <w:num w:numId="29">
    <w:abstractNumId w:val="3"/>
  </w:num>
  <w:num w:numId="30">
    <w:abstractNumId w:val="16"/>
  </w:num>
  <w:num w:numId="31">
    <w:abstractNumId w:val="17"/>
  </w:num>
  <w:num w:numId="32">
    <w:abstractNumId w:val="8"/>
  </w:num>
  <w:num w:numId="33">
    <w:abstractNumId w:val="9"/>
  </w:num>
  <w:num w:numId="34">
    <w:abstractNumId w:val="6"/>
  </w:num>
  <w:num w:numId="35">
    <w:abstractNumId w:val="15"/>
  </w:num>
  <w:num w:numId="36">
    <w:abstractNumId w:val="0"/>
  </w:num>
  <w:num w:numId="37">
    <w:abstractNumId w:val="7"/>
  </w:num>
  <w:num w:numId="38">
    <w:abstractNumId w:val="2"/>
  </w:num>
  <w:num w:numId="39">
    <w:abstractNumId w:val="13"/>
  </w:num>
  <w:num w:numId="40">
    <w:abstractNumId w:val="1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60"/>
    <w:rsid w:val="00050378"/>
    <w:rsid w:val="00067990"/>
    <w:rsid w:val="000826F9"/>
    <w:rsid w:val="0008297D"/>
    <w:rsid w:val="000B54A3"/>
    <w:rsid w:val="000F4D8D"/>
    <w:rsid w:val="001047F3"/>
    <w:rsid w:val="001152EC"/>
    <w:rsid w:val="001454B0"/>
    <w:rsid w:val="001A408E"/>
    <w:rsid w:val="001B5822"/>
    <w:rsid w:val="001F48BF"/>
    <w:rsid w:val="0023122E"/>
    <w:rsid w:val="002377FE"/>
    <w:rsid w:val="00285168"/>
    <w:rsid w:val="002B25BB"/>
    <w:rsid w:val="00395A8E"/>
    <w:rsid w:val="003C0393"/>
    <w:rsid w:val="003F51DC"/>
    <w:rsid w:val="004175EF"/>
    <w:rsid w:val="004956AB"/>
    <w:rsid w:val="004A21F2"/>
    <w:rsid w:val="00522BD3"/>
    <w:rsid w:val="0053344C"/>
    <w:rsid w:val="005C6CA6"/>
    <w:rsid w:val="005E252E"/>
    <w:rsid w:val="00632CC7"/>
    <w:rsid w:val="00655DB7"/>
    <w:rsid w:val="0068520F"/>
    <w:rsid w:val="006B095F"/>
    <w:rsid w:val="006B54C6"/>
    <w:rsid w:val="00707B66"/>
    <w:rsid w:val="00732D99"/>
    <w:rsid w:val="007B043E"/>
    <w:rsid w:val="007D1B0B"/>
    <w:rsid w:val="00885D70"/>
    <w:rsid w:val="00897D50"/>
    <w:rsid w:val="008A5AEF"/>
    <w:rsid w:val="0097190F"/>
    <w:rsid w:val="009A14E5"/>
    <w:rsid w:val="009C1462"/>
    <w:rsid w:val="00A06F2B"/>
    <w:rsid w:val="00A17E3A"/>
    <w:rsid w:val="00AC40F8"/>
    <w:rsid w:val="00B3714F"/>
    <w:rsid w:val="00B932E5"/>
    <w:rsid w:val="00C14397"/>
    <w:rsid w:val="00C22319"/>
    <w:rsid w:val="00C5067C"/>
    <w:rsid w:val="00C768F5"/>
    <w:rsid w:val="00C91091"/>
    <w:rsid w:val="00CD1A57"/>
    <w:rsid w:val="00CD374D"/>
    <w:rsid w:val="00CE59EA"/>
    <w:rsid w:val="00D74E53"/>
    <w:rsid w:val="00D955FF"/>
    <w:rsid w:val="00E018DE"/>
    <w:rsid w:val="00E3232E"/>
    <w:rsid w:val="00E35B7E"/>
    <w:rsid w:val="00E50B18"/>
    <w:rsid w:val="00F40668"/>
    <w:rsid w:val="00F40D83"/>
    <w:rsid w:val="00F43260"/>
    <w:rsid w:val="00FB3E38"/>
    <w:rsid w:val="00FC42D3"/>
    <w:rsid w:val="00FC58AE"/>
    <w:rsid w:val="00F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816B2"/>
  <w15:chartTrackingRefBased/>
  <w15:docId w15:val="{457027D8-4160-42BF-BBF9-CA465F20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4A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CC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CC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54A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B54A3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0B54A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B54A3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styleId="Header">
    <w:name w:val="header"/>
    <w:aliases w:val="h,Header/Footer,header odd,header,Hyphen,NCDOT Header"/>
    <w:basedOn w:val="Normal"/>
    <w:link w:val="HeaderChar"/>
    <w:unhideWhenUsed/>
    <w:rsid w:val="000B54A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0B54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0B54A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54A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5067C"/>
  </w:style>
  <w:style w:type="character" w:customStyle="1" w:styleId="Heading1Char">
    <w:name w:val="Heading 1 Char"/>
    <w:basedOn w:val="DefaultParagraphFont"/>
    <w:link w:val="Heading1"/>
    <w:uiPriority w:val="9"/>
    <w:rsid w:val="00A0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6F2B"/>
    <w:pPr>
      <w:spacing w:line="259" w:lineRule="auto"/>
      <w:ind w:left="0"/>
      <w:jc w:val="left"/>
      <w:outlineLvl w:val="9"/>
    </w:pPr>
  </w:style>
  <w:style w:type="paragraph" w:styleId="ListParagraph">
    <w:name w:val="List Paragraph"/>
    <w:basedOn w:val="Normal"/>
    <w:uiPriority w:val="34"/>
    <w:qFormat/>
    <w:rsid w:val="00A06F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2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2C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8297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8297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8297D"/>
    <w:rPr>
      <w:color w:val="0563C1" w:themeColor="hyperlink"/>
      <w:u w:val="single"/>
    </w:rPr>
  </w:style>
  <w:style w:type="paragraph" w:customStyle="1" w:styleId="InfoBlue">
    <w:name w:val="InfoBlue"/>
    <w:basedOn w:val="Normal"/>
    <w:next w:val="BodyText"/>
    <w:rsid w:val="00CD374D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styleId="BodyText">
    <w:name w:val="Body Text"/>
    <w:basedOn w:val="Normal"/>
    <w:link w:val="BodyTextChar"/>
    <w:unhideWhenUsed/>
    <w:rsid w:val="00CD37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74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1047F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047F3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A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PlainTable3">
    <w:name w:val="Plain Table 3"/>
    <w:basedOn w:val="TableNormal"/>
    <w:uiPriority w:val="43"/>
    <w:rsid w:val="00C768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768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768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768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768F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768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68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B32A-2D5A-46C7-93E0-A93282B5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Akkara</dc:creator>
  <cp:keywords/>
  <dc:description/>
  <cp:lastModifiedBy>kholil akhmad</cp:lastModifiedBy>
  <cp:revision>13</cp:revision>
  <dcterms:created xsi:type="dcterms:W3CDTF">2018-02-08T16:41:00Z</dcterms:created>
  <dcterms:modified xsi:type="dcterms:W3CDTF">2024-12-14T14:39:00Z</dcterms:modified>
</cp:coreProperties>
</file>