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BB271B">
      <w:pPr>
        <w:rPr>
          <w:b/>
          <w:sz w:val="32"/>
        </w:rPr>
      </w:pPr>
      <w:r w:rsidRPr="00BB271B">
        <w:rPr>
          <w:b/>
          <w:sz w:val="32"/>
        </w:rPr>
        <w:t xml:space="preserve">            </w:t>
      </w:r>
      <w:r w:rsidR="00C9022C">
        <w:rPr>
          <w:b/>
          <w:sz w:val="32"/>
        </w:rPr>
        <w:t xml:space="preserve">    </w:t>
      </w:r>
      <w:bookmarkStart w:id="0" w:name="_GoBack"/>
      <w:bookmarkEnd w:id="0"/>
      <w:r>
        <w:rPr>
          <w:b/>
          <w:sz w:val="32"/>
        </w:rPr>
        <w:t xml:space="preserve">   </w:t>
      </w:r>
      <w:r w:rsidRPr="00BB271B">
        <w:rPr>
          <w:b/>
          <w:sz w:val="32"/>
        </w:rPr>
        <w:t>Migration</w:t>
      </w:r>
      <w:r w:rsidR="002E3411">
        <w:rPr>
          <w:b/>
          <w:sz w:val="32"/>
        </w:rPr>
        <w:t xml:space="preserve"> V</w:t>
      </w:r>
      <w:r w:rsidR="002E3411" w:rsidRPr="002E3411">
        <w:rPr>
          <w:b/>
          <w:sz w:val="32"/>
        </w:rPr>
        <w:t>à</w:t>
      </w:r>
      <w:r w:rsidR="002E3411">
        <w:rPr>
          <w:b/>
          <w:sz w:val="32"/>
        </w:rPr>
        <w:t xml:space="preserve"> Scaffold</w:t>
      </w:r>
      <w:r w:rsidRPr="00BB271B">
        <w:rPr>
          <w:b/>
          <w:sz w:val="32"/>
        </w:rPr>
        <w:t xml:space="preserve"> trong Entity FrameWork</w:t>
      </w:r>
    </w:p>
    <w:p w:rsidR="00BB271B" w:rsidRDefault="00BB271B">
      <w:pPr>
        <w:rPr>
          <w:b/>
          <w:sz w:val="32"/>
        </w:rPr>
      </w:pPr>
    </w:p>
    <w:tbl>
      <w:tblPr>
        <w:tblStyle w:val="TableGrid"/>
        <w:tblW w:w="11430" w:type="dxa"/>
        <w:tblInd w:w="-1085" w:type="dxa"/>
        <w:tblLook w:val="04A0" w:firstRow="1" w:lastRow="0" w:firstColumn="1" w:lastColumn="0" w:noHBand="0" w:noVBand="1"/>
      </w:tblPr>
      <w:tblGrid>
        <w:gridCol w:w="11430"/>
      </w:tblGrid>
      <w:tr w:rsidR="00BB271B" w:rsidTr="00BB271B">
        <w:tc>
          <w:tcPr>
            <w:tcW w:w="11430" w:type="dxa"/>
          </w:tcPr>
          <w:p w:rsidR="00BB271B" w:rsidRDefault="00BB271B">
            <w:pPr>
              <w:rPr>
                <w:sz w:val="28"/>
              </w:rPr>
            </w:pPr>
            <w:r w:rsidRPr="00BB271B">
              <w:rPr>
                <w:b/>
                <w:sz w:val="32"/>
              </w:rPr>
              <w:t>Migration</w:t>
            </w:r>
            <w:r>
              <w:rPr>
                <w:b/>
                <w:sz w:val="32"/>
              </w:rPr>
              <w:t xml:space="preserve">  : </w:t>
            </w:r>
            <w:r w:rsidRPr="00BB271B">
              <w:rPr>
                <w:sz w:val="28"/>
              </w:rPr>
              <w:t xml:space="preserve">Migration là một cơ chế đặc biệt trong Entity Framework cho phép cập nhật CSDL theo </w:t>
            </w:r>
            <w:r w:rsidRPr="00BB271B">
              <w:rPr>
                <w:sz w:val="28"/>
                <w:highlight w:val="yellow"/>
              </w:rPr>
              <w:t>cấu trúc model class mà không làm mất dữ liệu hiện có</w:t>
            </w:r>
            <w:r w:rsidRPr="00BB271B">
              <w:rPr>
                <w:sz w:val="28"/>
              </w:rPr>
              <w:t>. Đây cũng là cơ chế phải sử dụng đến nếu trong CSDL thử nghiệm của bạn có nhiều dữ liệu và bạn không muốn hủy bỏ CSDL cũ để làm lại cái mới.</w:t>
            </w:r>
          </w:p>
          <w:p w:rsidR="00BB271B" w:rsidRPr="00BB271B" w:rsidRDefault="00BB271B" w:rsidP="00BB271B">
            <w:pPr>
              <w:numPr>
                <w:ilvl w:val="0"/>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b/>
                <w:bCs/>
                <w:sz w:val="24"/>
                <w:szCs w:val="24"/>
              </w:rPr>
              <w:t>Migration</w:t>
            </w:r>
            <w:r w:rsidRPr="00BB271B">
              <w:rPr>
                <w:rFonts w:ascii="Times New Roman" w:eastAsia="Times New Roman" w:hAnsi="Times New Roman" w:cs="Times New Roman"/>
                <w:sz w:val="24"/>
                <w:szCs w:val="24"/>
              </w:rPr>
              <w:t>:</w:t>
            </w:r>
          </w:p>
          <w:p w:rsidR="00BB271B" w:rsidRPr="00BB271B" w:rsidRDefault="00BB271B" w:rsidP="00BB271B">
            <w:pPr>
              <w:numPr>
                <w:ilvl w:val="1"/>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 xml:space="preserve">Chỉ ghi lại </w:t>
            </w:r>
            <w:r w:rsidRPr="00BB271B">
              <w:rPr>
                <w:rFonts w:ascii="Times New Roman" w:eastAsia="Times New Roman" w:hAnsi="Times New Roman" w:cs="Times New Roman"/>
                <w:b/>
                <w:bCs/>
                <w:sz w:val="24"/>
                <w:szCs w:val="24"/>
              </w:rPr>
              <w:t>sự thay đổi trong mô hình dữ liệu</w:t>
            </w:r>
            <w:r w:rsidRPr="00BB271B">
              <w:rPr>
                <w:rFonts w:ascii="Times New Roman" w:eastAsia="Times New Roman" w:hAnsi="Times New Roman" w:cs="Times New Roman"/>
                <w:sz w:val="24"/>
                <w:szCs w:val="24"/>
              </w:rPr>
              <w:t xml:space="preserve"> của bạn. Ví dụ:</w:t>
            </w:r>
          </w:p>
          <w:p w:rsidR="00BB271B" w:rsidRPr="00BB271B" w:rsidRDefault="00BB271B" w:rsidP="00BB271B">
            <w:pPr>
              <w:numPr>
                <w:ilvl w:val="2"/>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Thêm bảng.</w:t>
            </w:r>
          </w:p>
          <w:p w:rsidR="00BB271B" w:rsidRPr="00BB271B" w:rsidRDefault="00BB271B" w:rsidP="00BB271B">
            <w:pPr>
              <w:numPr>
                <w:ilvl w:val="2"/>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Thêm/xóa/sửa cột.</w:t>
            </w:r>
          </w:p>
          <w:p w:rsidR="00BB271B" w:rsidRPr="00BB271B" w:rsidRDefault="00BB271B" w:rsidP="00BB271B">
            <w:pPr>
              <w:numPr>
                <w:ilvl w:val="2"/>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Thay đổi kiểu dữ liệu của cột.</w:t>
            </w:r>
          </w:p>
          <w:p w:rsidR="00BB271B" w:rsidRPr="00BB271B" w:rsidRDefault="00BB271B" w:rsidP="00BB271B">
            <w:pPr>
              <w:numPr>
                <w:ilvl w:val="1"/>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Những thay đổi này được lưu trong các tệp Migration dưới dạng các lệnh C# để thực hiện trên cơ sở dữ liệu.</w:t>
            </w:r>
          </w:p>
          <w:p w:rsidR="00BB271B" w:rsidRPr="00BB271B" w:rsidRDefault="00BB271B" w:rsidP="00BB271B">
            <w:pPr>
              <w:numPr>
                <w:ilvl w:val="0"/>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b/>
                <w:bCs/>
                <w:sz w:val="24"/>
                <w:szCs w:val="24"/>
              </w:rPr>
              <w:t>Thao tác dữ liệu (Insert/Update/Delete)</w:t>
            </w:r>
            <w:r w:rsidRPr="00BB271B">
              <w:rPr>
                <w:rFonts w:ascii="Times New Roman" w:eastAsia="Times New Roman" w:hAnsi="Times New Roman" w:cs="Times New Roman"/>
                <w:sz w:val="24"/>
                <w:szCs w:val="24"/>
              </w:rPr>
              <w:t>:</w:t>
            </w:r>
          </w:p>
          <w:p w:rsidR="00BB271B" w:rsidRPr="00BB271B" w:rsidRDefault="00BB271B" w:rsidP="00BB271B">
            <w:pPr>
              <w:numPr>
                <w:ilvl w:val="1"/>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 xml:space="preserve">Các thao tác như thêm mới, cập nhật, hay xóa bản ghi trong bảng </w:t>
            </w:r>
            <w:r w:rsidRPr="00BB271B">
              <w:rPr>
                <w:rFonts w:ascii="Times New Roman" w:eastAsia="Times New Roman" w:hAnsi="Times New Roman" w:cs="Times New Roman"/>
                <w:b/>
                <w:bCs/>
                <w:sz w:val="24"/>
                <w:szCs w:val="24"/>
              </w:rPr>
              <w:t>không được Migration ghi lại tự động</w:t>
            </w:r>
            <w:r w:rsidRPr="00BB271B">
              <w:rPr>
                <w:rFonts w:ascii="Times New Roman" w:eastAsia="Times New Roman" w:hAnsi="Times New Roman" w:cs="Times New Roman"/>
                <w:sz w:val="24"/>
                <w:szCs w:val="24"/>
              </w:rPr>
              <w:t>.</w:t>
            </w:r>
          </w:p>
          <w:p w:rsidR="00BB271B" w:rsidRDefault="00BB271B" w:rsidP="00BB271B">
            <w:pPr>
              <w:numPr>
                <w:ilvl w:val="1"/>
                <w:numId w:val="24"/>
              </w:numPr>
              <w:spacing w:before="100" w:beforeAutospacing="1" w:after="100" w:afterAutospacing="1"/>
              <w:rPr>
                <w:rFonts w:ascii="Times New Roman" w:eastAsia="Times New Roman" w:hAnsi="Times New Roman" w:cs="Times New Roman"/>
                <w:sz w:val="24"/>
                <w:szCs w:val="24"/>
              </w:rPr>
            </w:pPr>
            <w:r w:rsidRPr="00BB271B">
              <w:rPr>
                <w:rFonts w:ascii="Times New Roman" w:eastAsia="Times New Roman" w:hAnsi="Times New Roman" w:cs="Times New Roman"/>
                <w:sz w:val="24"/>
                <w:szCs w:val="24"/>
              </w:rPr>
              <w:t>Nếu bạn muốn Migration thực hiện cả thao tác dữ liệu, bạn phải tự viết thêm trong tệp Migration.</w:t>
            </w:r>
          </w:p>
          <w:p w:rsidR="002E3411" w:rsidRDefault="002E3411" w:rsidP="002E3411">
            <w:pPr>
              <w:autoSpaceDE w:val="0"/>
              <w:autoSpaceDN w:val="0"/>
              <w:adjustRightInd w:val="0"/>
              <w:rPr>
                <w:rFonts w:ascii="Cascadia Mono" w:hAnsi="Cascadia Mono" w:cs="Cascadia Mono"/>
                <w:color w:val="000000"/>
                <w:sz w:val="19"/>
                <w:szCs w:val="19"/>
                <w:highlight w:val="white"/>
              </w:rPr>
            </w:pP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 xml:space="preserve">Pending :là trạng thái chưa từng được cập nhật lên DataBase </w:t>
            </w:r>
          </w:p>
          <w:p w:rsid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Nếu từ V0 lên V1 mà không có sự thay đối gì thì V1 chỉ có  UP và Down rỗ</w:t>
            </w:r>
            <w:r w:rsidRPr="002E3411">
              <w:rPr>
                <w:rFonts w:ascii="Cascadia Mono" w:hAnsi="Cascadia Mono" w:cs="Cascadia Mono"/>
                <w:color w:val="1F4E79" w:themeColor="accent1" w:themeShade="80"/>
                <w:sz w:val="19"/>
                <w:szCs w:val="19"/>
                <w:highlight w:val="white"/>
              </w:rPr>
              <w:t>ng</w:t>
            </w: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p>
          <w:p w:rsidR="002E3411" w:rsidRPr="002E3411" w:rsidRDefault="002E3411" w:rsidP="002E3411">
            <w:pPr>
              <w:autoSpaceDE w:val="0"/>
              <w:autoSpaceDN w:val="0"/>
              <w:adjustRightInd w:val="0"/>
              <w:rPr>
                <w:rFonts w:ascii="Cascadia Mono" w:hAnsi="Cascadia Mono" w:cs="Cascadia Mono"/>
                <w:b/>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b/>
                <w:color w:val="1F4E79" w:themeColor="accent1" w:themeShade="80"/>
                <w:sz w:val="19"/>
                <w:szCs w:val="19"/>
                <w:highlight w:val="white"/>
              </w:rPr>
              <w:t>Các Statement in Migration</w:t>
            </w: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p>
          <w:p w:rsidR="002E3411" w:rsidRPr="002E3411" w:rsidRDefault="002E3411" w:rsidP="002E3411">
            <w:pPr>
              <w:pStyle w:val="ListParagraph"/>
              <w:autoSpaceDE w:val="0"/>
              <w:autoSpaceDN w:val="0"/>
              <w:adjustRightInd w:val="0"/>
              <w:ind w:left="585"/>
              <w:rPr>
                <w:rFonts w:ascii="Cascadia Mono" w:hAnsi="Cascadia Mono" w:cs="Cascadia Mono"/>
                <w:color w:val="1F4E79" w:themeColor="accent1" w:themeShade="80"/>
                <w:sz w:val="19"/>
                <w:szCs w:val="19"/>
                <w:highlight w:val="white"/>
              </w:rPr>
            </w:pPr>
            <w:r>
              <w:rPr>
                <w:rFonts w:ascii="Cascadia Mono" w:hAnsi="Cascadia Mono" w:cs="Cascadia Mono"/>
                <w:color w:val="1F4E79" w:themeColor="accent1" w:themeShade="80"/>
                <w:sz w:val="19"/>
                <w:szCs w:val="19"/>
                <w:highlight w:val="white"/>
              </w:rPr>
              <w:t>1.</w:t>
            </w:r>
            <w:r w:rsidRPr="002E3411">
              <w:rPr>
                <w:rFonts w:ascii="Cascadia Mono" w:hAnsi="Cascadia Mono" w:cs="Cascadia Mono"/>
                <w:color w:val="000000" w:themeColor="text1"/>
                <w:sz w:val="19"/>
                <w:szCs w:val="19"/>
                <w:highlight w:val="white"/>
              </w:rPr>
              <w:t xml:space="preserve">Tạo new migrations </w:t>
            </w:r>
            <w:r w:rsidRPr="002E3411">
              <w:rPr>
                <w:rFonts w:ascii="Cascadia Mono" w:hAnsi="Cascadia Mono" w:cs="Cascadia Mono"/>
                <w:color w:val="1F4E79" w:themeColor="accent1" w:themeShade="80"/>
                <w:sz w:val="19"/>
                <w:szCs w:val="19"/>
                <w:highlight w:val="white"/>
              </w:rPr>
              <w:t>: dotnet ef migrations add " tên phiên bản"</w:t>
            </w:r>
          </w:p>
          <w:p w:rsidR="002E3411" w:rsidRPr="002E3411" w:rsidRDefault="002E3411" w:rsidP="002E3411">
            <w:pPr>
              <w:autoSpaceDE w:val="0"/>
              <w:autoSpaceDN w:val="0"/>
              <w:adjustRightInd w:val="0"/>
              <w:ind w:left="225"/>
              <w:rPr>
                <w:rFonts w:ascii="Cascadia Mono" w:hAnsi="Cascadia Mono" w:cs="Cascadia Mono"/>
                <w:color w:val="1F4E79" w:themeColor="accent1" w:themeShade="80"/>
                <w:sz w:val="19"/>
                <w:szCs w:val="19"/>
                <w:highlight w:val="white"/>
              </w:rPr>
            </w:pPr>
          </w:p>
          <w:p w:rsid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 xml:space="preserve"> </w:t>
            </w:r>
            <w:r>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000000" w:themeColor="text1"/>
                <w:sz w:val="19"/>
                <w:szCs w:val="19"/>
                <w:highlight w:val="white"/>
              </w:rPr>
              <w:t xml:space="preserve">2. Xem danh sách các phiên bản </w:t>
            </w:r>
            <w:r w:rsidRPr="002E3411">
              <w:rPr>
                <w:rFonts w:ascii="Cascadia Mono" w:hAnsi="Cascadia Mono" w:cs="Cascadia Mono"/>
                <w:color w:val="1F4E79" w:themeColor="accent1" w:themeShade="80"/>
                <w:sz w:val="19"/>
                <w:szCs w:val="19"/>
                <w:highlight w:val="white"/>
              </w:rPr>
              <w:t xml:space="preserve">:dotnet ef migrations list </w:t>
            </w: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p>
          <w:p w:rsidR="002E3411" w:rsidRPr="002E3411" w:rsidRDefault="002E3411" w:rsidP="002E3411">
            <w:pPr>
              <w:pStyle w:val="ListParagraph"/>
              <w:numPr>
                <w:ilvl w:val="0"/>
                <w:numId w:val="24"/>
              </w:num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000000" w:themeColor="text1"/>
                <w:sz w:val="19"/>
                <w:szCs w:val="19"/>
                <w:highlight w:val="white"/>
              </w:rPr>
              <w:t xml:space="preserve">Update version lên database </w:t>
            </w:r>
            <w:r w:rsidRPr="002E3411">
              <w:rPr>
                <w:rFonts w:ascii="Cascadia Mono" w:hAnsi="Cascadia Mono" w:cs="Cascadia Mono"/>
                <w:color w:val="1F4E79" w:themeColor="accent1" w:themeShade="80"/>
                <w:sz w:val="19"/>
                <w:szCs w:val="19"/>
                <w:highlight w:val="white"/>
              </w:rPr>
              <w:t>: dotnet ef database update "tên phiên bản muốn update"</w:t>
            </w:r>
          </w:p>
          <w:p w:rsidR="002E3411" w:rsidRPr="002E3411" w:rsidRDefault="002E3411" w:rsidP="002E3411">
            <w:pPr>
              <w:pStyle w:val="ListParagraph"/>
              <w:autoSpaceDE w:val="0"/>
              <w:autoSpaceDN w:val="0"/>
              <w:adjustRightInd w:val="0"/>
              <w:rPr>
                <w:rFonts w:ascii="Cascadia Mono" w:hAnsi="Cascadia Mono" w:cs="Cascadia Mono"/>
                <w:color w:val="1F4E79" w:themeColor="accent1" w:themeShade="80"/>
                <w:sz w:val="19"/>
                <w:szCs w:val="19"/>
                <w:highlight w:val="white"/>
              </w:rPr>
            </w:pPr>
          </w:p>
          <w:p w:rsid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000000" w:themeColor="text1"/>
                <w:sz w:val="19"/>
                <w:szCs w:val="19"/>
                <w:highlight w:val="white"/>
              </w:rPr>
              <w:t>4. Xóa DataBase</w:t>
            </w:r>
            <w:r w:rsidRPr="002E3411">
              <w:rPr>
                <w:rFonts w:ascii="Cascadia Mono" w:hAnsi="Cascadia Mono" w:cs="Cascadia Mono"/>
                <w:color w:val="1F4E79" w:themeColor="accent1" w:themeShade="80"/>
                <w:sz w:val="19"/>
                <w:szCs w:val="19"/>
                <w:highlight w:val="white"/>
              </w:rPr>
              <w:t xml:space="preserve"> : dotnet ef database drop -f </w:t>
            </w: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000000" w:themeColor="text1"/>
                <w:sz w:val="19"/>
                <w:szCs w:val="19"/>
                <w:highlight w:val="white"/>
              </w:rPr>
              <w:t>5.</w:t>
            </w:r>
            <w:r w:rsidRPr="002E3411">
              <w:rPr>
                <w:rFonts w:ascii="Cascadia Mono" w:hAnsi="Cascadia Mono" w:cs="Cascadia Mono"/>
                <w:color w:val="000000" w:themeColor="text1"/>
                <w:sz w:val="19"/>
                <w:szCs w:val="19"/>
                <w:highlight w:val="white"/>
              </w:rPr>
              <w:t>Lấy các câu truy vấn của database trong migraion</w:t>
            </w:r>
            <w:r w:rsidRPr="002E3411">
              <w:rPr>
                <w:rFonts w:ascii="Cascadia Mono" w:hAnsi="Cascadia Mono" w:cs="Cascadia Mono"/>
                <w:color w:val="000000" w:themeColor="text1"/>
                <w:sz w:val="19"/>
                <w:szCs w:val="19"/>
                <w:highlight w:val="white"/>
              </w:rPr>
              <w:t xml:space="preserve">s </w:t>
            </w:r>
            <w:r w:rsidRPr="002E3411">
              <w:rPr>
                <w:rFonts w:ascii="Cascadia Mono" w:hAnsi="Cascadia Mono" w:cs="Cascadia Mono"/>
                <w:color w:val="1F4E79" w:themeColor="accent1" w:themeShade="80"/>
                <w:sz w:val="19"/>
                <w:szCs w:val="19"/>
                <w:highlight w:val="white"/>
              </w:rPr>
              <w:t>: dotnet ef migrations script</w:t>
            </w:r>
            <w:r w:rsidRPr="002E3411">
              <w:rPr>
                <w:rFonts w:ascii="Cascadia Mono" w:hAnsi="Cascadia Mono" w:cs="Cascadia Mono"/>
                <w:color w:val="1F4E79" w:themeColor="accent1" w:themeShade="80"/>
                <w:sz w:val="19"/>
                <w:szCs w:val="19"/>
                <w:highlight w:val="white"/>
              </w:rPr>
              <w:t xml:space="preserve"> hoặc [dotnet</w:t>
            </w:r>
          </w:p>
          <w:p w:rsidR="002E3411" w:rsidRPr="002E3411" w:rsidRDefault="002E3411" w:rsidP="002E3411">
            <w:pPr>
              <w:autoSpaceDE w:val="0"/>
              <w:autoSpaceDN w:val="0"/>
              <w:adjustRightInd w:val="0"/>
              <w:ind w:left="36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ef migrations script versonA versionB]</w:t>
            </w: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p>
          <w:p w:rsidR="002E3411" w:rsidRPr="002E3411" w:rsidRDefault="002E3411" w:rsidP="002E3411">
            <w:pPr>
              <w:autoSpaceDE w:val="0"/>
              <w:autoSpaceDN w:val="0"/>
              <w:adjustRightInd w:val="0"/>
              <w:rPr>
                <w:rFonts w:ascii="Cascadia Mono" w:hAnsi="Cascadia Mono" w:cs="Cascadia Mono"/>
                <w:color w:val="1F4E79" w:themeColor="accent1" w:themeShade="80"/>
                <w:sz w:val="19"/>
                <w:szCs w:val="19"/>
                <w:highlight w:val="white"/>
              </w:rPr>
            </w:pP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1F4E79" w:themeColor="accent1" w:themeShade="80"/>
                <w:sz w:val="19"/>
                <w:szCs w:val="19"/>
                <w:highlight w:val="white"/>
              </w:rPr>
              <w:t xml:space="preserve"> </w:t>
            </w:r>
            <w:r w:rsidRPr="002E3411">
              <w:rPr>
                <w:rFonts w:ascii="Cascadia Mono" w:hAnsi="Cascadia Mono" w:cs="Cascadia Mono"/>
                <w:color w:val="000000" w:themeColor="text1"/>
                <w:sz w:val="19"/>
                <w:szCs w:val="19"/>
                <w:highlight w:val="white"/>
              </w:rPr>
              <w:t xml:space="preserve">6. Lấy các câu truy ra file : </w:t>
            </w:r>
            <w:r w:rsidRPr="002E3411">
              <w:rPr>
                <w:rFonts w:ascii="Cascadia Mono" w:hAnsi="Cascadia Mono" w:cs="Cascadia Mono"/>
                <w:color w:val="1F4E79" w:themeColor="accent1" w:themeShade="80"/>
                <w:sz w:val="19"/>
                <w:szCs w:val="19"/>
                <w:highlight w:val="white"/>
              </w:rPr>
              <w:t>dotnet ef migrations script -o "tên file.sql"</w:t>
            </w:r>
          </w:p>
          <w:p w:rsidR="00BB271B" w:rsidRDefault="00BB271B" w:rsidP="002E3411">
            <w:pPr>
              <w:spacing w:before="100" w:beforeAutospacing="1" w:after="100" w:afterAutospacing="1"/>
              <w:rPr>
                <w:b/>
                <w:sz w:val="32"/>
              </w:rPr>
            </w:pPr>
          </w:p>
        </w:tc>
      </w:tr>
    </w:tbl>
    <w:p w:rsidR="00BB271B" w:rsidRDefault="00BB271B">
      <w:pPr>
        <w:rPr>
          <w:b/>
          <w:sz w:val="32"/>
        </w:rPr>
      </w:pPr>
    </w:p>
    <w:p w:rsidR="002E3411" w:rsidRDefault="002E3411">
      <w:pPr>
        <w:rPr>
          <w:b/>
          <w:sz w:val="32"/>
        </w:rPr>
      </w:pPr>
    </w:p>
    <w:p w:rsidR="002E3411" w:rsidRDefault="002E3411">
      <w:pPr>
        <w:rPr>
          <w:b/>
          <w:sz w:val="32"/>
        </w:rPr>
      </w:pPr>
    </w:p>
    <w:tbl>
      <w:tblPr>
        <w:tblStyle w:val="TableGrid"/>
        <w:tblW w:w="11520" w:type="dxa"/>
        <w:tblInd w:w="-1175" w:type="dxa"/>
        <w:tblLook w:val="04A0" w:firstRow="1" w:lastRow="0" w:firstColumn="1" w:lastColumn="0" w:noHBand="0" w:noVBand="1"/>
      </w:tblPr>
      <w:tblGrid>
        <w:gridCol w:w="11520"/>
      </w:tblGrid>
      <w:tr w:rsidR="002E3411" w:rsidTr="002E3411">
        <w:tc>
          <w:tcPr>
            <w:tcW w:w="11520" w:type="dxa"/>
          </w:tcPr>
          <w:p w:rsidR="002E3411" w:rsidRDefault="002E3411">
            <w:pPr>
              <w:rPr>
                <w:b/>
                <w:sz w:val="32"/>
              </w:rPr>
            </w:pPr>
            <w:r>
              <w:rPr>
                <w:b/>
                <w:sz w:val="32"/>
              </w:rPr>
              <w:t xml:space="preserve">  Scaffold</w:t>
            </w:r>
          </w:p>
          <w:p w:rsidR="002E3411" w:rsidRDefault="002E3411">
            <w:pPr>
              <w:rPr>
                <w:b/>
                <w:sz w:val="32"/>
              </w:rPr>
            </w:pPr>
          </w:p>
          <w:p w:rsidR="002E3411" w:rsidRDefault="002E3411">
            <w:pPr>
              <w:rPr>
                <w:rFonts w:ascii="Cascadia Mono" w:hAnsi="Cascadia Mono" w:cs="Cascadia Mono"/>
                <w:color w:val="FF0000"/>
                <w:sz w:val="19"/>
                <w:szCs w:val="19"/>
              </w:rPr>
            </w:pPr>
            <w:r w:rsidRPr="002E3411">
              <w:rPr>
                <w:b/>
                <w:sz w:val="24"/>
              </w:rPr>
              <w:t xml:space="preserve">Syntax tạo model </w:t>
            </w:r>
            <w:r>
              <w:rPr>
                <w:b/>
                <w:sz w:val="32"/>
              </w:rPr>
              <w:t xml:space="preserve">: </w:t>
            </w:r>
            <w:r w:rsidRPr="002E3411">
              <w:rPr>
                <w:rFonts w:ascii="Cascadia Mono" w:hAnsi="Cascadia Mono" w:cs="Cascadia Mono"/>
                <w:color w:val="FF0000"/>
                <w:sz w:val="19"/>
                <w:szCs w:val="19"/>
                <w:highlight w:val="white"/>
              </w:rPr>
              <w:t xml:space="preserve">dotnet ef dbcontext scaffold -o Models -f -d "path your Sql " "Microsoft.EntityFrameworkCore.SqlServer"    </w:t>
            </w:r>
          </w:p>
          <w:p w:rsidR="002E3411" w:rsidRDefault="002E3411">
            <w:pPr>
              <w:rPr>
                <w:rFonts w:ascii="Cascadia Mono" w:hAnsi="Cascadia Mono" w:cs="Cascadia Mono"/>
                <w:color w:val="FF0000"/>
                <w:sz w:val="19"/>
                <w:szCs w:val="19"/>
              </w:rPr>
            </w:pPr>
          </w:p>
          <w:p w:rsidR="002E3411" w:rsidRDefault="002E3411">
            <w:pPr>
              <w:rPr>
                <w:rFonts w:ascii="Cascadia Mono" w:hAnsi="Cascadia Mono" w:cs="Cascadia Mono"/>
                <w:color w:val="FF0000"/>
                <w:sz w:val="19"/>
                <w:szCs w:val="19"/>
              </w:rPr>
            </w:pPr>
          </w:p>
          <w:p w:rsidR="002E3411" w:rsidRDefault="002E3411">
            <w:pPr>
              <w:rPr>
                <w:b/>
                <w:sz w:val="32"/>
              </w:rPr>
            </w:pPr>
          </w:p>
          <w:p w:rsidR="002E3411" w:rsidRPr="002E3411" w:rsidRDefault="002E3411" w:rsidP="002E3411">
            <w:pPr>
              <w:shd w:val="clear" w:color="auto" w:fill="F8F9FA"/>
              <w:spacing w:after="100" w:afterAutospacing="1"/>
              <w:rPr>
                <w:rFonts w:ascii="Segoe UI" w:eastAsia="Times New Roman" w:hAnsi="Segoe UI" w:cs="Segoe UI"/>
                <w:color w:val="212529"/>
                <w:sz w:val="24"/>
                <w:szCs w:val="24"/>
              </w:rPr>
            </w:pPr>
            <w:r w:rsidRPr="002E3411">
              <w:rPr>
                <w:rFonts w:ascii="Segoe UI" w:eastAsia="Times New Roman" w:hAnsi="Segoe UI" w:cs="Segoe UI"/>
                <w:color w:val="212529"/>
                <w:sz w:val="24"/>
                <w:szCs w:val="24"/>
              </w:rPr>
              <w:t>Trong các tham số trên thì:</w:t>
            </w:r>
          </w:p>
          <w:p w:rsidR="002E3411" w:rsidRPr="002E3411" w:rsidRDefault="002E3411" w:rsidP="002E3411">
            <w:pPr>
              <w:numPr>
                <w:ilvl w:val="0"/>
                <w:numId w:val="27"/>
              </w:numPr>
              <w:shd w:val="clear" w:color="auto" w:fill="F8F9FA"/>
              <w:spacing w:before="100" w:beforeAutospacing="1" w:after="100" w:afterAutospacing="1"/>
              <w:rPr>
                <w:rFonts w:ascii="Segoe UI" w:eastAsia="Times New Roman" w:hAnsi="Segoe UI" w:cs="Segoe UI"/>
                <w:color w:val="212529"/>
                <w:sz w:val="24"/>
                <w:szCs w:val="24"/>
              </w:rPr>
            </w:pPr>
            <w:r w:rsidRPr="002E3411">
              <w:rPr>
                <w:rFonts w:ascii="Consolas" w:eastAsia="Times New Roman" w:hAnsi="Consolas" w:cs="Courier New"/>
                <w:color w:val="C22C72"/>
                <w:sz w:val="21"/>
                <w:szCs w:val="21"/>
              </w:rPr>
              <w:t>-o Models</w:t>
            </w:r>
            <w:r w:rsidRPr="002E3411">
              <w:rPr>
                <w:rFonts w:ascii="Segoe UI" w:eastAsia="Times New Roman" w:hAnsi="Segoe UI" w:cs="Segoe UI"/>
                <w:color w:val="212529"/>
                <w:sz w:val="24"/>
                <w:szCs w:val="24"/>
              </w:rPr>
              <w:t> thư mục lưu các entity được sinh ra</w:t>
            </w:r>
          </w:p>
          <w:p w:rsidR="002E3411" w:rsidRPr="002E3411" w:rsidRDefault="002E3411" w:rsidP="002E3411">
            <w:pPr>
              <w:numPr>
                <w:ilvl w:val="0"/>
                <w:numId w:val="27"/>
              </w:numPr>
              <w:shd w:val="clear" w:color="auto" w:fill="F8F9FA"/>
              <w:spacing w:before="100" w:beforeAutospacing="1" w:after="100" w:afterAutospacing="1"/>
              <w:rPr>
                <w:rFonts w:ascii="Segoe UI" w:eastAsia="Times New Roman" w:hAnsi="Segoe UI" w:cs="Segoe UI"/>
                <w:color w:val="212529"/>
                <w:sz w:val="24"/>
                <w:szCs w:val="24"/>
              </w:rPr>
            </w:pPr>
            <w:r w:rsidRPr="002E3411">
              <w:rPr>
                <w:rFonts w:ascii="Consolas" w:eastAsia="Times New Roman" w:hAnsi="Consolas" w:cs="Courier New"/>
                <w:color w:val="C22C72"/>
                <w:sz w:val="21"/>
                <w:szCs w:val="21"/>
              </w:rPr>
              <w:t>-f</w:t>
            </w:r>
            <w:r w:rsidRPr="002E3411">
              <w:rPr>
                <w:rFonts w:ascii="Segoe UI" w:eastAsia="Times New Roman" w:hAnsi="Segoe UI" w:cs="Segoe UI"/>
                <w:color w:val="212529"/>
                <w:sz w:val="24"/>
                <w:szCs w:val="24"/>
              </w:rPr>
              <w:t> cho phép ghi đè file</w:t>
            </w:r>
          </w:p>
          <w:p w:rsidR="002E3411" w:rsidRPr="002E3411" w:rsidRDefault="002E3411" w:rsidP="002E3411">
            <w:pPr>
              <w:numPr>
                <w:ilvl w:val="0"/>
                <w:numId w:val="27"/>
              </w:numPr>
              <w:shd w:val="clear" w:color="auto" w:fill="F8F9FA"/>
              <w:spacing w:before="100" w:beforeAutospacing="1" w:after="100" w:afterAutospacing="1"/>
              <w:rPr>
                <w:rFonts w:ascii="Segoe UI" w:eastAsia="Times New Roman" w:hAnsi="Segoe UI" w:cs="Segoe UI"/>
                <w:color w:val="212529"/>
                <w:sz w:val="24"/>
                <w:szCs w:val="24"/>
              </w:rPr>
            </w:pPr>
            <w:r w:rsidRPr="002E3411">
              <w:rPr>
                <w:rFonts w:ascii="Consolas" w:eastAsia="Times New Roman" w:hAnsi="Consolas" w:cs="Courier New"/>
                <w:color w:val="C22C72"/>
                <w:sz w:val="21"/>
                <w:szCs w:val="21"/>
              </w:rPr>
              <w:t>-d</w:t>
            </w:r>
            <w:r w:rsidRPr="002E3411">
              <w:rPr>
                <w:rFonts w:ascii="Segoe UI" w:eastAsia="Times New Roman" w:hAnsi="Segoe UI" w:cs="Segoe UI"/>
                <w:color w:val="212529"/>
                <w:sz w:val="24"/>
                <w:szCs w:val="24"/>
              </w:rPr>
              <w:t> ưu tiên sử dụng kỹ thuật Data Annotation nếu có thể - nếu không thể thì dùng FLuent API</w:t>
            </w:r>
          </w:p>
          <w:p w:rsidR="002E3411" w:rsidRPr="002E3411" w:rsidRDefault="002E3411" w:rsidP="002E3411">
            <w:pPr>
              <w:numPr>
                <w:ilvl w:val="0"/>
                <w:numId w:val="27"/>
              </w:numPr>
              <w:shd w:val="clear" w:color="auto" w:fill="F8F9FA"/>
              <w:spacing w:before="100" w:beforeAutospacing="1" w:after="100" w:afterAutospacing="1"/>
              <w:rPr>
                <w:rFonts w:ascii="Segoe UI" w:eastAsia="Times New Roman" w:hAnsi="Segoe UI" w:cs="Segoe UI"/>
                <w:color w:val="212529"/>
                <w:sz w:val="24"/>
                <w:szCs w:val="24"/>
              </w:rPr>
            </w:pPr>
            <w:r w:rsidRPr="002E3411">
              <w:rPr>
                <w:rFonts w:ascii="Segoe UI" w:eastAsia="Times New Roman" w:hAnsi="Segoe UI" w:cs="Segoe UI"/>
                <w:color w:val="212529"/>
                <w:sz w:val="24"/>
                <w:szCs w:val="24"/>
              </w:rPr>
              <w:t>Cuối là chuỗi kết nối và thư viện sử dụng</w:t>
            </w:r>
          </w:p>
          <w:p w:rsidR="002E3411" w:rsidRDefault="002E3411">
            <w:pPr>
              <w:rPr>
                <w:b/>
                <w:sz w:val="32"/>
              </w:rPr>
            </w:pPr>
            <w:r>
              <w:rPr>
                <w:b/>
                <w:sz w:val="32"/>
              </w:rPr>
              <w:t>Ch</w:t>
            </w:r>
            <w:r w:rsidRPr="002E3411">
              <w:rPr>
                <w:b/>
                <w:sz w:val="32"/>
              </w:rPr>
              <w:t>ú</w:t>
            </w:r>
            <w:r>
              <w:rPr>
                <w:b/>
                <w:sz w:val="32"/>
              </w:rPr>
              <w:t xml:space="preserve"> </w:t>
            </w:r>
            <w:r w:rsidRPr="002E3411">
              <w:rPr>
                <w:b/>
                <w:sz w:val="32"/>
              </w:rPr>
              <w:t>ý</w:t>
            </w:r>
            <w:r>
              <w:rPr>
                <w:b/>
                <w:sz w:val="32"/>
              </w:rPr>
              <w:t xml:space="preserve"> : </w:t>
            </w:r>
            <w:r w:rsidRPr="002E3411">
              <w:rPr>
                <w:b/>
                <w:sz w:val="28"/>
                <w:highlight w:val="yellow"/>
              </w:rPr>
              <w:t>sau khi khởi tạo ra các models thì vẫn chưa thể sử dụng Migration cần tạo Table và Insert phiên bản trức tiếp vào SQL server</w:t>
            </w:r>
          </w:p>
          <w:p w:rsidR="002E3411" w:rsidRDefault="002E3411">
            <w:pPr>
              <w:rPr>
                <w:b/>
                <w:sz w:val="32"/>
              </w:rPr>
            </w:pPr>
            <w:r>
              <w:rPr>
                <w:b/>
                <w:sz w:val="32"/>
              </w:rPr>
              <w:t xml:space="preserve">                                             </w:t>
            </w:r>
          </w:p>
        </w:tc>
      </w:tr>
    </w:tbl>
    <w:p w:rsidR="002E3411" w:rsidRPr="00BB271B" w:rsidRDefault="002E3411">
      <w:pPr>
        <w:rPr>
          <w:b/>
          <w:sz w:val="32"/>
        </w:rPr>
      </w:pPr>
    </w:p>
    <w:sectPr w:rsidR="002E3411" w:rsidRPr="00BB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5C2163"/>
    <w:multiLevelType w:val="multilevel"/>
    <w:tmpl w:val="40E29B38"/>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8965A1"/>
    <w:multiLevelType w:val="multilevel"/>
    <w:tmpl w:val="40E29B38"/>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CB1B35"/>
    <w:multiLevelType w:val="multilevel"/>
    <w:tmpl w:val="F32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4573E"/>
    <w:multiLevelType w:val="hybridMultilevel"/>
    <w:tmpl w:val="EF621922"/>
    <w:lvl w:ilvl="0" w:tplc="7E2CFA24">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9"/>
  </w:num>
  <w:num w:numId="20">
    <w:abstractNumId w:val="24"/>
  </w:num>
  <w:num w:numId="21">
    <w:abstractNumId w:val="21"/>
  </w:num>
  <w:num w:numId="22">
    <w:abstractNumId w:val="12"/>
  </w:num>
  <w:num w:numId="23">
    <w:abstractNumId w:val="26"/>
  </w:num>
  <w:num w:numId="24">
    <w:abstractNumId w:val="15"/>
  </w:num>
  <w:num w:numId="25">
    <w:abstractNumId w:val="11"/>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B"/>
    <w:rsid w:val="002E3411"/>
    <w:rsid w:val="004F4B3B"/>
    <w:rsid w:val="0060384F"/>
    <w:rsid w:val="00645252"/>
    <w:rsid w:val="006D3D74"/>
    <w:rsid w:val="0083569A"/>
    <w:rsid w:val="00A9204E"/>
    <w:rsid w:val="00BB271B"/>
    <w:rsid w:val="00C9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DC01"/>
  <w15:chartTrackingRefBased/>
  <w15:docId w15:val="{24EA5FE8-4D48-4245-91CC-CCDF9D7D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BB2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271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2E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035245">
      <w:bodyDiv w:val="1"/>
      <w:marLeft w:val="0"/>
      <w:marRight w:val="0"/>
      <w:marTop w:val="0"/>
      <w:marBottom w:val="0"/>
      <w:divBdr>
        <w:top w:val="none" w:sz="0" w:space="0" w:color="auto"/>
        <w:left w:val="none" w:sz="0" w:space="0" w:color="auto"/>
        <w:bottom w:val="none" w:sz="0" w:space="0" w:color="auto"/>
        <w:right w:val="none" w:sz="0" w:space="0" w:color="auto"/>
      </w:divBdr>
    </w:div>
    <w:div w:id="8343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418</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2025-01-12T08:27:00Z</dcterms:created>
  <dcterms:modified xsi:type="dcterms:W3CDTF">2025-01-13T06:57:00Z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