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v5.1 (ngày 29/10/2026).</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(v5.1: lá chắn khi đi bộ, HUD theo tài xế, 3 thanh âm lượng, vào nhà đánh zombie, kho vũ khí phụ)</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v5.1 (versionCode 15)</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 (hiện tại)</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1"/>
      </w:pPr>
      <w:r>
        <w:rPr>
          <w:rFonts w:ascii="Arial" w:cs="Arial" w:eastAsia="Arial" w:hAnsi="Arial"/>
        </w:rPr>
        <w:t xml:space="preserve">3. Luật chơi hiện tại (v5.1)</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#2 — v5.0→v5.1: lá chắn đi bộ, bão khi đi bộ, thanh âm lượng, map trong nhà + vũ khí phụ</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v5.1 + bài thử preview `inside`, `walk`</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2026-10-29T14:26:26.120Z</dcterms:created>
  <dcterms:modified xsi:type="dcterms:W3CDTF">2026-10-29T14:26:26.126Z</dcterms:modified>
</cp:coreProperties>
</file>

<file path=docProps/custom.xml><?xml version="1.0" encoding="utf-8"?>
<Properties xmlns="http://schemas.openxmlformats.org/officeDocument/2006/custom-properties" xmlns:vt="http://schemas.openxmlformats.org/officeDocument/2006/docPropsVTypes"/>
</file>