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B9DF5" w14:textId="77777777" w:rsidR="004244E5" w:rsidRPr="004244E5" w:rsidRDefault="004244E5" w:rsidP="00397203">
      <w:pPr>
        <w:autoSpaceDE w:val="0"/>
        <w:autoSpaceDN w:val="0"/>
        <w:adjustRightInd w:val="0"/>
        <w:spacing w:after="120" w:line="240" w:lineRule="auto"/>
        <w:jc w:val="center"/>
        <w:rPr>
          <w:rFonts w:cs="cmr17"/>
          <w:sz w:val="41"/>
          <w:szCs w:val="41"/>
        </w:rPr>
      </w:pPr>
      <w:r w:rsidRPr="004244E5">
        <w:rPr>
          <w:rFonts w:cs="cmr17"/>
          <w:sz w:val="41"/>
          <w:szCs w:val="41"/>
        </w:rPr>
        <w:t>Problem Set 5</w:t>
      </w:r>
    </w:p>
    <w:p w14:paraId="59A773EE" w14:textId="77777777" w:rsidR="004244E5" w:rsidRDefault="004244E5" w:rsidP="00397203">
      <w:pPr>
        <w:autoSpaceDE w:val="0"/>
        <w:autoSpaceDN w:val="0"/>
        <w:adjustRightInd w:val="0"/>
        <w:spacing w:after="120" w:line="240" w:lineRule="auto"/>
        <w:jc w:val="center"/>
        <w:rPr>
          <w:rFonts w:cs="cmr17"/>
          <w:sz w:val="41"/>
          <w:szCs w:val="41"/>
        </w:rPr>
      </w:pPr>
      <w:r w:rsidRPr="004244E5">
        <w:rPr>
          <w:rFonts w:cs="cmr17"/>
          <w:sz w:val="41"/>
          <w:szCs w:val="41"/>
        </w:rPr>
        <w:t xml:space="preserve">Empirical Problem - </w:t>
      </w:r>
      <w:proofErr w:type="spellStart"/>
      <w:r w:rsidRPr="004244E5">
        <w:rPr>
          <w:rFonts w:cs="cmr17"/>
          <w:sz w:val="41"/>
          <w:szCs w:val="41"/>
        </w:rPr>
        <w:t>Duranton</w:t>
      </w:r>
      <w:proofErr w:type="spellEnd"/>
      <w:r w:rsidRPr="004244E5">
        <w:rPr>
          <w:rFonts w:cs="cmr17"/>
          <w:sz w:val="41"/>
          <w:szCs w:val="41"/>
        </w:rPr>
        <w:t xml:space="preserve"> and Turner</w:t>
      </w:r>
    </w:p>
    <w:p w14:paraId="08174695" w14:textId="2C78CC78" w:rsidR="00397203" w:rsidRPr="004244E5" w:rsidRDefault="00397203" w:rsidP="00397203">
      <w:pPr>
        <w:autoSpaceDE w:val="0"/>
        <w:autoSpaceDN w:val="0"/>
        <w:adjustRightInd w:val="0"/>
        <w:spacing w:after="120" w:line="240" w:lineRule="auto"/>
        <w:jc w:val="center"/>
        <w:rPr>
          <w:rFonts w:cs="cmr17"/>
          <w:sz w:val="41"/>
          <w:szCs w:val="41"/>
        </w:rPr>
      </w:pPr>
      <w:r w:rsidRPr="00397203">
        <w:rPr>
          <w:rFonts w:cs="cmr17"/>
          <w:sz w:val="32"/>
          <w:szCs w:val="41"/>
        </w:rPr>
        <w:t xml:space="preserve">Urban Economics, Spring </w:t>
      </w:r>
      <w:r w:rsidR="003D66E1">
        <w:rPr>
          <w:rFonts w:cs="cmr17"/>
          <w:sz w:val="32"/>
          <w:szCs w:val="41"/>
        </w:rPr>
        <w:t>202</w:t>
      </w:r>
      <w:r w:rsidR="003F377D">
        <w:rPr>
          <w:rFonts w:cs="cmr17"/>
          <w:sz w:val="32"/>
          <w:szCs w:val="41"/>
        </w:rPr>
        <w:t>2</w:t>
      </w:r>
    </w:p>
    <w:p w14:paraId="7FFB82CA" w14:textId="77777777" w:rsidR="004244E5" w:rsidRPr="00397203" w:rsidRDefault="004244E5" w:rsidP="004244E5">
      <w:pPr>
        <w:autoSpaceDE w:val="0"/>
        <w:autoSpaceDN w:val="0"/>
        <w:adjustRightInd w:val="0"/>
        <w:spacing w:after="0" w:line="240" w:lineRule="auto"/>
        <w:rPr>
          <w:rFonts w:cs="cmr12"/>
          <w:sz w:val="24"/>
          <w:szCs w:val="29"/>
        </w:rPr>
      </w:pPr>
    </w:p>
    <w:p w14:paraId="6ED57637" w14:textId="77777777" w:rsidR="004244E5" w:rsidRPr="004244E5" w:rsidRDefault="004244E5" w:rsidP="00397203">
      <w:pPr>
        <w:autoSpaceDE w:val="0"/>
        <w:autoSpaceDN w:val="0"/>
        <w:adjustRightInd w:val="0"/>
        <w:spacing w:after="120" w:line="240" w:lineRule="auto"/>
        <w:rPr>
          <w:rFonts w:cs="cmbx12"/>
          <w:sz w:val="34"/>
          <w:szCs w:val="34"/>
        </w:rPr>
      </w:pPr>
      <w:r w:rsidRPr="004244E5">
        <w:rPr>
          <w:rFonts w:cs="cmbx12"/>
          <w:sz w:val="34"/>
          <w:szCs w:val="34"/>
        </w:rPr>
        <w:t>Setup</w:t>
      </w:r>
    </w:p>
    <w:p w14:paraId="26468DB5" w14:textId="77777777" w:rsidR="006908D3" w:rsidRDefault="006908D3" w:rsidP="006908D3">
      <w:pPr>
        <w:spacing w:after="120" w:line="240" w:lineRule="auto"/>
        <w:rPr>
          <w:sz w:val="24"/>
          <w:szCs w:val="24"/>
        </w:rPr>
      </w:pPr>
      <w:r>
        <w:rPr>
          <w:sz w:val="24"/>
          <w:szCs w:val="24"/>
        </w:rPr>
        <w:t xml:space="preserve">In this problem set, we will explore the </w:t>
      </w:r>
      <w:proofErr w:type="spellStart"/>
      <w:r>
        <w:rPr>
          <w:sz w:val="24"/>
          <w:szCs w:val="24"/>
        </w:rPr>
        <w:t>Duranton</w:t>
      </w:r>
      <w:proofErr w:type="spellEnd"/>
      <w:r>
        <w:rPr>
          <w:sz w:val="24"/>
          <w:szCs w:val="24"/>
        </w:rPr>
        <w:t xml:space="preserve"> and Turner paper. Some of the questions require R, and all require a written response. For the empirical questions, you should use the file </w:t>
      </w:r>
      <w:proofErr w:type="spellStart"/>
      <w:r>
        <w:rPr>
          <w:sz w:val="24"/>
          <w:szCs w:val="24"/>
        </w:rPr>
        <w:t>dtData.RData</w:t>
      </w:r>
      <w:proofErr w:type="spellEnd"/>
      <w:r>
        <w:rPr>
          <w:sz w:val="24"/>
          <w:szCs w:val="24"/>
        </w:rPr>
        <w:t>, which is available on Canvas.</w:t>
      </w:r>
    </w:p>
    <w:p w14:paraId="7BB72A33" w14:textId="77777777" w:rsidR="006908D3" w:rsidRDefault="006908D3" w:rsidP="006908D3">
      <w:pPr>
        <w:spacing w:after="120" w:line="240" w:lineRule="auto"/>
        <w:rPr>
          <w:sz w:val="24"/>
          <w:szCs w:val="24"/>
        </w:rPr>
      </w:pPr>
      <w:r>
        <w:rPr>
          <w:sz w:val="24"/>
          <w:szCs w:val="24"/>
        </w:rPr>
        <w:t xml:space="preserve">Note: </w:t>
      </w:r>
      <w:r w:rsidRPr="006817FE">
        <w:rPr>
          <w:sz w:val="24"/>
          <w:szCs w:val="24"/>
        </w:rPr>
        <w:t xml:space="preserve">To compute “robust” standard errors </w:t>
      </w:r>
      <w:r>
        <w:rPr>
          <w:sz w:val="24"/>
          <w:szCs w:val="24"/>
        </w:rPr>
        <w:t xml:space="preserve">for question 2 </w:t>
      </w:r>
      <w:r w:rsidRPr="006817FE">
        <w:rPr>
          <w:sz w:val="24"/>
          <w:szCs w:val="24"/>
        </w:rPr>
        <w:t>you can use the command “</w:t>
      </w:r>
      <w:proofErr w:type="spellStart"/>
      <w:r w:rsidRPr="006817FE">
        <w:rPr>
          <w:sz w:val="24"/>
          <w:szCs w:val="24"/>
        </w:rPr>
        <w:t>coeftest</w:t>
      </w:r>
      <w:proofErr w:type="spellEnd"/>
      <w:r w:rsidRPr="006817FE">
        <w:rPr>
          <w:sz w:val="24"/>
          <w:szCs w:val="24"/>
        </w:rPr>
        <w:t>(</w:t>
      </w:r>
      <w:proofErr w:type="spellStart"/>
      <w:r w:rsidRPr="006817FE">
        <w:rPr>
          <w:sz w:val="24"/>
          <w:szCs w:val="24"/>
        </w:rPr>
        <w:t>regRes</w:t>
      </w:r>
      <w:proofErr w:type="spellEnd"/>
      <w:r w:rsidRPr="006817FE">
        <w:rPr>
          <w:sz w:val="24"/>
          <w:szCs w:val="24"/>
        </w:rPr>
        <w:t xml:space="preserve">, </w:t>
      </w:r>
      <w:proofErr w:type="spellStart"/>
      <w:r w:rsidRPr="006817FE">
        <w:rPr>
          <w:sz w:val="24"/>
          <w:szCs w:val="24"/>
        </w:rPr>
        <w:t>vcov</w:t>
      </w:r>
      <w:proofErr w:type="spellEnd"/>
      <w:r w:rsidRPr="006817FE">
        <w:rPr>
          <w:sz w:val="24"/>
          <w:szCs w:val="24"/>
        </w:rPr>
        <w:t xml:space="preserve"> = </w:t>
      </w:r>
      <w:proofErr w:type="spellStart"/>
      <w:r w:rsidRPr="006817FE">
        <w:rPr>
          <w:sz w:val="24"/>
          <w:szCs w:val="24"/>
        </w:rPr>
        <w:t>vcovHC</w:t>
      </w:r>
      <w:proofErr w:type="spellEnd"/>
      <w:r w:rsidRPr="006817FE">
        <w:rPr>
          <w:sz w:val="24"/>
          <w:szCs w:val="24"/>
        </w:rPr>
        <w:t>(</w:t>
      </w:r>
      <w:proofErr w:type="spellStart"/>
      <w:r w:rsidRPr="006817FE">
        <w:rPr>
          <w:sz w:val="24"/>
          <w:szCs w:val="24"/>
        </w:rPr>
        <w:t>regRes</w:t>
      </w:r>
      <w:proofErr w:type="spellEnd"/>
      <w:r w:rsidRPr="006817FE">
        <w:rPr>
          <w:sz w:val="24"/>
          <w:szCs w:val="24"/>
        </w:rPr>
        <w:t xml:space="preserve">, "HC1"))” (where </w:t>
      </w:r>
      <w:proofErr w:type="spellStart"/>
      <w:r w:rsidRPr="006817FE">
        <w:rPr>
          <w:sz w:val="24"/>
          <w:szCs w:val="24"/>
        </w:rPr>
        <w:t>regRes</w:t>
      </w:r>
      <w:proofErr w:type="spellEnd"/>
      <w:r w:rsidRPr="006817FE">
        <w:rPr>
          <w:sz w:val="24"/>
          <w:szCs w:val="24"/>
        </w:rPr>
        <w:t xml:space="preserve"> is the object containing regression results) after installing the </w:t>
      </w:r>
      <w:proofErr w:type="spellStart"/>
      <w:r w:rsidRPr="006817FE">
        <w:rPr>
          <w:sz w:val="24"/>
          <w:szCs w:val="24"/>
        </w:rPr>
        <w:t>lmtest</w:t>
      </w:r>
      <w:proofErr w:type="spellEnd"/>
      <w:r w:rsidRPr="006817FE">
        <w:rPr>
          <w:sz w:val="24"/>
          <w:szCs w:val="24"/>
        </w:rPr>
        <w:t xml:space="preserve"> and sandwich libraries and calling them using the library(</w:t>
      </w:r>
      <w:proofErr w:type="spellStart"/>
      <w:r w:rsidRPr="006817FE">
        <w:rPr>
          <w:sz w:val="24"/>
          <w:szCs w:val="24"/>
        </w:rPr>
        <w:t>lmtest</w:t>
      </w:r>
      <w:proofErr w:type="spellEnd"/>
      <w:r w:rsidRPr="006817FE">
        <w:rPr>
          <w:sz w:val="24"/>
          <w:szCs w:val="24"/>
        </w:rPr>
        <w:t>) and library(sandwich) commands.</w:t>
      </w:r>
    </w:p>
    <w:p w14:paraId="41358322" w14:textId="77777777" w:rsidR="004244E5" w:rsidRPr="004244E5" w:rsidRDefault="004244E5" w:rsidP="004244E5">
      <w:pPr>
        <w:autoSpaceDE w:val="0"/>
        <w:autoSpaceDN w:val="0"/>
        <w:adjustRightInd w:val="0"/>
        <w:spacing w:after="0" w:line="240" w:lineRule="auto"/>
        <w:rPr>
          <w:rFonts w:cs="cmr12"/>
          <w:sz w:val="24"/>
          <w:szCs w:val="24"/>
        </w:rPr>
      </w:pPr>
    </w:p>
    <w:p w14:paraId="3CF473D6" w14:textId="77777777" w:rsidR="008F1CB5" w:rsidRPr="008F1CB5" w:rsidRDefault="004244E5" w:rsidP="008F1CB5">
      <w:pPr>
        <w:autoSpaceDE w:val="0"/>
        <w:autoSpaceDN w:val="0"/>
        <w:adjustRightInd w:val="0"/>
        <w:spacing w:after="120" w:line="240" w:lineRule="auto"/>
        <w:rPr>
          <w:rFonts w:cs="cmbx12"/>
          <w:sz w:val="34"/>
          <w:szCs w:val="34"/>
        </w:rPr>
      </w:pPr>
      <w:r w:rsidRPr="004244E5">
        <w:rPr>
          <w:rFonts w:cs="cmbx12"/>
          <w:sz w:val="34"/>
          <w:szCs w:val="34"/>
        </w:rPr>
        <w:t>Question 1: Understanding the Paper's Model</w:t>
      </w:r>
    </w:p>
    <w:p w14:paraId="090CB356" w14:textId="77777777" w:rsidR="008F1CB5" w:rsidRPr="004244E5" w:rsidRDefault="008F1CB5" w:rsidP="008F1CB5">
      <w:pPr>
        <w:autoSpaceDE w:val="0"/>
        <w:autoSpaceDN w:val="0"/>
        <w:adjustRightInd w:val="0"/>
        <w:spacing w:after="0" w:line="240" w:lineRule="auto"/>
        <w:ind w:left="180" w:hanging="180"/>
        <w:rPr>
          <w:rFonts w:cs="cmr12"/>
          <w:sz w:val="24"/>
          <w:szCs w:val="24"/>
        </w:rPr>
      </w:pPr>
      <w:r>
        <w:rPr>
          <w:rFonts w:cs="cmr12"/>
          <w:sz w:val="24"/>
          <w:szCs w:val="24"/>
        </w:rPr>
        <w:t xml:space="preserve">1. </w:t>
      </w:r>
      <w:r w:rsidR="004244E5" w:rsidRPr="004244E5">
        <w:rPr>
          <w:rFonts w:cs="cmr12"/>
          <w:sz w:val="24"/>
          <w:szCs w:val="24"/>
        </w:rPr>
        <w:t xml:space="preserve">Given the theory illustrated in </w:t>
      </w:r>
      <w:r>
        <w:rPr>
          <w:rFonts w:cs="cmr12"/>
          <w:sz w:val="24"/>
          <w:szCs w:val="24"/>
        </w:rPr>
        <w:t>Fi</w:t>
      </w:r>
      <w:r w:rsidR="004244E5" w:rsidRPr="004244E5">
        <w:rPr>
          <w:rFonts w:cs="cmr12"/>
          <w:sz w:val="24"/>
          <w:szCs w:val="24"/>
        </w:rPr>
        <w:t>gure 1 of the paper,</w:t>
      </w:r>
    </w:p>
    <w:p w14:paraId="47488E82" w14:textId="77777777" w:rsidR="004244E5" w:rsidRDefault="004244E5" w:rsidP="00D90631">
      <w:pPr>
        <w:autoSpaceDE w:val="0"/>
        <w:autoSpaceDN w:val="0"/>
        <w:adjustRightInd w:val="0"/>
        <w:spacing w:after="0" w:line="240" w:lineRule="auto"/>
        <w:ind w:left="720" w:hanging="360"/>
        <w:rPr>
          <w:rFonts w:cs="cmr12"/>
          <w:sz w:val="24"/>
          <w:szCs w:val="24"/>
        </w:rPr>
      </w:pPr>
      <w:r w:rsidRPr="004244E5">
        <w:rPr>
          <w:rFonts w:cs="cmr12"/>
          <w:sz w:val="24"/>
          <w:szCs w:val="24"/>
        </w:rPr>
        <w:t>(a) What is the predicted e</w:t>
      </w:r>
      <w:r w:rsidR="008F1CB5">
        <w:rPr>
          <w:rFonts w:cs="cmr12"/>
          <w:sz w:val="24"/>
          <w:szCs w:val="24"/>
        </w:rPr>
        <w:t>ff</w:t>
      </w:r>
      <w:r w:rsidRPr="004244E5">
        <w:rPr>
          <w:rFonts w:cs="cmr12"/>
          <w:sz w:val="24"/>
          <w:szCs w:val="24"/>
        </w:rPr>
        <w:t>ect of increasing the number of roads i</w:t>
      </w:r>
      <w:r w:rsidR="008F1CB5">
        <w:rPr>
          <w:rFonts w:cs="cmr12"/>
          <w:sz w:val="24"/>
          <w:szCs w:val="24"/>
        </w:rPr>
        <w:t>n an area (hint: t</w:t>
      </w:r>
      <w:r w:rsidRPr="004244E5">
        <w:rPr>
          <w:rFonts w:cs="cmr12"/>
          <w:sz w:val="24"/>
          <w:szCs w:val="24"/>
        </w:rPr>
        <w:t>here are 2 e</w:t>
      </w:r>
      <w:r w:rsidR="008F1CB5">
        <w:rPr>
          <w:rFonts w:cs="cmr12"/>
          <w:sz w:val="24"/>
          <w:szCs w:val="24"/>
        </w:rPr>
        <w:t>ff</w:t>
      </w:r>
      <w:r w:rsidRPr="004244E5">
        <w:rPr>
          <w:rFonts w:cs="cmr12"/>
          <w:sz w:val="24"/>
          <w:szCs w:val="24"/>
        </w:rPr>
        <w:t>ects)?</w:t>
      </w:r>
    </w:p>
    <w:p w14:paraId="458FE7C5" w14:textId="77777777" w:rsidR="00A676BB" w:rsidRPr="00A676BB" w:rsidRDefault="00A676BB" w:rsidP="00A676BB">
      <w:pPr>
        <w:autoSpaceDE w:val="0"/>
        <w:autoSpaceDN w:val="0"/>
        <w:adjustRightInd w:val="0"/>
        <w:spacing w:after="0" w:line="240" w:lineRule="auto"/>
        <w:ind w:left="720"/>
        <w:rPr>
          <w:rFonts w:cs="cmr12"/>
          <w:color w:val="FF0000"/>
          <w:sz w:val="24"/>
          <w:szCs w:val="24"/>
        </w:rPr>
      </w:pPr>
      <w:r>
        <w:rPr>
          <w:rFonts w:cs="cmr12"/>
          <w:color w:val="FF0000"/>
          <w:sz w:val="24"/>
          <w:szCs w:val="24"/>
        </w:rPr>
        <w:t>As noted, there are two predicted effects. The first is that increasing the number of roads leads to a lower average cost of driving per VKT. The second is that increasing the number of roads increases the equilibrium number of cars.</w:t>
      </w:r>
    </w:p>
    <w:p w14:paraId="3CBB428A" w14:textId="77777777" w:rsidR="004244E5" w:rsidRDefault="004244E5" w:rsidP="00D90631">
      <w:pPr>
        <w:autoSpaceDE w:val="0"/>
        <w:autoSpaceDN w:val="0"/>
        <w:adjustRightInd w:val="0"/>
        <w:spacing w:after="0" w:line="240" w:lineRule="auto"/>
        <w:ind w:left="720" w:hanging="360"/>
        <w:rPr>
          <w:rFonts w:cs="cmr12"/>
          <w:sz w:val="24"/>
          <w:szCs w:val="24"/>
        </w:rPr>
      </w:pPr>
      <w:r w:rsidRPr="004244E5">
        <w:rPr>
          <w:rFonts w:cs="cmr12"/>
          <w:sz w:val="24"/>
          <w:szCs w:val="24"/>
        </w:rPr>
        <w:t xml:space="preserve">(b) Given that theory, what is the predicted sign of </w:t>
      </w:r>
      <m:oMath>
        <m:sSubSup>
          <m:sSubSupPr>
            <m:ctrlPr>
              <w:rPr>
                <w:rFonts w:ascii="Cambria Math" w:hAnsi="Cambria Math" w:cs="cmmi12"/>
                <w:i/>
                <w:sz w:val="24"/>
                <w:szCs w:val="24"/>
              </w:rPr>
            </m:ctrlPr>
          </m:sSubSupPr>
          <m:e>
            <m:r>
              <w:rPr>
                <w:rFonts w:ascii="Cambria Math" w:hAnsi="Cambria Math" w:cs="cmmi12"/>
                <w:sz w:val="24"/>
                <w:szCs w:val="24"/>
              </w:rPr>
              <m:t>ρ</m:t>
            </m:r>
          </m:e>
          <m:sub>
            <m:r>
              <w:rPr>
                <w:rFonts w:ascii="Cambria Math" w:hAnsi="Cambria Math" w:cs="cmmi12"/>
                <w:sz w:val="24"/>
                <w:szCs w:val="24"/>
              </w:rPr>
              <m:t>R</m:t>
            </m:r>
          </m:sub>
          <m:sup>
            <m:r>
              <w:rPr>
                <w:rFonts w:ascii="Cambria Math" w:hAnsi="Cambria Math" w:cs="cmmi12"/>
                <w:sz w:val="24"/>
                <w:szCs w:val="24"/>
              </w:rPr>
              <m:t>Q</m:t>
            </m:r>
          </m:sup>
        </m:sSubSup>
      </m:oMath>
      <w:r w:rsidRPr="004244E5">
        <w:rPr>
          <w:rFonts w:cs="cmmi8"/>
          <w:sz w:val="16"/>
          <w:szCs w:val="16"/>
        </w:rPr>
        <w:t xml:space="preserve"> </w:t>
      </w:r>
      <w:r w:rsidRPr="004244E5">
        <w:rPr>
          <w:rFonts w:cs="cmr12"/>
          <w:sz w:val="24"/>
          <w:szCs w:val="24"/>
        </w:rPr>
        <w:t>in equation (2)?</w:t>
      </w:r>
    </w:p>
    <w:p w14:paraId="76F47707" w14:textId="77777777" w:rsidR="00A676BB" w:rsidRPr="00A676BB" w:rsidRDefault="00A676BB" w:rsidP="00A676BB">
      <w:pPr>
        <w:autoSpaceDE w:val="0"/>
        <w:autoSpaceDN w:val="0"/>
        <w:adjustRightInd w:val="0"/>
        <w:spacing w:after="0" w:line="240" w:lineRule="auto"/>
        <w:ind w:left="720"/>
        <w:rPr>
          <w:rFonts w:cs="cmr12"/>
          <w:color w:val="FF0000"/>
          <w:sz w:val="24"/>
          <w:szCs w:val="24"/>
        </w:rPr>
      </w:pPr>
      <w:r>
        <w:rPr>
          <w:rFonts w:cs="cmr12"/>
          <w:color w:val="FF0000"/>
          <w:sz w:val="24"/>
          <w:szCs w:val="24"/>
        </w:rPr>
        <w:t>According to the theory, the sign should be positive. An increase in lanes should lead to an increase in VKT.</w:t>
      </w:r>
    </w:p>
    <w:p w14:paraId="1B875203" w14:textId="77777777" w:rsidR="004244E5" w:rsidRPr="004244E5" w:rsidRDefault="004244E5" w:rsidP="004244E5">
      <w:pPr>
        <w:autoSpaceDE w:val="0"/>
        <w:autoSpaceDN w:val="0"/>
        <w:adjustRightInd w:val="0"/>
        <w:spacing w:after="0" w:line="240" w:lineRule="auto"/>
        <w:rPr>
          <w:rFonts w:cs="cmr12"/>
          <w:sz w:val="24"/>
          <w:szCs w:val="24"/>
        </w:rPr>
      </w:pPr>
      <w:r w:rsidRPr="004244E5">
        <w:rPr>
          <w:rFonts w:cs="cmr12"/>
          <w:sz w:val="24"/>
          <w:szCs w:val="24"/>
        </w:rPr>
        <w:t xml:space="preserve">2. </w:t>
      </w:r>
      <w:r w:rsidR="008F1CB5">
        <w:rPr>
          <w:rFonts w:cs="cmr12"/>
          <w:sz w:val="24"/>
          <w:szCs w:val="24"/>
        </w:rPr>
        <w:t>The following questions refer to</w:t>
      </w:r>
      <w:r w:rsidRPr="004244E5">
        <w:rPr>
          <w:rFonts w:cs="cmr12"/>
          <w:sz w:val="24"/>
          <w:szCs w:val="24"/>
        </w:rPr>
        <w:t xml:space="preserve"> </w:t>
      </w:r>
      <w:r w:rsidR="008F1CB5">
        <w:rPr>
          <w:rFonts w:cs="cmr12"/>
          <w:sz w:val="24"/>
          <w:szCs w:val="24"/>
        </w:rPr>
        <w:t>E</w:t>
      </w:r>
      <w:r w:rsidRPr="004244E5">
        <w:rPr>
          <w:rFonts w:cs="cmr12"/>
          <w:sz w:val="24"/>
          <w:szCs w:val="24"/>
        </w:rPr>
        <w:t>quation 2:</w:t>
      </w:r>
    </w:p>
    <w:p w14:paraId="31620A58" w14:textId="77777777" w:rsidR="004244E5" w:rsidRDefault="004244E5" w:rsidP="00D90631">
      <w:pPr>
        <w:autoSpaceDE w:val="0"/>
        <w:autoSpaceDN w:val="0"/>
        <w:adjustRightInd w:val="0"/>
        <w:spacing w:after="0" w:line="240" w:lineRule="auto"/>
        <w:ind w:left="720" w:hanging="360"/>
        <w:rPr>
          <w:rFonts w:cs="cmr12"/>
          <w:sz w:val="24"/>
          <w:szCs w:val="24"/>
        </w:rPr>
      </w:pPr>
      <w:r w:rsidRPr="004244E5">
        <w:rPr>
          <w:rFonts w:cs="cmr12"/>
          <w:sz w:val="24"/>
          <w:szCs w:val="24"/>
        </w:rPr>
        <w:t xml:space="preserve">(a) What are the authors' concerns </w:t>
      </w:r>
      <w:r w:rsidR="008F1CB5">
        <w:rPr>
          <w:rFonts w:cs="cmr12"/>
          <w:sz w:val="24"/>
          <w:szCs w:val="24"/>
        </w:rPr>
        <w:t>about</w:t>
      </w:r>
      <w:r w:rsidRPr="004244E5">
        <w:rPr>
          <w:rFonts w:cs="cmr12"/>
          <w:sz w:val="24"/>
          <w:szCs w:val="24"/>
        </w:rPr>
        <w:t xml:space="preserve"> estimating this</w:t>
      </w:r>
      <w:r w:rsidR="008F1CB5">
        <w:rPr>
          <w:rFonts w:cs="cmr12"/>
          <w:sz w:val="24"/>
          <w:szCs w:val="24"/>
        </w:rPr>
        <w:t xml:space="preserve"> equation</w:t>
      </w:r>
      <w:r w:rsidRPr="004244E5">
        <w:rPr>
          <w:rFonts w:cs="cmr12"/>
          <w:sz w:val="24"/>
          <w:szCs w:val="24"/>
        </w:rPr>
        <w:t xml:space="preserve"> by OLS?</w:t>
      </w:r>
    </w:p>
    <w:p w14:paraId="19338FDD" w14:textId="77777777" w:rsidR="00F013AF" w:rsidRPr="00F013AF" w:rsidRDefault="0020518D" w:rsidP="0020518D">
      <w:pPr>
        <w:autoSpaceDE w:val="0"/>
        <w:autoSpaceDN w:val="0"/>
        <w:adjustRightInd w:val="0"/>
        <w:spacing w:after="0" w:line="240" w:lineRule="auto"/>
        <w:ind w:left="720"/>
        <w:rPr>
          <w:rFonts w:cs="cmr12"/>
          <w:color w:val="FF0000"/>
          <w:sz w:val="24"/>
          <w:szCs w:val="24"/>
        </w:rPr>
      </w:pPr>
      <w:r>
        <w:rPr>
          <w:rFonts w:cs="cmr12"/>
          <w:color w:val="FF0000"/>
          <w:sz w:val="24"/>
          <w:szCs w:val="24"/>
        </w:rPr>
        <w:t>The authors state: "</w:t>
      </w:r>
      <w:r w:rsidRPr="0020518D">
        <w:rPr>
          <w:rFonts w:cs="cmr12"/>
          <w:color w:val="FF0000"/>
          <w:sz w:val="24"/>
          <w:szCs w:val="24"/>
        </w:rPr>
        <w:t>In practice, we hope that roads will be assigned to growing cities and</w:t>
      </w:r>
      <w:r>
        <w:rPr>
          <w:rFonts w:cs="cmr12"/>
          <w:color w:val="FF0000"/>
          <w:sz w:val="24"/>
          <w:szCs w:val="24"/>
        </w:rPr>
        <w:t xml:space="preserve"> </w:t>
      </w:r>
      <w:r w:rsidRPr="0020518D">
        <w:rPr>
          <w:rFonts w:cs="cmr12"/>
          <w:color w:val="FF0000"/>
          <w:sz w:val="24"/>
          <w:szCs w:val="24"/>
        </w:rPr>
        <w:t>fear that they are assigned to prop-up declining cities. In either case, the</w:t>
      </w:r>
      <w:r>
        <w:rPr>
          <w:rFonts w:cs="cmr12"/>
          <w:color w:val="FF0000"/>
          <w:sz w:val="24"/>
          <w:szCs w:val="24"/>
        </w:rPr>
        <w:t xml:space="preserve"> </w:t>
      </w:r>
      <w:r w:rsidRPr="0020518D">
        <w:rPr>
          <w:rFonts w:cs="cmr12"/>
          <w:color w:val="FF0000"/>
          <w:sz w:val="24"/>
          <w:szCs w:val="24"/>
        </w:rPr>
        <w:t>required orthogonality condition fails.</w:t>
      </w:r>
      <w:r>
        <w:rPr>
          <w:rFonts w:cs="cmr12"/>
          <w:color w:val="FF0000"/>
          <w:sz w:val="24"/>
          <w:szCs w:val="24"/>
        </w:rPr>
        <w:t>" (The orthogonality condition is that unexplained fluctuations in log VKT are not correlated with lane kilometers of road.) While population can be measured, there are other characteristics (political attempts to provide roads to cities that don't need it--"declining cities"--and expected future growth--"growing cities") that would not be observable to the econometrician.</w:t>
      </w:r>
    </w:p>
    <w:p w14:paraId="6A22C61B" w14:textId="77777777" w:rsidR="004244E5" w:rsidRDefault="004244E5" w:rsidP="00D90631">
      <w:pPr>
        <w:autoSpaceDE w:val="0"/>
        <w:autoSpaceDN w:val="0"/>
        <w:adjustRightInd w:val="0"/>
        <w:spacing w:after="0" w:line="240" w:lineRule="auto"/>
        <w:ind w:left="720" w:hanging="360"/>
        <w:rPr>
          <w:rFonts w:cs="cmr12"/>
          <w:sz w:val="24"/>
          <w:szCs w:val="24"/>
        </w:rPr>
      </w:pPr>
      <w:r w:rsidRPr="004244E5">
        <w:rPr>
          <w:rFonts w:cs="cmr12"/>
          <w:sz w:val="24"/>
          <w:szCs w:val="24"/>
        </w:rPr>
        <w:t xml:space="preserve">(b) What are the three strategies they use to overcome </w:t>
      </w:r>
      <w:r w:rsidR="008F1CB5">
        <w:rPr>
          <w:rFonts w:cs="cmr12"/>
          <w:sz w:val="24"/>
          <w:szCs w:val="24"/>
        </w:rPr>
        <w:t>this (these)</w:t>
      </w:r>
      <w:r w:rsidRPr="004244E5">
        <w:rPr>
          <w:rFonts w:cs="cmr12"/>
          <w:sz w:val="24"/>
          <w:szCs w:val="24"/>
        </w:rPr>
        <w:t xml:space="preserve"> problem</w:t>
      </w:r>
      <w:r w:rsidR="008F1CB5">
        <w:rPr>
          <w:rFonts w:cs="cmr12"/>
          <w:sz w:val="24"/>
          <w:szCs w:val="24"/>
        </w:rPr>
        <w:t>(s)</w:t>
      </w:r>
      <w:r w:rsidRPr="004244E5">
        <w:rPr>
          <w:rFonts w:cs="cmr12"/>
          <w:sz w:val="24"/>
          <w:szCs w:val="24"/>
        </w:rPr>
        <w:t xml:space="preserve"> and how does</w:t>
      </w:r>
      <w:r w:rsidR="008F1CB5">
        <w:rPr>
          <w:rFonts w:cs="cmr12"/>
          <w:sz w:val="24"/>
          <w:szCs w:val="24"/>
        </w:rPr>
        <w:t xml:space="preserve"> </w:t>
      </w:r>
      <w:r w:rsidRPr="004244E5">
        <w:rPr>
          <w:rFonts w:cs="cmr12"/>
          <w:sz w:val="24"/>
          <w:szCs w:val="24"/>
        </w:rPr>
        <w:t>each of these strategies deal with the authors' concern</w:t>
      </w:r>
      <w:r w:rsidR="008F1CB5">
        <w:rPr>
          <w:rFonts w:cs="cmr12"/>
          <w:sz w:val="24"/>
          <w:szCs w:val="24"/>
        </w:rPr>
        <w:t>(s)</w:t>
      </w:r>
      <w:r w:rsidRPr="004244E5">
        <w:rPr>
          <w:rFonts w:cs="cmr12"/>
          <w:sz w:val="24"/>
          <w:szCs w:val="24"/>
        </w:rPr>
        <w:t>? [Hint: Look at the tables</w:t>
      </w:r>
      <w:r w:rsidR="008F1CB5">
        <w:rPr>
          <w:rFonts w:cs="cmr12"/>
          <w:sz w:val="24"/>
          <w:szCs w:val="24"/>
        </w:rPr>
        <w:t xml:space="preserve"> </w:t>
      </w:r>
      <w:r w:rsidRPr="004244E5">
        <w:rPr>
          <w:rFonts w:cs="cmr12"/>
          <w:sz w:val="24"/>
          <w:szCs w:val="24"/>
        </w:rPr>
        <w:t>in the paper and the accompanying discussi</w:t>
      </w:r>
      <w:r w:rsidR="008F1CB5">
        <w:rPr>
          <w:rFonts w:cs="cmr12"/>
          <w:sz w:val="24"/>
          <w:szCs w:val="24"/>
        </w:rPr>
        <w:t>on. Be concise in your response.</w:t>
      </w:r>
      <w:r w:rsidRPr="004244E5">
        <w:rPr>
          <w:rFonts w:cs="cmr12"/>
          <w:sz w:val="24"/>
          <w:szCs w:val="24"/>
        </w:rPr>
        <w:t>]</w:t>
      </w:r>
    </w:p>
    <w:p w14:paraId="5316FC2F" w14:textId="77777777" w:rsidR="00403D87" w:rsidRDefault="00A67BD0" w:rsidP="00A67BD0">
      <w:pPr>
        <w:pStyle w:val="ListParagraph"/>
        <w:numPr>
          <w:ilvl w:val="0"/>
          <w:numId w:val="8"/>
        </w:numPr>
        <w:autoSpaceDE w:val="0"/>
        <w:autoSpaceDN w:val="0"/>
        <w:adjustRightInd w:val="0"/>
        <w:spacing w:after="0" w:line="240" w:lineRule="auto"/>
        <w:rPr>
          <w:rFonts w:cs="cmr12"/>
          <w:color w:val="FF0000"/>
          <w:sz w:val="24"/>
          <w:szCs w:val="24"/>
        </w:rPr>
      </w:pPr>
      <w:r w:rsidRPr="00A67BD0">
        <w:rPr>
          <w:rFonts w:cs="cmr12"/>
          <w:color w:val="FF0000"/>
          <w:sz w:val="24"/>
          <w:szCs w:val="24"/>
        </w:rPr>
        <w:t>The first strategy is to estimate the model via fixed effects.</w:t>
      </w:r>
      <w:r>
        <w:rPr>
          <w:rFonts w:cs="cmr12"/>
          <w:color w:val="FF0000"/>
          <w:sz w:val="24"/>
          <w:szCs w:val="24"/>
        </w:rPr>
        <w:t xml:space="preserve"> What this does is eliminate time-invariant city characteristics. </w:t>
      </w:r>
    </w:p>
    <w:p w14:paraId="33D57303" w14:textId="77777777" w:rsidR="00A67BD0" w:rsidRDefault="00A67BD0" w:rsidP="00A67BD0">
      <w:pPr>
        <w:pStyle w:val="ListParagraph"/>
        <w:numPr>
          <w:ilvl w:val="0"/>
          <w:numId w:val="8"/>
        </w:numPr>
        <w:autoSpaceDE w:val="0"/>
        <w:autoSpaceDN w:val="0"/>
        <w:adjustRightInd w:val="0"/>
        <w:spacing w:after="0" w:line="240" w:lineRule="auto"/>
        <w:rPr>
          <w:rFonts w:cs="cmr12"/>
          <w:color w:val="FF0000"/>
          <w:sz w:val="24"/>
          <w:szCs w:val="24"/>
        </w:rPr>
      </w:pPr>
      <w:r>
        <w:rPr>
          <w:rFonts w:cs="cmr12"/>
          <w:color w:val="FF0000"/>
          <w:sz w:val="24"/>
          <w:szCs w:val="24"/>
        </w:rPr>
        <w:lastRenderedPageBreak/>
        <w:t xml:space="preserve">The second strategy is to estimate the model using first differences (of lane kilometers), including </w:t>
      </w:r>
      <w:r>
        <w:rPr>
          <w:rFonts w:cs="cmr12"/>
          <w:i/>
          <w:color w:val="FF0000"/>
          <w:sz w:val="24"/>
          <w:szCs w:val="24"/>
        </w:rPr>
        <w:t>initial</w:t>
      </w:r>
      <w:r>
        <w:rPr>
          <w:rFonts w:cs="cmr12"/>
          <w:color w:val="FF0000"/>
          <w:sz w:val="24"/>
          <w:szCs w:val="24"/>
        </w:rPr>
        <w:t xml:space="preserve"> city characteristics as controls. Initial VKT is also included. It should be noted that this also only controls for time-invariant city characteristics.</w:t>
      </w:r>
    </w:p>
    <w:p w14:paraId="1EAA0F10" w14:textId="77777777" w:rsidR="00A67BD0" w:rsidRPr="00A67BD0" w:rsidRDefault="00A67BD0" w:rsidP="00A67BD0">
      <w:pPr>
        <w:pStyle w:val="ListParagraph"/>
        <w:numPr>
          <w:ilvl w:val="0"/>
          <w:numId w:val="8"/>
        </w:numPr>
        <w:autoSpaceDE w:val="0"/>
        <w:autoSpaceDN w:val="0"/>
        <w:adjustRightInd w:val="0"/>
        <w:spacing w:after="0" w:line="240" w:lineRule="auto"/>
        <w:rPr>
          <w:rFonts w:cs="cmr12"/>
          <w:color w:val="FF0000"/>
          <w:sz w:val="24"/>
          <w:szCs w:val="24"/>
        </w:rPr>
      </w:pPr>
      <w:r>
        <w:rPr>
          <w:rFonts w:cs="cmr12"/>
          <w:color w:val="FF0000"/>
          <w:sz w:val="24"/>
          <w:szCs w:val="24"/>
        </w:rPr>
        <w:t xml:space="preserve">Employ instrumental variables (IV) techniques to </w:t>
      </w:r>
      <w:r w:rsidR="000C7432">
        <w:rPr>
          <w:rFonts w:cs="cmr12"/>
          <w:color w:val="FF0000"/>
          <w:sz w:val="24"/>
          <w:szCs w:val="24"/>
        </w:rPr>
        <w:t>get quasi-experimental variation in right-hand-side variables thought to pose an endogeneity concern (lane kilometers built). These instruments must be uncorrelated with miles traveled except through their effect on the number of kilometers (conditioning on other variables on the right-hand side).</w:t>
      </w:r>
    </w:p>
    <w:p w14:paraId="7D108B89" w14:textId="77777777" w:rsidR="008F1CB5" w:rsidRPr="004244E5" w:rsidRDefault="008F1CB5" w:rsidP="004244E5">
      <w:pPr>
        <w:autoSpaceDE w:val="0"/>
        <w:autoSpaceDN w:val="0"/>
        <w:adjustRightInd w:val="0"/>
        <w:spacing w:after="0" w:line="240" w:lineRule="auto"/>
        <w:rPr>
          <w:rFonts w:cs="cmr12"/>
          <w:sz w:val="24"/>
          <w:szCs w:val="24"/>
        </w:rPr>
      </w:pPr>
    </w:p>
    <w:p w14:paraId="7EC605D8" w14:textId="77777777" w:rsidR="008F1CB5" w:rsidRPr="008F1CB5" w:rsidRDefault="004244E5" w:rsidP="008F1CB5">
      <w:pPr>
        <w:autoSpaceDE w:val="0"/>
        <w:autoSpaceDN w:val="0"/>
        <w:adjustRightInd w:val="0"/>
        <w:spacing w:after="120" w:line="240" w:lineRule="auto"/>
        <w:rPr>
          <w:rFonts w:cs="cmbx12"/>
          <w:sz w:val="34"/>
          <w:szCs w:val="34"/>
        </w:rPr>
      </w:pPr>
      <w:r w:rsidRPr="004244E5">
        <w:rPr>
          <w:rFonts w:cs="cmbx12"/>
          <w:sz w:val="34"/>
          <w:szCs w:val="34"/>
        </w:rPr>
        <w:t>Question 2: Replicating and Interpreting Main Results</w:t>
      </w:r>
    </w:p>
    <w:p w14:paraId="0DDB3212" w14:textId="77777777" w:rsidR="004244E5" w:rsidRDefault="004244E5" w:rsidP="008F1CB5">
      <w:pPr>
        <w:autoSpaceDE w:val="0"/>
        <w:autoSpaceDN w:val="0"/>
        <w:adjustRightInd w:val="0"/>
        <w:spacing w:after="120" w:line="240" w:lineRule="auto"/>
        <w:rPr>
          <w:rFonts w:cs="cmr12"/>
          <w:sz w:val="24"/>
          <w:szCs w:val="24"/>
        </w:rPr>
      </w:pPr>
      <w:r w:rsidRPr="004244E5">
        <w:rPr>
          <w:rFonts w:cs="cmr12"/>
          <w:sz w:val="24"/>
          <w:szCs w:val="24"/>
        </w:rPr>
        <w:t>Preliminary notes on variable names (remember that all variables are at the MSA level):</w:t>
      </w:r>
    </w:p>
    <w:tbl>
      <w:tblPr>
        <w:tblStyle w:val="TableGrid"/>
        <w:tblW w:w="0" w:type="auto"/>
        <w:tblLook w:val="04A0" w:firstRow="1" w:lastRow="0" w:firstColumn="1" w:lastColumn="0" w:noHBand="0" w:noVBand="1"/>
      </w:tblPr>
      <w:tblGrid>
        <w:gridCol w:w="4677"/>
        <w:gridCol w:w="4673"/>
      </w:tblGrid>
      <w:tr w:rsidR="008F1CB5" w14:paraId="0B47FA58" w14:textId="77777777" w:rsidTr="008F1CB5">
        <w:tc>
          <w:tcPr>
            <w:tcW w:w="4788" w:type="dxa"/>
          </w:tcPr>
          <w:p w14:paraId="2D1CA718" w14:textId="77777777" w:rsidR="008F1CB5" w:rsidRDefault="008F1CB5" w:rsidP="008F1CB5">
            <w:pPr>
              <w:autoSpaceDE w:val="0"/>
              <w:autoSpaceDN w:val="0"/>
              <w:adjustRightInd w:val="0"/>
              <w:rPr>
                <w:rFonts w:cs="cmr12"/>
                <w:sz w:val="24"/>
                <w:szCs w:val="24"/>
              </w:rPr>
            </w:pPr>
            <w:r>
              <w:rPr>
                <w:rFonts w:cs="cmr12"/>
                <w:sz w:val="24"/>
                <w:szCs w:val="24"/>
              </w:rPr>
              <w:t>Variable name</w:t>
            </w:r>
          </w:p>
        </w:tc>
        <w:tc>
          <w:tcPr>
            <w:tcW w:w="4788" w:type="dxa"/>
          </w:tcPr>
          <w:p w14:paraId="3F43134B" w14:textId="77777777" w:rsidR="008F1CB5" w:rsidRDefault="008F1CB5" w:rsidP="008F1CB5">
            <w:pPr>
              <w:autoSpaceDE w:val="0"/>
              <w:autoSpaceDN w:val="0"/>
              <w:adjustRightInd w:val="0"/>
              <w:rPr>
                <w:rFonts w:cs="cmr12"/>
                <w:sz w:val="24"/>
                <w:szCs w:val="24"/>
              </w:rPr>
            </w:pPr>
            <w:r>
              <w:rPr>
                <w:rFonts w:cs="cmr12"/>
                <w:sz w:val="24"/>
                <w:szCs w:val="24"/>
              </w:rPr>
              <w:t>Variable description</w:t>
            </w:r>
          </w:p>
        </w:tc>
      </w:tr>
      <w:tr w:rsidR="008F1CB5" w14:paraId="1C50B7E5" w14:textId="77777777" w:rsidTr="008F1CB5">
        <w:tc>
          <w:tcPr>
            <w:tcW w:w="4788" w:type="dxa"/>
          </w:tcPr>
          <w:p w14:paraId="635BAA21" w14:textId="77777777" w:rsidR="008F1CB5" w:rsidRDefault="008F1CB5" w:rsidP="008F1CB5">
            <w:pPr>
              <w:autoSpaceDE w:val="0"/>
              <w:autoSpaceDN w:val="0"/>
              <w:adjustRightInd w:val="0"/>
              <w:rPr>
                <w:rFonts w:cs="cmr12"/>
                <w:sz w:val="24"/>
                <w:szCs w:val="24"/>
              </w:rPr>
            </w:pPr>
            <w:proofErr w:type="spellStart"/>
            <w:r>
              <w:rPr>
                <w:rFonts w:cs="cmr12"/>
                <w:sz w:val="24"/>
                <w:szCs w:val="24"/>
              </w:rPr>
              <w:t>vmt_IH_YR</w:t>
            </w:r>
            <w:proofErr w:type="spellEnd"/>
          </w:p>
        </w:tc>
        <w:tc>
          <w:tcPr>
            <w:tcW w:w="4788" w:type="dxa"/>
          </w:tcPr>
          <w:p w14:paraId="4E9A9B9D" w14:textId="77777777" w:rsidR="008F1CB5" w:rsidRDefault="008F1CB5" w:rsidP="008F1CB5">
            <w:pPr>
              <w:autoSpaceDE w:val="0"/>
              <w:autoSpaceDN w:val="0"/>
              <w:adjustRightInd w:val="0"/>
              <w:rPr>
                <w:rFonts w:cs="cmr12"/>
                <w:sz w:val="24"/>
                <w:szCs w:val="24"/>
              </w:rPr>
            </w:pPr>
            <w:r>
              <w:rPr>
                <w:rFonts w:cs="cmr12"/>
                <w:sz w:val="24"/>
                <w:szCs w:val="24"/>
              </w:rPr>
              <w:t>Mean daily VKT for year YR (interstates)</w:t>
            </w:r>
          </w:p>
        </w:tc>
      </w:tr>
      <w:tr w:rsidR="008F1CB5" w14:paraId="43AD30AC" w14:textId="77777777" w:rsidTr="008F1CB5">
        <w:tc>
          <w:tcPr>
            <w:tcW w:w="4788" w:type="dxa"/>
          </w:tcPr>
          <w:p w14:paraId="5FAB8835" w14:textId="77777777" w:rsidR="008F1CB5" w:rsidRDefault="008F1CB5" w:rsidP="008F1CB5">
            <w:pPr>
              <w:autoSpaceDE w:val="0"/>
              <w:autoSpaceDN w:val="0"/>
              <w:adjustRightInd w:val="0"/>
              <w:rPr>
                <w:rFonts w:cs="cmr12"/>
                <w:sz w:val="24"/>
                <w:szCs w:val="24"/>
              </w:rPr>
            </w:pPr>
            <w:proofErr w:type="spellStart"/>
            <w:r>
              <w:rPr>
                <w:rFonts w:cs="cmr12"/>
                <w:sz w:val="24"/>
                <w:szCs w:val="24"/>
              </w:rPr>
              <w:t>ln_km_IH_YR</w:t>
            </w:r>
            <w:proofErr w:type="spellEnd"/>
          </w:p>
        </w:tc>
        <w:tc>
          <w:tcPr>
            <w:tcW w:w="4788" w:type="dxa"/>
          </w:tcPr>
          <w:p w14:paraId="5295460D" w14:textId="77777777" w:rsidR="008F1CB5" w:rsidRDefault="008F1CB5" w:rsidP="008F1CB5">
            <w:pPr>
              <w:autoSpaceDE w:val="0"/>
              <w:autoSpaceDN w:val="0"/>
              <w:adjustRightInd w:val="0"/>
              <w:rPr>
                <w:rFonts w:cs="cmr12"/>
                <w:sz w:val="24"/>
                <w:szCs w:val="24"/>
              </w:rPr>
            </w:pPr>
            <w:r>
              <w:rPr>
                <w:rFonts w:cs="cmr12"/>
                <w:sz w:val="24"/>
                <w:szCs w:val="24"/>
              </w:rPr>
              <w:t>Mean lane km for year YR (interstates)</w:t>
            </w:r>
          </w:p>
        </w:tc>
      </w:tr>
      <w:tr w:rsidR="008F1CB5" w14:paraId="4FA685A6" w14:textId="77777777" w:rsidTr="008F1CB5">
        <w:tc>
          <w:tcPr>
            <w:tcW w:w="4788" w:type="dxa"/>
          </w:tcPr>
          <w:p w14:paraId="6631090E" w14:textId="77777777" w:rsidR="008F1CB5" w:rsidRDefault="008F1CB5" w:rsidP="008F1CB5">
            <w:pPr>
              <w:autoSpaceDE w:val="0"/>
              <w:autoSpaceDN w:val="0"/>
              <w:adjustRightInd w:val="0"/>
              <w:rPr>
                <w:rFonts w:cs="cmr12"/>
                <w:sz w:val="24"/>
                <w:szCs w:val="24"/>
              </w:rPr>
            </w:pPr>
            <w:proofErr w:type="spellStart"/>
            <w:r>
              <w:rPr>
                <w:rFonts w:cs="cmr12"/>
                <w:sz w:val="24"/>
                <w:szCs w:val="24"/>
              </w:rPr>
              <w:t>popYR</w:t>
            </w:r>
            <w:proofErr w:type="spellEnd"/>
          </w:p>
        </w:tc>
        <w:tc>
          <w:tcPr>
            <w:tcW w:w="4788" w:type="dxa"/>
          </w:tcPr>
          <w:p w14:paraId="02353E5F" w14:textId="77777777" w:rsidR="008F1CB5" w:rsidRDefault="008F1CB5" w:rsidP="008F1CB5">
            <w:pPr>
              <w:autoSpaceDE w:val="0"/>
              <w:autoSpaceDN w:val="0"/>
              <w:adjustRightInd w:val="0"/>
              <w:rPr>
                <w:rFonts w:cs="cmr12"/>
                <w:sz w:val="24"/>
                <w:szCs w:val="24"/>
              </w:rPr>
            </w:pPr>
            <w:r>
              <w:rPr>
                <w:rFonts w:cs="cmr12"/>
                <w:sz w:val="24"/>
                <w:szCs w:val="24"/>
              </w:rPr>
              <w:t>Population for year YR (in MSA)</w:t>
            </w:r>
          </w:p>
        </w:tc>
      </w:tr>
    </w:tbl>
    <w:p w14:paraId="4262018E" w14:textId="77777777" w:rsidR="002611C4" w:rsidRDefault="002611C4" w:rsidP="002611C4">
      <w:pPr>
        <w:autoSpaceDE w:val="0"/>
        <w:autoSpaceDN w:val="0"/>
        <w:adjustRightInd w:val="0"/>
        <w:spacing w:after="120" w:line="240" w:lineRule="auto"/>
        <w:rPr>
          <w:rFonts w:cs="cmr12"/>
          <w:sz w:val="24"/>
          <w:szCs w:val="24"/>
        </w:rPr>
      </w:pPr>
    </w:p>
    <w:p w14:paraId="44E283AC" w14:textId="77777777" w:rsidR="004244E5" w:rsidRPr="004244E5" w:rsidRDefault="004244E5" w:rsidP="002611C4">
      <w:pPr>
        <w:autoSpaceDE w:val="0"/>
        <w:autoSpaceDN w:val="0"/>
        <w:adjustRightInd w:val="0"/>
        <w:spacing w:after="120" w:line="240" w:lineRule="auto"/>
        <w:rPr>
          <w:rFonts w:cs="cmr12"/>
          <w:sz w:val="24"/>
          <w:szCs w:val="24"/>
        </w:rPr>
      </w:pPr>
      <w:r w:rsidRPr="004244E5">
        <w:rPr>
          <w:rFonts w:cs="cmr12"/>
          <w:sz w:val="24"/>
          <w:szCs w:val="24"/>
        </w:rPr>
        <w:t>In this questi</w:t>
      </w:r>
      <w:r w:rsidR="002611C4">
        <w:rPr>
          <w:rFonts w:cs="cmr12"/>
          <w:sz w:val="24"/>
          <w:szCs w:val="24"/>
        </w:rPr>
        <w:t xml:space="preserve">on, you will need to </w:t>
      </w:r>
      <w:r w:rsidR="002611C4" w:rsidRPr="002611C4">
        <w:rPr>
          <w:rFonts w:cs="cmr12"/>
          <w:i/>
          <w:sz w:val="24"/>
          <w:szCs w:val="24"/>
        </w:rPr>
        <w:t>replicate</w:t>
      </w:r>
      <w:r w:rsidR="002611C4">
        <w:rPr>
          <w:rFonts w:cs="cmr12"/>
          <w:sz w:val="24"/>
          <w:szCs w:val="24"/>
        </w:rPr>
        <w:t xml:space="preserve"> results. In this concept, replicate</w:t>
      </w:r>
      <w:r w:rsidRPr="004244E5">
        <w:rPr>
          <w:rFonts w:cs="cmr12"/>
          <w:sz w:val="24"/>
          <w:szCs w:val="24"/>
        </w:rPr>
        <w:t xml:space="preserve"> means</w:t>
      </w:r>
      <w:r w:rsidR="002611C4">
        <w:rPr>
          <w:rFonts w:cs="cmr12"/>
          <w:sz w:val="24"/>
          <w:szCs w:val="24"/>
        </w:rPr>
        <w:t xml:space="preserve"> </w:t>
      </w:r>
      <w:r w:rsidRPr="004244E5">
        <w:rPr>
          <w:rFonts w:cs="cmr12"/>
          <w:sz w:val="24"/>
          <w:szCs w:val="24"/>
        </w:rPr>
        <w:t xml:space="preserve">to </w:t>
      </w:r>
      <w:r w:rsidR="002611C4">
        <w:rPr>
          <w:rFonts w:cs="cmr12"/>
          <w:sz w:val="24"/>
          <w:szCs w:val="24"/>
        </w:rPr>
        <w:t>produce</w:t>
      </w:r>
      <w:r w:rsidRPr="004244E5">
        <w:rPr>
          <w:rFonts w:cs="cmr12"/>
          <w:sz w:val="24"/>
          <w:szCs w:val="24"/>
        </w:rPr>
        <w:t xml:space="preserve"> code that prints a results table on the screen when I run </w:t>
      </w:r>
      <w:r w:rsidR="002611C4">
        <w:rPr>
          <w:rFonts w:cs="cmr12"/>
          <w:sz w:val="24"/>
          <w:szCs w:val="24"/>
        </w:rPr>
        <w:t>it</w:t>
      </w:r>
      <w:r w:rsidRPr="004244E5">
        <w:rPr>
          <w:rFonts w:cs="cmr12"/>
          <w:sz w:val="24"/>
          <w:szCs w:val="24"/>
        </w:rPr>
        <w:t>. Note that you</w:t>
      </w:r>
      <w:r w:rsidR="002611C4">
        <w:rPr>
          <w:rFonts w:cs="cmr12"/>
          <w:sz w:val="24"/>
          <w:szCs w:val="24"/>
        </w:rPr>
        <w:t xml:space="preserve"> </w:t>
      </w:r>
      <w:r w:rsidRPr="004244E5">
        <w:rPr>
          <w:rFonts w:cs="cmr12"/>
          <w:sz w:val="24"/>
          <w:szCs w:val="24"/>
        </w:rPr>
        <w:t xml:space="preserve">need to replicate </w:t>
      </w:r>
      <w:r w:rsidRPr="002611C4">
        <w:rPr>
          <w:rFonts w:cs="cmr12"/>
          <w:i/>
          <w:sz w:val="24"/>
          <w:szCs w:val="24"/>
        </w:rPr>
        <w:t>both the standard errors and the point estimates</w:t>
      </w:r>
      <w:r w:rsidRPr="004244E5">
        <w:rPr>
          <w:rFonts w:cs="cmr12"/>
          <w:sz w:val="24"/>
          <w:szCs w:val="24"/>
        </w:rPr>
        <w:t xml:space="preserve"> (except as noted)</w:t>
      </w:r>
      <w:r w:rsidR="002611C4">
        <w:rPr>
          <w:rFonts w:cs="cmr12"/>
          <w:sz w:val="24"/>
          <w:szCs w:val="24"/>
        </w:rPr>
        <w:t>.</w:t>
      </w:r>
      <w:r w:rsidRPr="004244E5">
        <w:rPr>
          <w:rFonts w:cs="cmr12"/>
          <w:sz w:val="24"/>
          <w:szCs w:val="24"/>
        </w:rPr>
        <w:t xml:space="preserve"> Also,</w:t>
      </w:r>
      <w:r w:rsidR="002611C4">
        <w:rPr>
          <w:rFonts w:cs="cmr12"/>
          <w:sz w:val="24"/>
          <w:szCs w:val="24"/>
        </w:rPr>
        <w:t xml:space="preserve"> </w:t>
      </w:r>
      <w:r w:rsidRPr="004244E5">
        <w:rPr>
          <w:rFonts w:cs="cmr12"/>
          <w:sz w:val="24"/>
          <w:szCs w:val="24"/>
        </w:rPr>
        <w:t>note that the authors exclude from these tables any MSA for which they do not have data on</w:t>
      </w:r>
      <w:r w:rsidR="002611C4">
        <w:rPr>
          <w:rFonts w:cs="cmr12"/>
          <w:sz w:val="24"/>
          <w:szCs w:val="24"/>
        </w:rPr>
        <w:t xml:space="preserve"> </w:t>
      </w:r>
      <w:r w:rsidRPr="004244E5">
        <w:rPr>
          <w:rFonts w:cs="cmr12"/>
          <w:sz w:val="24"/>
          <w:szCs w:val="24"/>
        </w:rPr>
        <w:t>KM of highway in 1983, 1993, or 2003. (A missing data point for the mean lane km variable</w:t>
      </w:r>
      <w:r w:rsidR="002611C4">
        <w:rPr>
          <w:rFonts w:cs="cmr12"/>
          <w:sz w:val="24"/>
          <w:szCs w:val="24"/>
        </w:rPr>
        <w:t xml:space="preserve"> </w:t>
      </w:r>
      <w:r w:rsidRPr="004244E5">
        <w:rPr>
          <w:rFonts w:cs="cmr12"/>
          <w:sz w:val="24"/>
          <w:szCs w:val="24"/>
        </w:rPr>
        <w:t>is one where the data table has a zero for that MSA for that year).</w:t>
      </w:r>
    </w:p>
    <w:p w14:paraId="40E22438" w14:textId="77777777" w:rsidR="004244E5" w:rsidRPr="00D90631" w:rsidRDefault="004244E5" w:rsidP="00397203">
      <w:pPr>
        <w:pStyle w:val="ListParagraph"/>
        <w:numPr>
          <w:ilvl w:val="0"/>
          <w:numId w:val="5"/>
        </w:numPr>
        <w:autoSpaceDE w:val="0"/>
        <w:autoSpaceDN w:val="0"/>
        <w:adjustRightInd w:val="0"/>
        <w:spacing w:after="120" w:line="240" w:lineRule="auto"/>
        <w:ind w:left="360"/>
        <w:rPr>
          <w:rFonts w:cs="cmr12"/>
          <w:sz w:val="24"/>
          <w:szCs w:val="24"/>
        </w:rPr>
      </w:pPr>
      <w:r w:rsidRPr="00D90631">
        <w:rPr>
          <w:rFonts w:cs="cmr12"/>
          <w:sz w:val="24"/>
          <w:szCs w:val="24"/>
        </w:rPr>
        <w:t>Table 1: Generate a data frame/matrix with the average across MSAs for the three</w:t>
      </w:r>
      <w:r w:rsidR="002611C4" w:rsidRPr="00D90631">
        <w:rPr>
          <w:rFonts w:cs="cmr12"/>
          <w:sz w:val="24"/>
          <w:szCs w:val="24"/>
        </w:rPr>
        <w:t xml:space="preserve"> </w:t>
      </w:r>
      <w:r w:rsidRPr="00D90631">
        <w:rPr>
          <w:rFonts w:cs="cmr12"/>
          <w:sz w:val="24"/>
          <w:szCs w:val="24"/>
        </w:rPr>
        <w:t>variables listed above (for all years) [you do not need standard deviations]. [Hint: You</w:t>
      </w:r>
      <w:r w:rsidR="002611C4" w:rsidRPr="00D90631">
        <w:rPr>
          <w:rFonts w:cs="cmr12"/>
          <w:sz w:val="24"/>
          <w:szCs w:val="24"/>
        </w:rPr>
        <w:t xml:space="preserve"> </w:t>
      </w:r>
      <w:r w:rsidRPr="00D90631">
        <w:rPr>
          <w:rFonts w:cs="cmr12"/>
          <w:sz w:val="24"/>
          <w:szCs w:val="24"/>
        </w:rPr>
        <w:t xml:space="preserve">can use </w:t>
      </w:r>
      <w:r w:rsidR="002611C4" w:rsidRPr="00D90631">
        <w:rPr>
          <w:rFonts w:cs="cmr12"/>
          <w:sz w:val="24"/>
          <w:szCs w:val="24"/>
        </w:rPr>
        <w:t xml:space="preserve">either </w:t>
      </w:r>
      <w:r w:rsidRPr="00D90631">
        <w:rPr>
          <w:rFonts w:cs="cmr12"/>
          <w:sz w:val="24"/>
          <w:szCs w:val="24"/>
        </w:rPr>
        <w:t xml:space="preserve">the </w:t>
      </w:r>
      <w:proofErr w:type="spellStart"/>
      <w:r w:rsidRPr="00D90631">
        <w:rPr>
          <w:rFonts w:cs="cmr12"/>
          <w:sz w:val="24"/>
          <w:szCs w:val="24"/>
        </w:rPr>
        <w:t>lapply</w:t>
      </w:r>
      <w:proofErr w:type="spellEnd"/>
      <w:r w:rsidRPr="00D90631">
        <w:rPr>
          <w:rFonts w:cs="cmr12"/>
          <w:sz w:val="24"/>
          <w:szCs w:val="24"/>
        </w:rPr>
        <w:t xml:space="preserve"> or summary functions]</w:t>
      </w:r>
    </w:p>
    <w:p w14:paraId="3E943DCD" w14:textId="37132FC5" w:rsidR="002611C4" w:rsidRPr="00D90631" w:rsidRDefault="004244E5" w:rsidP="00397203">
      <w:pPr>
        <w:pStyle w:val="ListParagraph"/>
        <w:keepNext/>
        <w:numPr>
          <w:ilvl w:val="0"/>
          <w:numId w:val="5"/>
        </w:numPr>
        <w:autoSpaceDE w:val="0"/>
        <w:autoSpaceDN w:val="0"/>
        <w:adjustRightInd w:val="0"/>
        <w:spacing w:after="120" w:line="240" w:lineRule="auto"/>
        <w:ind w:left="360"/>
        <w:rPr>
          <w:rFonts w:cs="cmr12"/>
          <w:sz w:val="24"/>
          <w:szCs w:val="24"/>
        </w:rPr>
      </w:pPr>
      <w:r w:rsidRPr="00D90631">
        <w:rPr>
          <w:rFonts w:cs="cmr12"/>
          <w:sz w:val="24"/>
          <w:szCs w:val="24"/>
        </w:rPr>
        <w:t>Table 3: Replicate the results from columns (1), (4), (7). [Hint: Use the commands</w:t>
      </w:r>
      <w:r w:rsidR="002611C4" w:rsidRPr="00D90631">
        <w:rPr>
          <w:rFonts w:cs="cmr12"/>
          <w:sz w:val="24"/>
          <w:szCs w:val="24"/>
        </w:rPr>
        <w:t xml:space="preserve"> </w:t>
      </w:r>
      <w:r w:rsidRPr="00D90631">
        <w:rPr>
          <w:rFonts w:cs="cmr12"/>
          <w:sz w:val="24"/>
          <w:szCs w:val="24"/>
        </w:rPr>
        <w:t xml:space="preserve">from the </w:t>
      </w:r>
      <w:proofErr w:type="spellStart"/>
      <w:r w:rsidRPr="00D90631">
        <w:rPr>
          <w:rFonts w:cs="cmr12"/>
          <w:sz w:val="24"/>
          <w:szCs w:val="24"/>
        </w:rPr>
        <w:t>lmtest</w:t>
      </w:r>
      <w:proofErr w:type="spellEnd"/>
      <w:r w:rsidRPr="00D90631">
        <w:rPr>
          <w:rFonts w:cs="cmr12"/>
          <w:sz w:val="24"/>
          <w:szCs w:val="24"/>
        </w:rPr>
        <w:t xml:space="preserve"> package </w:t>
      </w:r>
      <w:r w:rsidR="006908D3">
        <w:rPr>
          <w:rFonts w:cs="cmr12"/>
          <w:sz w:val="24"/>
          <w:szCs w:val="24"/>
        </w:rPr>
        <w:t>mentioned above</w:t>
      </w:r>
      <w:r w:rsidRPr="00D90631">
        <w:rPr>
          <w:rFonts w:cs="cmr12"/>
          <w:sz w:val="24"/>
          <w:szCs w:val="24"/>
        </w:rPr>
        <w:t>]</w:t>
      </w:r>
      <w:r w:rsidR="002611C4" w:rsidRPr="00D90631">
        <w:rPr>
          <w:rFonts w:cs="cmr12"/>
          <w:sz w:val="24"/>
          <w:szCs w:val="24"/>
        </w:rPr>
        <w:t xml:space="preserve"> </w:t>
      </w:r>
    </w:p>
    <w:p w14:paraId="5813C9EC" w14:textId="77777777" w:rsidR="004244E5" w:rsidRDefault="004244E5" w:rsidP="00397203">
      <w:pPr>
        <w:pStyle w:val="ListParagraph"/>
        <w:keepNext/>
        <w:numPr>
          <w:ilvl w:val="0"/>
          <w:numId w:val="1"/>
        </w:numPr>
        <w:autoSpaceDE w:val="0"/>
        <w:autoSpaceDN w:val="0"/>
        <w:adjustRightInd w:val="0"/>
        <w:spacing w:after="120" w:line="240" w:lineRule="auto"/>
        <w:ind w:left="720"/>
        <w:rPr>
          <w:rFonts w:cs="cmr12"/>
          <w:sz w:val="24"/>
          <w:szCs w:val="24"/>
        </w:rPr>
      </w:pPr>
      <w:r w:rsidRPr="002611C4">
        <w:rPr>
          <w:rFonts w:cs="cmr12"/>
          <w:sz w:val="24"/>
          <w:szCs w:val="24"/>
        </w:rPr>
        <w:t>In your own words, what is the qualitative message from these regressions about</w:t>
      </w:r>
      <w:r w:rsidR="002611C4" w:rsidRPr="002611C4">
        <w:rPr>
          <w:rFonts w:cs="cmr12"/>
          <w:sz w:val="24"/>
          <w:szCs w:val="24"/>
        </w:rPr>
        <w:t xml:space="preserve"> </w:t>
      </w:r>
      <w:r w:rsidRPr="002611C4">
        <w:rPr>
          <w:rFonts w:cs="cmr12"/>
          <w:sz w:val="24"/>
          <w:szCs w:val="24"/>
        </w:rPr>
        <w:t>the elasticity of VKT with respect to lane km?</w:t>
      </w:r>
    </w:p>
    <w:p w14:paraId="0A364485" w14:textId="77777777" w:rsidR="000C7432" w:rsidRPr="000C7432" w:rsidRDefault="000C7432" w:rsidP="000C7432">
      <w:pPr>
        <w:pStyle w:val="ListParagraph"/>
        <w:keepNext/>
        <w:autoSpaceDE w:val="0"/>
        <w:autoSpaceDN w:val="0"/>
        <w:adjustRightInd w:val="0"/>
        <w:spacing w:after="120" w:line="240" w:lineRule="auto"/>
        <w:rPr>
          <w:rFonts w:cs="cmr12"/>
          <w:color w:val="FF0000"/>
          <w:sz w:val="24"/>
          <w:szCs w:val="24"/>
        </w:rPr>
      </w:pPr>
      <w:r>
        <w:rPr>
          <w:rFonts w:cs="cmr12"/>
          <w:color w:val="FF0000"/>
          <w:sz w:val="24"/>
          <w:szCs w:val="24"/>
        </w:rPr>
        <w:t>For a 1% increase in roads, there is an increase in VKT of less than 1%.</w:t>
      </w:r>
    </w:p>
    <w:p w14:paraId="5EEF575D" w14:textId="77777777" w:rsidR="00D90631" w:rsidRDefault="004244E5" w:rsidP="00397203">
      <w:pPr>
        <w:pStyle w:val="ListParagraph"/>
        <w:numPr>
          <w:ilvl w:val="0"/>
          <w:numId w:val="1"/>
        </w:numPr>
        <w:autoSpaceDE w:val="0"/>
        <w:autoSpaceDN w:val="0"/>
        <w:adjustRightInd w:val="0"/>
        <w:spacing w:after="120" w:line="240" w:lineRule="auto"/>
        <w:ind w:left="720"/>
        <w:rPr>
          <w:rFonts w:cs="cmr12"/>
          <w:sz w:val="24"/>
          <w:szCs w:val="24"/>
        </w:rPr>
      </w:pPr>
      <w:r w:rsidRPr="002611C4">
        <w:rPr>
          <w:rFonts w:cs="cmr12"/>
          <w:sz w:val="24"/>
          <w:szCs w:val="24"/>
        </w:rPr>
        <w:t>What can we learn from here about the change in this relationship over time?</w:t>
      </w:r>
    </w:p>
    <w:p w14:paraId="1EF77BB4" w14:textId="77777777" w:rsidR="000C7432" w:rsidRPr="000C7432" w:rsidRDefault="000C7432" w:rsidP="000C7432">
      <w:pPr>
        <w:pStyle w:val="ListParagraph"/>
        <w:autoSpaceDE w:val="0"/>
        <w:autoSpaceDN w:val="0"/>
        <w:adjustRightInd w:val="0"/>
        <w:spacing w:after="120" w:line="240" w:lineRule="auto"/>
        <w:rPr>
          <w:rFonts w:cs="cmr12"/>
          <w:color w:val="FF0000"/>
          <w:sz w:val="24"/>
          <w:szCs w:val="24"/>
        </w:rPr>
      </w:pPr>
      <w:r>
        <w:rPr>
          <w:rFonts w:cs="cmr12"/>
          <w:color w:val="FF0000"/>
          <w:sz w:val="24"/>
          <w:szCs w:val="24"/>
        </w:rPr>
        <w:t>Th</w:t>
      </w:r>
      <w:r w:rsidR="002354E8">
        <w:rPr>
          <w:rFonts w:cs="cmr12"/>
          <w:color w:val="FF0000"/>
          <w:sz w:val="24"/>
          <w:szCs w:val="24"/>
        </w:rPr>
        <w:t>is elasticity has been decreasing</w:t>
      </w:r>
      <w:r>
        <w:rPr>
          <w:rFonts w:cs="cmr12"/>
          <w:color w:val="FF0000"/>
          <w:sz w:val="24"/>
          <w:szCs w:val="24"/>
        </w:rPr>
        <w:t xml:space="preserve"> over time.</w:t>
      </w:r>
    </w:p>
    <w:p w14:paraId="175177F8" w14:textId="77777777" w:rsidR="004244E5" w:rsidRPr="00D90631" w:rsidRDefault="004244E5" w:rsidP="00397203">
      <w:pPr>
        <w:pStyle w:val="ListParagraph"/>
        <w:numPr>
          <w:ilvl w:val="0"/>
          <w:numId w:val="5"/>
        </w:numPr>
        <w:autoSpaceDE w:val="0"/>
        <w:autoSpaceDN w:val="0"/>
        <w:adjustRightInd w:val="0"/>
        <w:spacing w:after="120" w:line="240" w:lineRule="auto"/>
        <w:ind w:left="360"/>
        <w:rPr>
          <w:rFonts w:cs="cmr12"/>
          <w:sz w:val="24"/>
          <w:szCs w:val="24"/>
        </w:rPr>
      </w:pPr>
      <w:r w:rsidRPr="00D90631">
        <w:rPr>
          <w:rFonts w:cs="cmr12"/>
          <w:sz w:val="24"/>
          <w:szCs w:val="24"/>
        </w:rPr>
        <w:t>Table 5: Replicate column 2 in panel A</w:t>
      </w:r>
      <w:r w:rsidR="0005469E">
        <w:rPr>
          <w:rFonts w:cs="cmr12"/>
          <w:sz w:val="24"/>
          <w:szCs w:val="24"/>
        </w:rPr>
        <w:t>,</w:t>
      </w:r>
      <w:r w:rsidRPr="00D90631">
        <w:rPr>
          <w:rFonts w:cs="cmr12"/>
          <w:sz w:val="24"/>
          <w:szCs w:val="24"/>
        </w:rPr>
        <w:t xml:space="preserve"> except only use data from 1993-2003 in the</w:t>
      </w:r>
      <w:r w:rsidR="00D90631" w:rsidRPr="00D90631">
        <w:rPr>
          <w:rFonts w:cs="cmr12"/>
          <w:sz w:val="24"/>
          <w:szCs w:val="24"/>
        </w:rPr>
        <w:t xml:space="preserve"> </w:t>
      </w:r>
      <w:r w:rsidRPr="00D90631">
        <w:rPr>
          <w:rFonts w:cs="cmr12"/>
          <w:sz w:val="24"/>
          <w:szCs w:val="24"/>
        </w:rPr>
        <w:t>regression.</w:t>
      </w:r>
    </w:p>
    <w:p w14:paraId="2B7414D3" w14:textId="77777777" w:rsidR="004244E5" w:rsidRDefault="004244E5" w:rsidP="00397203">
      <w:pPr>
        <w:pStyle w:val="ListParagraph"/>
        <w:numPr>
          <w:ilvl w:val="0"/>
          <w:numId w:val="2"/>
        </w:numPr>
        <w:autoSpaceDE w:val="0"/>
        <w:autoSpaceDN w:val="0"/>
        <w:adjustRightInd w:val="0"/>
        <w:spacing w:after="120" w:line="240" w:lineRule="auto"/>
        <w:ind w:left="720"/>
        <w:rPr>
          <w:rFonts w:cs="cmr12"/>
          <w:sz w:val="24"/>
          <w:szCs w:val="24"/>
        </w:rPr>
      </w:pPr>
      <w:r w:rsidRPr="00D90631">
        <w:rPr>
          <w:rFonts w:cs="cmr12"/>
          <w:sz w:val="24"/>
          <w:szCs w:val="24"/>
        </w:rPr>
        <w:t>What is your point estimate for the elasticity?</w:t>
      </w:r>
    </w:p>
    <w:p w14:paraId="1F4FB12E" w14:textId="77777777" w:rsidR="000C7432" w:rsidRPr="002354E8" w:rsidRDefault="002354E8" w:rsidP="000C7432">
      <w:pPr>
        <w:pStyle w:val="ListParagraph"/>
        <w:autoSpaceDE w:val="0"/>
        <w:autoSpaceDN w:val="0"/>
        <w:adjustRightInd w:val="0"/>
        <w:spacing w:after="120" w:line="240" w:lineRule="auto"/>
        <w:rPr>
          <w:rFonts w:cs="cmr12"/>
          <w:color w:val="FF0000"/>
          <w:sz w:val="24"/>
          <w:szCs w:val="24"/>
        </w:rPr>
      </w:pPr>
      <w:r>
        <w:rPr>
          <w:rFonts w:cs="cmr12"/>
          <w:color w:val="FF0000"/>
          <w:sz w:val="24"/>
          <w:szCs w:val="24"/>
        </w:rPr>
        <w:t>0.86</w:t>
      </w:r>
    </w:p>
    <w:p w14:paraId="4F4CF2F9" w14:textId="77777777" w:rsidR="004244E5" w:rsidRDefault="004244E5" w:rsidP="00397203">
      <w:pPr>
        <w:pStyle w:val="ListParagraph"/>
        <w:numPr>
          <w:ilvl w:val="0"/>
          <w:numId w:val="2"/>
        </w:numPr>
        <w:autoSpaceDE w:val="0"/>
        <w:autoSpaceDN w:val="0"/>
        <w:adjustRightInd w:val="0"/>
        <w:spacing w:after="120" w:line="240" w:lineRule="auto"/>
        <w:ind w:left="720"/>
        <w:rPr>
          <w:rFonts w:cs="cmr12"/>
          <w:sz w:val="24"/>
          <w:szCs w:val="24"/>
        </w:rPr>
      </w:pPr>
      <w:r w:rsidRPr="00D90631">
        <w:rPr>
          <w:rFonts w:cs="cmr12"/>
          <w:sz w:val="24"/>
          <w:szCs w:val="24"/>
        </w:rPr>
        <w:t>How does this di</w:t>
      </w:r>
      <w:r w:rsidR="00D90631">
        <w:rPr>
          <w:rFonts w:cs="cmr12"/>
          <w:sz w:val="24"/>
          <w:szCs w:val="24"/>
        </w:rPr>
        <w:t>ff</w:t>
      </w:r>
      <w:r w:rsidRPr="00D90631">
        <w:rPr>
          <w:rFonts w:cs="cmr12"/>
          <w:sz w:val="24"/>
          <w:szCs w:val="24"/>
        </w:rPr>
        <w:t>er from the one reported in the paper?</w:t>
      </w:r>
    </w:p>
    <w:p w14:paraId="56121C50" w14:textId="77777777" w:rsidR="002354E8" w:rsidRPr="002354E8" w:rsidRDefault="002354E8" w:rsidP="002354E8">
      <w:pPr>
        <w:pStyle w:val="ListParagraph"/>
        <w:autoSpaceDE w:val="0"/>
        <w:autoSpaceDN w:val="0"/>
        <w:adjustRightInd w:val="0"/>
        <w:spacing w:after="120" w:line="240" w:lineRule="auto"/>
        <w:rPr>
          <w:rFonts w:cs="cmr12"/>
          <w:color w:val="FF0000"/>
          <w:sz w:val="24"/>
          <w:szCs w:val="24"/>
        </w:rPr>
      </w:pPr>
      <w:r>
        <w:rPr>
          <w:rFonts w:cs="cmr12"/>
          <w:color w:val="FF0000"/>
          <w:sz w:val="24"/>
          <w:szCs w:val="24"/>
        </w:rPr>
        <w:t>The estimate in the paper is higher at 1.05.</w:t>
      </w:r>
    </w:p>
    <w:p w14:paraId="0FD50B72" w14:textId="77777777" w:rsidR="004244E5" w:rsidRDefault="004244E5" w:rsidP="00397203">
      <w:pPr>
        <w:pStyle w:val="ListParagraph"/>
        <w:numPr>
          <w:ilvl w:val="0"/>
          <w:numId w:val="2"/>
        </w:numPr>
        <w:autoSpaceDE w:val="0"/>
        <w:autoSpaceDN w:val="0"/>
        <w:adjustRightInd w:val="0"/>
        <w:spacing w:after="120" w:line="240" w:lineRule="auto"/>
        <w:ind w:left="720"/>
        <w:rPr>
          <w:rFonts w:cs="cmr12"/>
          <w:sz w:val="24"/>
          <w:szCs w:val="24"/>
        </w:rPr>
      </w:pPr>
      <w:r w:rsidRPr="00D90631">
        <w:rPr>
          <w:rFonts w:cs="cmr12"/>
          <w:sz w:val="24"/>
          <w:szCs w:val="24"/>
        </w:rPr>
        <w:t>Can we learn anything from this di</w:t>
      </w:r>
      <w:r w:rsidR="00D90631">
        <w:rPr>
          <w:rFonts w:cs="cmr12"/>
          <w:sz w:val="24"/>
          <w:szCs w:val="24"/>
        </w:rPr>
        <w:t>ff</w:t>
      </w:r>
      <w:r w:rsidRPr="00D90631">
        <w:rPr>
          <w:rFonts w:cs="cmr12"/>
          <w:sz w:val="24"/>
          <w:szCs w:val="24"/>
        </w:rPr>
        <w:t>erence?</w:t>
      </w:r>
    </w:p>
    <w:p w14:paraId="7B24DAD8" w14:textId="77777777" w:rsidR="002354E8" w:rsidRPr="002354E8" w:rsidRDefault="002354E8" w:rsidP="002354E8">
      <w:pPr>
        <w:pStyle w:val="ListParagraph"/>
        <w:autoSpaceDE w:val="0"/>
        <w:autoSpaceDN w:val="0"/>
        <w:adjustRightInd w:val="0"/>
        <w:spacing w:after="120" w:line="240" w:lineRule="auto"/>
        <w:rPr>
          <w:rFonts w:cs="cmr12"/>
          <w:color w:val="FF0000"/>
          <w:sz w:val="24"/>
          <w:szCs w:val="24"/>
        </w:rPr>
      </w:pPr>
      <w:r>
        <w:rPr>
          <w:rFonts w:cs="cmr12"/>
          <w:color w:val="FF0000"/>
          <w:sz w:val="24"/>
          <w:szCs w:val="24"/>
        </w:rPr>
        <w:t>We learn that the elasticity has been decreasing over time (also reflected in the paper).</w:t>
      </w:r>
    </w:p>
    <w:p w14:paraId="4FEC86C8" w14:textId="77777777" w:rsidR="00D90631" w:rsidRPr="00397203" w:rsidRDefault="00D90631" w:rsidP="00D90631">
      <w:pPr>
        <w:autoSpaceDE w:val="0"/>
        <w:autoSpaceDN w:val="0"/>
        <w:adjustRightInd w:val="0"/>
        <w:spacing w:after="120" w:line="240" w:lineRule="auto"/>
        <w:rPr>
          <w:rFonts w:cs="cmbx12"/>
          <w:sz w:val="24"/>
          <w:szCs w:val="34"/>
        </w:rPr>
      </w:pPr>
    </w:p>
    <w:p w14:paraId="3FFB794D" w14:textId="77777777" w:rsidR="004244E5" w:rsidRPr="004244E5" w:rsidRDefault="004244E5" w:rsidP="00D90631">
      <w:pPr>
        <w:autoSpaceDE w:val="0"/>
        <w:autoSpaceDN w:val="0"/>
        <w:adjustRightInd w:val="0"/>
        <w:spacing w:after="120" w:line="240" w:lineRule="auto"/>
        <w:rPr>
          <w:rFonts w:cs="cmbx12"/>
          <w:sz w:val="34"/>
          <w:szCs w:val="34"/>
        </w:rPr>
      </w:pPr>
      <w:r w:rsidRPr="004244E5">
        <w:rPr>
          <w:rFonts w:cs="cmbx12"/>
          <w:sz w:val="34"/>
          <w:szCs w:val="34"/>
        </w:rPr>
        <w:t>Question 3: What is a Valid Instrument?</w:t>
      </w:r>
    </w:p>
    <w:p w14:paraId="2D69663A" w14:textId="77777777" w:rsidR="004244E5" w:rsidRDefault="004244E5" w:rsidP="00397203">
      <w:pPr>
        <w:pStyle w:val="ListParagraph"/>
        <w:numPr>
          <w:ilvl w:val="0"/>
          <w:numId w:val="4"/>
        </w:numPr>
        <w:autoSpaceDE w:val="0"/>
        <w:autoSpaceDN w:val="0"/>
        <w:adjustRightInd w:val="0"/>
        <w:spacing w:after="120" w:line="240" w:lineRule="auto"/>
        <w:ind w:left="360"/>
        <w:rPr>
          <w:rFonts w:cs="cmr12"/>
          <w:sz w:val="24"/>
          <w:szCs w:val="24"/>
        </w:rPr>
      </w:pPr>
      <w:r w:rsidRPr="00D90631">
        <w:rPr>
          <w:rFonts w:cs="cmr12"/>
          <w:sz w:val="24"/>
          <w:szCs w:val="24"/>
        </w:rPr>
        <w:t xml:space="preserve">In </w:t>
      </w:r>
      <w:r w:rsidR="00397203">
        <w:rPr>
          <w:rFonts w:cs="cmr12"/>
          <w:sz w:val="24"/>
          <w:szCs w:val="24"/>
        </w:rPr>
        <w:t>T</w:t>
      </w:r>
      <w:r w:rsidRPr="00D90631">
        <w:rPr>
          <w:rFonts w:cs="cmr12"/>
          <w:sz w:val="24"/>
          <w:szCs w:val="24"/>
        </w:rPr>
        <w:t xml:space="preserve">able 6, </w:t>
      </w:r>
      <w:r w:rsidR="00566591">
        <w:rPr>
          <w:rFonts w:cs="cmr12"/>
          <w:sz w:val="24"/>
          <w:szCs w:val="24"/>
        </w:rPr>
        <w:t>for which</w:t>
      </w:r>
      <w:r w:rsidRPr="00D90631">
        <w:rPr>
          <w:rFonts w:cs="cmr12"/>
          <w:sz w:val="24"/>
          <w:szCs w:val="24"/>
        </w:rPr>
        <w:t xml:space="preserve"> endogenous variables</w:t>
      </w:r>
      <w:r w:rsidR="00566591">
        <w:rPr>
          <w:rFonts w:cs="cmr12"/>
          <w:sz w:val="24"/>
          <w:szCs w:val="24"/>
        </w:rPr>
        <w:t xml:space="preserve"> do the authors instrument</w:t>
      </w:r>
      <w:r w:rsidRPr="00D90631">
        <w:rPr>
          <w:rFonts w:cs="cmr12"/>
          <w:sz w:val="24"/>
          <w:szCs w:val="24"/>
        </w:rPr>
        <w:t>?</w:t>
      </w:r>
    </w:p>
    <w:p w14:paraId="3F837E16" w14:textId="77777777" w:rsidR="002354E8" w:rsidRPr="002354E8" w:rsidRDefault="002354E8" w:rsidP="002354E8">
      <w:pPr>
        <w:pStyle w:val="ListParagraph"/>
        <w:autoSpaceDE w:val="0"/>
        <w:autoSpaceDN w:val="0"/>
        <w:adjustRightInd w:val="0"/>
        <w:spacing w:after="120" w:line="240" w:lineRule="auto"/>
        <w:ind w:left="360"/>
        <w:rPr>
          <w:rFonts w:cs="cmr12"/>
          <w:color w:val="FF0000"/>
          <w:sz w:val="24"/>
          <w:szCs w:val="24"/>
        </w:rPr>
      </w:pPr>
      <w:r>
        <w:rPr>
          <w:rFonts w:cs="cmr12"/>
          <w:color w:val="FF0000"/>
          <w:sz w:val="24"/>
          <w:szCs w:val="24"/>
        </w:rPr>
        <w:t>They instrument for lane km of interstate highways.</w:t>
      </w:r>
    </w:p>
    <w:p w14:paraId="3288E29E" w14:textId="77777777" w:rsidR="004244E5" w:rsidRDefault="004244E5" w:rsidP="00397203">
      <w:pPr>
        <w:pStyle w:val="ListParagraph"/>
        <w:numPr>
          <w:ilvl w:val="0"/>
          <w:numId w:val="4"/>
        </w:numPr>
        <w:autoSpaceDE w:val="0"/>
        <w:autoSpaceDN w:val="0"/>
        <w:adjustRightInd w:val="0"/>
        <w:spacing w:after="120" w:line="240" w:lineRule="auto"/>
        <w:ind w:left="360"/>
        <w:rPr>
          <w:rFonts w:cs="cmr12"/>
          <w:sz w:val="24"/>
          <w:szCs w:val="24"/>
        </w:rPr>
      </w:pPr>
      <w:r w:rsidRPr="00D90631">
        <w:rPr>
          <w:rFonts w:cs="cmr12"/>
          <w:sz w:val="24"/>
          <w:szCs w:val="24"/>
        </w:rPr>
        <w:t>What are the</w:t>
      </w:r>
      <w:r w:rsidR="00566591">
        <w:rPr>
          <w:rFonts w:cs="cmr12"/>
          <w:sz w:val="24"/>
          <w:szCs w:val="24"/>
        </w:rPr>
        <w:t xml:space="preserve"> variables that they use as instruments</w:t>
      </w:r>
      <w:r w:rsidRPr="00D90631">
        <w:rPr>
          <w:rFonts w:cs="cmr12"/>
          <w:sz w:val="24"/>
          <w:szCs w:val="24"/>
        </w:rPr>
        <w:t>?</w:t>
      </w:r>
    </w:p>
    <w:p w14:paraId="486A8BF5" w14:textId="77777777" w:rsidR="002354E8" w:rsidRPr="002354E8" w:rsidRDefault="002354E8" w:rsidP="002354E8">
      <w:pPr>
        <w:pStyle w:val="ListParagraph"/>
        <w:autoSpaceDE w:val="0"/>
        <w:autoSpaceDN w:val="0"/>
        <w:adjustRightInd w:val="0"/>
        <w:spacing w:after="120" w:line="240" w:lineRule="auto"/>
        <w:ind w:left="360"/>
        <w:rPr>
          <w:rFonts w:cs="cmr12"/>
          <w:color w:val="FF0000"/>
          <w:sz w:val="24"/>
          <w:szCs w:val="24"/>
        </w:rPr>
      </w:pPr>
      <w:r>
        <w:rPr>
          <w:rFonts w:cs="cmr12"/>
          <w:color w:val="FF0000"/>
          <w:sz w:val="24"/>
          <w:szCs w:val="24"/>
        </w:rPr>
        <w:t>They use planned highways in 1947, 1898 railroad route km, and the incidence of major explorations between 1835 and 1850.</w:t>
      </w:r>
    </w:p>
    <w:p w14:paraId="3A881790" w14:textId="77777777" w:rsidR="004244E5" w:rsidRDefault="00566591" w:rsidP="00397203">
      <w:pPr>
        <w:pStyle w:val="ListParagraph"/>
        <w:numPr>
          <w:ilvl w:val="0"/>
          <w:numId w:val="4"/>
        </w:numPr>
        <w:autoSpaceDE w:val="0"/>
        <w:autoSpaceDN w:val="0"/>
        <w:adjustRightInd w:val="0"/>
        <w:spacing w:after="120" w:line="240" w:lineRule="auto"/>
        <w:ind w:left="360"/>
        <w:rPr>
          <w:rFonts w:cs="cmr12"/>
          <w:sz w:val="24"/>
          <w:szCs w:val="24"/>
        </w:rPr>
      </w:pPr>
      <w:r>
        <w:rPr>
          <w:rFonts w:cs="cmr12"/>
          <w:sz w:val="24"/>
          <w:szCs w:val="24"/>
        </w:rPr>
        <w:t>Explain briefly why</w:t>
      </w:r>
      <w:r w:rsidR="004244E5" w:rsidRPr="00D90631">
        <w:rPr>
          <w:rFonts w:cs="cmr12"/>
          <w:sz w:val="24"/>
          <w:szCs w:val="24"/>
        </w:rPr>
        <w:t xml:space="preserve"> each of these </w:t>
      </w:r>
      <w:r>
        <w:rPr>
          <w:rFonts w:cs="cmr12"/>
          <w:sz w:val="24"/>
          <w:szCs w:val="24"/>
        </w:rPr>
        <w:t>is a valid instrument.</w:t>
      </w:r>
    </w:p>
    <w:p w14:paraId="11FCB5D3" w14:textId="77777777" w:rsidR="002354E8" w:rsidRDefault="002354E8" w:rsidP="002354E8">
      <w:pPr>
        <w:pStyle w:val="ListParagraph"/>
        <w:autoSpaceDE w:val="0"/>
        <w:autoSpaceDN w:val="0"/>
        <w:adjustRightInd w:val="0"/>
        <w:spacing w:after="120" w:line="240" w:lineRule="auto"/>
        <w:ind w:left="360"/>
        <w:rPr>
          <w:rFonts w:cs="cmr12"/>
          <w:color w:val="FF0000"/>
          <w:sz w:val="24"/>
          <w:szCs w:val="24"/>
        </w:rPr>
      </w:pPr>
      <w:r>
        <w:rPr>
          <w:rFonts w:cs="cmr12"/>
          <w:color w:val="FF0000"/>
          <w:sz w:val="24"/>
          <w:szCs w:val="24"/>
        </w:rPr>
        <w:t>The authors discuss the two criteria for a valid instrument on page 2629. These two criteria are relevance and exclusion. The first is that instrument is correlated with the endogenous variable (this can be tested). The second is that the instrument does not affect the left-hand-side variable except through its effect on the endogenous right-hand-side variable. This cannot be tested, and must be established by the authors.</w:t>
      </w:r>
    </w:p>
    <w:p w14:paraId="26D81035" w14:textId="77777777" w:rsidR="002354E8" w:rsidRDefault="002354E8" w:rsidP="002354E8">
      <w:pPr>
        <w:pStyle w:val="ListParagraph"/>
        <w:autoSpaceDE w:val="0"/>
        <w:autoSpaceDN w:val="0"/>
        <w:adjustRightInd w:val="0"/>
        <w:spacing w:after="120" w:line="240" w:lineRule="auto"/>
        <w:ind w:left="360"/>
        <w:rPr>
          <w:rFonts w:cs="cmr12"/>
          <w:color w:val="FF0000"/>
          <w:sz w:val="24"/>
          <w:szCs w:val="24"/>
        </w:rPr>
      </w:pPr>
      <w:r>
        <w:rPr>
          <w:rFonts w:cs="cmr12"/>
          <w:color w:val="FF0000"/>
          <w:sz w:val="24"/>
          <w:szCs w:val="24"/>
        </w:rPr>
        <w:tab/>
        <w:t>Because relevance can be tested, we will not dwell on it. The "first stage" regression can be used to establish relevance. The 1947 plan was used as the starting point for interstate highways, the railroad routes and explorations were often used planning and constructing highway routes.</w:t>
      </w:r>
    </w:p>
    <w:p w14:paraId="49F28FB4" w14:textId="77777777" w:rsidR="002354E8" w:rsidRDefault="002354E8" w:rsidP="002354E8">
      <w:pPr>
        <w:pStyle w:val="ListParagraph"/>
        <w:autoSpaceDE w:val="0"/>
        <w:autoSpaceDN w:val="0"/>
        <w:adjustRightInd w:val="0"/>
        <w:spacing w:after="120" w:line="240" w:lineRule="auto"/>
        <w:ind w:left="360"/>
        <w:rPr>
          <w:rFonts w:cs="cmr12"/>
          <w:color w:val="FF0000"/>
          <w:sz w:val="24"/>
          <w:szCs w:val="24"/>
        </w:rPr>
      </w:pPr>
      <w:r>
        <w:rPr>
          <w:rFonts w:cs="cmr12"/>
          <w:color w:val="FF0000"/>
          <w:sz w:val="24"/>
          <w:szCs w:val="24"/>
        </w:rPr>
        <w:tab/>
        <w:t>In terms of exclusion, the authors make several arguments: The 1947 plan was largely based on military and not civilian needs, and is thus unlikely to be correlated with civilian demand for VKT. On the other hand, the rail network was built for an economy that was very different at the time, and thus uncorrelated with present-day VKT demand. There is a similar argument for explorer routes.</w:t>
      </w:r>
    </w:p>
    <w:p w14:paraId="70B9DA55" w14:textId="06BD9F8A" w:rsidR="004A2192" w:rsidRPr="004A2192" w:rsidRDefault="002354E8" w:rsidP="006908D3">
      <w:pPr>
        <w:pStyle w:val="ListParagraph"/>
        <w:autoSpaceDE w:val="0"/>
        <w:autoSpaceDN w:val="0"/>
        <w:adjustRightInd w:val="0"/>
        <w:spacing w:after="120" w:line="240" w:lineRule="auto"/>
        <w:ind w:left="360"/>
        <w:rPr>
          <w:rFonts w:cs="cmr12"/>
          <w:color w:val="FF0000"/>
          <w:sz w:val="24"/>
          <w:szCs w:val="24"/>
        </w:rPr>
      </w:pPr>
      <w:r>
        <w:rPr>
          <w:rFonts w:cs="cmr12"/>
          <w:color w:val="FF0000"/>
          <w:sz w:val="24"/>
          <w:szCs w:val="24"/>
        </w:rPr>
        <w:tab/>
        <w:t>As noted above</w:t>
      </w:r>
      <w:r w:rsidR="00A705D6">
        <w:rPr>
          <w:rFonts w:cs="cmr12"/>
          <w:color w:val="FF0000"/>
          <w:sz w:val="24"/>
          <w:szCs w:val="24"/>
        </w:rPr>
        <w:t xml:space="preserve"> (and by the authors)</w:t>
      </w:r>
      <w:r>
        <w:rPr>
          <w:rFonts w:cs="cmr12"/>
          <w:color w:val="FF0000"/>
          <w:sz w:val="24"/>
          <w:szCs w:val="24"/>
        </w:rPr>
        <w:t xml:space="preserve">, instrumental variables only requires </w:t>
      </w:r>
      <w:r>
        <w:rPr>
          <w:rFonts w:cs="cmr12"/>
          <w:i/>
          <w:color w:val="FF0000"/>
          <w:sz w:val="24"/>
          <w:szCs w:val="24"/>
        </w:rPr>
        <w:t>conditional</w:t>
      </w:r>
      <w:r>
        <w:rPr>
          <w:rFonts w:cs="cmr12"/>
          <w:color w:val="FF0000"/>
          <w:sz w:val="24"/>
          <w:szCs w:val="24"/>
        </w:rPr>
        <w:t xml:space="preserve"> exogeneity of the instruments. While the 1947 plan, the railroads in 1898, and the explorer routes may indeed be correlated with city characteristics, these will be effectively controlled for using other right-hand-side variables.</w:t>
      </w:r>
    </w:p>
    <w:sectPr w:rsidR="004A2192" w:rsidRPr="004A2192" w:rsidSect="00263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7">
    <w:charset w:val="00"/>
    <w:family w:val="swiss"/>
    <w:pitch w:val="variable"/>
    <w:sig w:usb0="00000003" w:usb1="00000000" w:usb2="00000000" w:usb3="00000000" w:csb0="00000001" w:csb1="00000000"/>
  </w:font>
  <w:font w:name="cmr12">
    <w:charset w:val="00"/>
    <w:family w:val="swiss"/>
    <w:pitch w:val="variable"/>
    <w:sig w:usb0="00000003" w:usb1="00000000" w:usb2="00000000" w:usb3="00000000" w:csb0="00000001" w:csb1="00000000"/>
  </w:font>
  <w:font w:name="cmbx12">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2">
    <w:charset w:val="02"/>
    <w:family w:val="swiss"/>
    <w:pitch w:val="variable"/>
    <w:sig w:usb0="00000000" w:usb1="10000000" w:usb2="00000000" w:usb3="00000000" w:csb0="80000000" w:csb1="00000000"/>
  </w:font>
  <w:font w:name="cmmi8">
    <w:charset w:val="02"/>
    <w:family w:val="swiss"/>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037C"/>
    <w:multiLevelType w:val="hybridMultilevel"/>
    <w:tmpl w:val="B03A5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92405"/>
    <w:multiLevelType w:val="hybridMultilevel"/>
    <w:tmpl w:val="1E2A98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D20372"/>
    <w:multiLevelType w:val="hybridMultilevel"/>
    <w:tmpl w:val="5EA2D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9388A"/>
    <w:multiLevelType w:val="hybridMultilevel"/>
    <w:tmpl w:val="AB28A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84571"/>
    <w:multiLevelType w:val="hybridMultilevel"/>
    <w:tmpl w:val="81A87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2B732D"/>
    <w:multiLevelType w:val="hybridMultilevel"/>
    <w:tmpl w:val="CCDEE1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E9474E9"/>
    <w:multiLevelType w:val="hybridMultilevel"/>
    <w:tmpl w:val="B4BC2F9A"/>
    <w:lvl w:ilvl="0" w:tplc="EAB859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230AA0"/>
    <w:multiLevelType w:val="hybridMultilevel"/>
    <w:tmpl w:val="B5005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475D6A"/>
    <w:multiLevelType w:val="hybridMultilevel"/>
    <w:tmpl w:val="FDEA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696583">
    <w:abstractNumId w:val="7"/>
  </w:num>
  <w:num w:numId="2" w16cid:durableId="1076130353">
    <w:abstractNumId w:val="4"/>
  </w:num>
  <w:num w:numId="3" w16cid:durableId="160774887">
    <w:abstractNumId w:val="0"/>
  </w:num>
  <w:num w:numId="4" w16cid:durableId="924924525">
    <w:abstractNumId w:val="8"/>
  </w:num>
  <w:num w:numId="5" w16cid:durableId="2069262507">
    <w:abstractNumId w:val="2"/>
  </w:num>
  <w:num w:numId="6" w16cid:durableId="314799428">
    <w:abstractNumId w:val="3"/>
  </w:num>
  <w:num w:numId="7" w16cid:durableId="1142429870">
    <w:abstractNumId w:val="5"/>
  </w:num>
  <w:num w:numId="8" w16cid:durableId="160001269">
    <w:abstractNumId w:val="1"/>
  </w:num>
  <w:num w:numId="9" w16cid:durableId="16415689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4E5"/>
    <w:rsid w:val="0005469E"/>
    <w:rsid w:val="000C7432"/>
    <w:rsid w:val="0020518D"/>
    <w:rsid w:val="002354E8"/>
    <w:rsid w:val="002611C4"/>
    <w:rsid w:val="002633FB"/>
    <w:rsid w:val="00397203"/>
    <w:rsid w:val="003D66E1"/>
    <w:rsid w:val="003F377D"/>
    <w:rsid w:val="00403D87"/>
    <w:rsid w:val="004244E5"/>
    <w:rsid w:val="004A2192"/>
    <w:rsid w:val="00566591"/>
    <w:rsid w:val="006908D3"/>
    <w:rsid w:val="006B333F"/>
    <w:rsid w:val="00736887"/>
    <w:rsid w:val="008F1CB5"/>
    <w:rsid w:val="00A676BB"/>
    <w:rsid w:val="00A67BD0"/>
    <w:rsid w:val="00A705D6"/>
    <w:rsid w:val="00B3117A"/>
    <w:rsid w:val="00D90631"/>
    <w:rsid w:val="00F0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7995"/>
  <w15:docId w15:val="{E764D0F0-1B18-477D-8457-B009AB65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3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CB5"/>
    <w:rPr>
      <w:rFonts w:ascii="Tahoma" w:hAnsi="Tahoma" w:cs="Tahoma"/>
      <w:sz w:val="16"/>
      <w:szCs w:val="16"/>
    </w:rPr>
  </w:style>
  <w:style w:type="table" w:styleId="TableGrid">
    <w:name w:val="Table Grid"/>
    <w:basedOn w:val="TableNormal"/>
    <w:uiPriority w:val="59"/>
    <w:rsid w:val="008F1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1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and Laura</dc:creator>
  <cp:lastModifiedBy>Kyle Hood</cp:lastModifiedBy>
  <cp:revision>4</cp:revision>
  <dcterms:created xsi:type="dcterms:W3CDTF">2021-01-18T04:24:00Z</dcterms:created>
  <dcterms:modified xsi:type="dcterms:W3CDTF">2023-10-02T02:16:00Z</dcterms:modified>
</cp:coreProperties>
</file>