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86A" w:rsidRDefault="0099786A" w:rsidP="0099786A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М</w:t>
      </w:r>
      <w:r w:rsidRPr="0099786A">
        <w:rPr>
          <w:b/>
          <w:sz w:val="28"/>
          <w:szCs w:val="28"/>
        </w:rPr>
        <w:t>емориальный комплекс «Партизанам Полесья»</w:t>
      </w:r>
      <w:r w:rsidRPr="00012AC3">
        <w:rPr>
          <w:sz w:val="28"/>
          <w:szCs w:val="28"/>
        </w:rPr>
        <w:t xml:space="preserve"> </w:t>
      </w:r>
    </w:p>
    <w:p w:rsidR="0099786A" w:rsidRDefault="0099786A" w:rsidP="0099786A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52CD577" wp14:editId="04061911">
            <wp:simplePos x="0" y="0"/>
            <wp:positionH relativeFrom="column">
              <wp:posOffset>-156893</wp:posOffset>
            </wp:positionH>
            <wp:positionV relativeFrom="paragraph">
              <wp:posOffset>213312</wp:posOffset>
            </wp:positionV>
            <wp:extent cx="3596640" cy="2695575"/>
            <wp:effectExtent l="0" t="0" r="3810" b="9525"/>
            <wp:wrapTight wrapText="bothSides">
              <wp:wrapPolygon edited="0">
                <wp:start x="0" y="0"/>
                <wp:lineTo x="0" y="21524"/>
                <wp:lineTo x="21508" y="21524"/>
                <wp:lineTo x="2150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69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86A" w:rsidRPr="00012AC3" w:rsidRDefault="0099786A" w:rsidP="0099786A">
      <w:pPr>
        <w:ind w:firstLine="709"/>
        <w:jc w:val="both"/>
        <w:rPr>
          <w:sz w:val="28"/>
          <w:szCs w:val="28"/>
        </w:rPr>
      </w:pPr>
      <w:r w:rsidRPr="00012AC3">
        <w:rPr>
          <w:sz w:val="28"/>
          <w:szCs w:val="28"/>
        </w:rPr>
        <w:t>Его открыли в июне 2002 года тем, кто не склонил головы перед врагом.</w:t>
      </w:r>
    </w:p>
    <w:p w:rsidR="0099786A" w:rsidRPr="00012AC3" w:rsidRDefault="0099786A" w:rsidP="0099786A">
      <w:pPr>
        <w:ind w:firstLine="709"/>
        <w:jc w:val="both"/>
        <w:rPr>
          <w:sz w:val="28"/>
          <w:szCs w:val="28"/>
        </w:rPr>
      </w:pPr>
      <w:r w:rsidRPr="00012AC3">
        <w:rPr>
          <w:sz w:val="28"/>
          <w:szCs w:val="28"/>
        </w:rPr>
        <w:t xml:space="preserve">Монумент полон аллегории. В его центре – расколотое ударом молнии дерево. На его вершине – разоренное </w:t>
      </w:r>
      <w:proofErr w:type="spellStart"/>
      <w:r w:rsidRPr="00012AC3">
        <w:rPr>
          <w:sz w:val="28"/>
          <w:szCs w:val="28"/>
        </w:rPr>
        <w:t>аистиное</w:t>
      </w:r>
      <w:proofErr w:type="spellEnd"/>
      <w:r w:rsidRPr="00012AC3">
        <w:rPr>
          <w:sz w:val="28"/>
          <w:szCs w:val="28"/>
        </w:rPr>
        <w:t xml:space="preserve"> гнездо. Памятник символизирует разрушенный дом, знак беды и внезапно нарушенный ход привычной жизни. Но несмотря на сильную рану, дерево продолжает стоять, стойко снося невзгоды. С правой стороны от него – фигуры троих партизан. Они дают клятву отомстить врагу во что бы то ни стало. Партизаны – это символ преданности жителей Полесья родной земле. Слева от дерева – «Партизанская мадонна» с ребенком на руках. Она отождествляет судьбу и долю женщин, отправившихся на борьбу с врагом. Они, последующие за мужьями, возложили на себя и бремя забот по воспитанию детей. За монументом располагается «Поляна партизанской славы», посвященная прославленному </w:t>
      </w:r>
      <w:proofErr w:type="spellStart"/>
      <w:r w:rsidRPr="00012AC3">
        <w:rPr>
          <w:sz w:val="28"/>
          <w:szCs w:val="28"/>
        </w:rPr>
        <w:t>Пинскому</w:t>
      </w:r>
      <w:proofErr w:type="spellEnd"/>
      <w:r w:rsidRPr="00012AC3">
        <w:rPr>
          <w:sz w:val="28"/>
          <w:szCs w:val="28"/>
        </w:rPr>
        <w:t xml:space="preserve"> партизанскому соединению. Его возглавлял Герой Советского Союза Василий Захарович Корж.</w:t>
      </w:r>
    </w:p>
    <w:p w:rsidR="0099786A" w:rsidRPr="00012AC3" w:rsidRDefault="0099786A" w:rsidP="0099786A">
      <w:pPr>
        <w:ind w:firstLine="709"/>
        <w:jc w:val="both"/>
        <w:rPr>
          <w:sz w:val="28"/>
          <w:szCs w:val="28"/>
        </w:rPr>
      </w:pPr>
      <w:r w:rsidRPr="00012AC3">
        <w:rPr>
          <w:sz w:val="28"/>
          <w:szCs w:val="28"/>
        </w:rPr>
        <w:t xml:space="preserve">Авторы бронзового мемориала - П. А. </w:t>
      </w:r>
      <w:proofErr w:type="spellStart"/>
      <w:r w:rsidRPr="00012AC3">
        <w:rPr>
          <w:sz w:val="28"/>
          <w:szCs w:val="28"/>
        </w:rPr>
        <w:t>Цюмпель</w:t>
      </w:r>
      <w:proofErr w:type="spellEnd"/>
      <w:r w:rsidRPr="00012AC3">
        <w:rPr>
          <w:sz w:val="28"/>
          <w:szCs w:val="28"/>
        </w:rPr>
        <w:t xml:space="preserve">, В.П. </w:t>
      </w:r>
      <w:proofErr w:type="spellStart"/>
      <w:r w:rsidRPr="00012AC3">
        <w:rPr>
          <w:sz w:val="28"/>
          <w:szCs w:val="28"/>
        </w:rPr>
        <w:t>Занкович</w:t>
      </w:r>
      <w:proofErr w:type="spellEnd"/>
      <w:r w:rsidRPr="00012AC3">
        <w:rPr>
          <w:sz w:val="28"/>
          <w:szCs w:val="28"/>
        </w:rPr>
        <w:t xml:space="preserve">, Ю.М. </w:t>
      </w:r>
      <w:proofErr w:type="spellStart"/>
      <w:r w:rsidRPr="00012AC3">
        <w:rPr>
          <w:sz w:val="28"/>
          <w:szCs w:val="28"/>
        </w:rPr>
        <w:t>Градков</w:t>
      </w:r>
      <w:proofErr w:type="spellEnd"/>
      <w:r w:rsidRPr="00012AC3">
        <w:rPr>
          <w:sz w:val="28"/>
          <w:szCs w:val="28"/>
        </w:rPr>
        <w:t xml:space="preserve">, А.Л. </w:t>
      </w:r>
      <w:proofErr w:type="spellStart"/>
      <w:r w:rsidRPr="00012AC3">
        <w:rPr>
          <w:sz w:val="28"/>
          <w:szCs w:val="28"/>
        </w:rPr>
        <w:t>Великсонов</w:t>
      </w:r>
      <w:proofErr w:type="spellEnd"/>
      <w:r w:rsidRPr="00012AC3">
        <w:rPr>
          <w:sz w:val="28"/>
          <w:szCs w:val="28"/>
        </w:rPr>
        <w:t>, Ю.И. Козаков.</w:t>
      </w:r>
    </w:p>
    <w:p w:rsidR="0099786A" w:rsidRPr="00012AC3" w:rsidRDefault="0099786A" w:rsidP="0099786A">
      <w:pPr>
        <w:ind w:firstLine="709"/>
        <w:jc w:val="both"/>
        <w:rPr>
          <w:sz w:val="28"/>
          <w:szCs w:val="28"/>
        </w:rPr>
      </w:pPr>
      <w:r w:rsidRPr="00012AC3">
        <w:rPr>
          <w:sz w:val="28"/>
          <w:szCs w:val="28"/>
        </w:rPr>
        <w:t>Располагается монумент в сквере на улице Первомайской.</w:t>
      </w:r>
    </w:p>
    <w:p w:rsidR="00D87557" w:rsidRDefault="0099786A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5B281200" wp14:editId="2B477DEA">
            <wp:simplePos x="0" y="0"/>
            <wp:positionH relativeFrom="margin">
              <wp:align>center</wp:align>
            </wp:positionH>
            <wp:positionV relativeFrom="paragraph">
              <wp:posOffset>91463</wp:posOffset>
            </wp:positionV>
            <wp:extent cx="5149600" cy="3433313"/>
            <wp:effectExtent l="0" t="0" r="0" b="0"/>
            <wp:wrapTight wrapText="bothSides">
              <wp:wrapPolygon edited="0">
                <wp:start x="0" y="0"/>
                <wp:lineTo x="0" y="21456"/>
                <wp:lineTo x="21496" y="21456"/>
                <wp:lineTo x="2149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600" cy="3433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875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86A"/>
    <w:rsid w:val="0099786A"/>
    <w:rsid w:val="00D8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EA52E1FE-2BCA-4F21-BC84-E08592DD7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78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dc:description/>
  <cp:lastModifiedBy>Лена</cp:lastModifiedBy>
  <cp:revision>1</cp:revision>
  <dcterms:created xsi:type="dcterms:W3CDTF">2019-03-28T12:39:00Z</dcterms:created>
  <dcterms:modified xsi:type="dcterms:W3CDTF">2019-03-28T12:42:00Z</dcterms:modified>
</cp:coreProperties>
</file>