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AA5" w:rsidRPr="00D65AA5" w:rsidRDefault="00D65AA5" w:rsidP="00D65AA5">
      <w:pPr>
        <w:jc w:val="center"/>
        <w:rPr>
          <w:b/>
          <w:sz w:val="28"/>
          <w:szCs w:val="28"/>
          <w:lang w:val="be-BY"/>
        </w:rPr>
      </w:pPr>
      <w:r>
        <w:rPr>
          <w:b/>
          <w:sz w:val="28"/>
          <w:szCs w:val="28"/>
          <w:lang w:val="be-BY"/>
        </w:rPr>
        <w:t>Набережная реки Пина</w:t>
      </w: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DC77EE" wp14:editId="79F1DB18">
            <wp:simplePos x="0" y="0"/>
            <wp:positionH relativeFrom="margin">
              <wp:align>left</wp:align>
            </wp:positionH>
            <wp:positionV relativeFrom="paragraph">
              <wp:posOffset>143702</wp:posOffset>
            </wp:positionV>
            <wp:extent cx="3243580" cy="2484120"/>
            <wp:effectExtent l="0" t="0" r="0" b="0"/>
            <wp:wrapTight wrapText="bothSides">
              <wp:wrapPolygon edited="0">
                <wp:start x="0" y="0"/>
                <wp:lineTo x="0" y="21368"/>
                <wp:lineTo x="21439" y="21368"/>
                <wp:lineTo x="2143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000" cy="2488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Эта набережная носи</w:t>
      </w:r>
      <w:r>
        <w:rPr>
          <w:sz w:val="28"/>
          <w:szCs w:val="28"/>
          <w:lang w:val="be-BY"/>
        </w:rPr>
        <w:t>ла</w:t>
      </w:r>
      <w:r w:rsidRPr="00D7588B">
        <w:rPr>
          <w:sz w:val="28"/>
          <w:szCs w:val="28"/>
          <w:lang w:val="be-BY"/>
        </w:rPr>
        <w:t xml:space="preserve"> имя Днепровской военной флотилии, моряки которой особо отличились в боях за город Пинск, проявив массовый героизм, мужество и отвагу. </w:t>
      </w: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627EEA67" wp14:editId="39F34E08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2915285" cy="2185035"/>
            <wp:effectExtent l="0" t="0" r="0" b="5715"/>
            <wp:wrapTight wrapText="bothSides">
              <wp:wrapPolygon edited="0">
                <wp:start x="0" y="0"/>
                <wp:lineTo x="0" y="21468"/>
                <wp:lineTo x="21454" y="21468"/>
                <wp:lineTo x="2145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8B">
        <w:rPr>
          <w:sz w:val="28"/>
          <w:szCs w:val="28"/>
          <w:lang w:val="be-BY"/>
        </w:rPr>
        <w:t>Именно здесь, на берегу Пины состоялась своеобразная дуэль. 12 июля 1944 года  фашисты поняли, что Пинск оказался в кольце армий-освободительниц,  и попробовали на танках перебраться с набережной реки Пины на противоположный берег. Но артиллерийская батарея Красной Армии не давала продвинуться фашистским бронированным машинам. От взрывов поднялось плотное облако песка и пыли. Такое плотное, что советские бойцы с трудом могли разглядеть танки противника. Глаза слезились, и бойцы сменяли один другого, чтобы точно навести орудия. Дуэль продолжалась несколько часов. Фашистские танки так и не смогли спуститься к реке.</w:t>
      </w: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Default="00D65AA5" w:rsidP="00D65AA5">
      <w:pPr>
        <w:ind w:firstLine="709"/>
        <w:jc w:val="both"/>
        <w:rPr>
          <w:sz w:val="28"/>
          <w:szCs w:val="28"/>
          <w:lang w:val="be-BY"/>
        </w:rPr>
      </w:pPr>
    </w:p>
    <w:p w:rsidR="00D65AA5" w:rsidRPr="00D7588B" w:rsidRDefault="00D65AA5" w:rsidP="00D65AA5">
      <w:pPr>
        <w:ind w:firstLine="709"/>
        <w:jc w:val="both"/>
        <w:rPr>
          <w:sz w:val="28"/>
          <w:szCs w:val="28"/>
          <w:lang w:val="be-BY"/>
        </w:rPr>
      </w:pPr>
      <w:r w:rsidRPr="00D65AA5">
        <w:drawing>
          <wp:anchor distT="0" distB="0" distL="114300" distR="114300" simplePos="0" relativeHeight="251660288" behindDoc="1" locked="0" layoutInCell="1" allowOverlap="1" wp14:anchorId="22E2418B" wp14:editId="5CF926D8">
            <wp:simplePos x="0" y="0"/>
            <wp:positionH relativeFrom="column">
              <wp:posOffset>-11070</wp:posOffset>
            </wp:positionH>
            <wp:positionV relativeFrom="paragraph">
              <wp:posOffset>91308</wp:posOffset>
            </wp:positionV>
            <wp:extent cx="3346450" cy="2229485"/>
            <wp:effectExtent l="0" t="0" r="6350" b="0"/>
            <wp:wrapTight wrapText="bothSides">
              <wp:wrapPolygon edited="0">
                <wp:start x="0" y="0"/>
                <wp:lineTo x="0" y="21409"/>
                <wp:lineTo x="21518" y="21409"/>
                <wp:lineTo x="21518" y="0"/>
                <wp:lineTo x="0" y="0"/>
              </wp:wrapPolygon>
            </wp:wrapTight>
            <wp:docPr id="3" name="Рисунок 3" descr="Картинки по запросу пинск дз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пинск дзо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be-BY"/>
        </w:rPr>
        <w:t>Теперь имя Днепровской военной флотилии носит улица, идущая вдоль реки Пины. А сама набережная названа именем Ивана Киевца.</w:t>
      </w:r>
    </w:p>
    <w:p w:rsidR="00D87557" w:rsidRPr="00D65AA5" w:rsidRDefault="00D87557">
      <w:pPr>
        <w:rPr>
          <w:lang w:val="be-BY"/>
        </w:rPr>
      </w:pPr>
    </w:p>
    <w:sectPr w:rsidR="00D87557" w:rsidRPr="00D65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AA5"/>
    <w:rsid w:val="00D65AA5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98DC630A-ED48-4953-9872-1A8C0D7C4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A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2019-03-28T12:28:00Z</dcterms:created>
  <dcterms:modified xsi:type="dcterms:W3CDTF">2019-03-28T12:34:00Z</dcterms:modified>
</cp:coreProperties>
</file>