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1C6E7" w14:textId="77777777" w:rsidR="0013164F" w:rsidRDefault="0013164F">
      <w:pPr>
        <w:jc w:val="center"/>
      </w:pPr>
    </w:p>
    <w:p w14:paraId="60486EF9" w14:textId="77777777" w:rsidR="00C820CC" w:rsidRDefault="00304413" w:rsidP="00304413">
      <w:pPr>
        <w:tabs>
          <w:tab w:val="left" w:pos="2880"/>
        </w:tabs>
      </w:pPr>
      <w:r>
        <w:tab/>
      </w:r>
    </w:p>
    <w:p w14:paraId="55D6253E" w14:textId="77777777" w:rsidR="00C820CC" w:rsidRDefault="00C820CC">
      <w:pPr>
        <w:jc w:val="center"/>
      </w:pPr>
    </w:p>
    <w:p w14:paraId="135F8CC0" w14:textId="77777777" w:rsidR="00C820CC" w:rsidRDefault="00C820CC">
      <w:pPr>
        <w:jc w:val="center"/>
      </w:pPr>
    </w:p>
    <w:p w14:paraId="53A75154" w14:textId="77777777" w:rsidR="00C820CC" w:rsidRDefault="00C820CC">
      <w:pPr>
        <w:jc w:val="center"/>
      </w:pPr>
    </w:p>
    <w:p w14:paraId="54E7EA77" w14:textId="77777777" w:rsidR="00C820CC" w:rsidRDefault="00C820CC">
      <w:pPr>
        <w:jc w:val="center"/>
      </w:pPr>
    </w:p>
    <w:p w14:paraId="601AC719" w14:textId="77777777" w:rsidR="00C820CC" w:rsidRDefault="00C820CC">
      <w:pPr>
        <w:jc w:val="center"/>
      </w:pPr>
    </w:p>
    <w:p w14:paraId="7E54EB30" w14:textId="77777777" w:rsidR="00C820CC" w:rsidRDefault="00C820CC">
      <w:pPr>
        <w:jc w:val="center"/>
      </w:pPr>
    </w:p>
    <w:p w14:paraId="1ACF79DD" w14:textId="77777777" w:rsidR="00C820CC" w:rsidRDefault="00C820CC">
      <w:pPr>
        <w:jc w:val="center"/>
      </w:pPr>
    </w:p>
    <w:p w14:paraId="2482DCA4" w14:textId="77777777" w:rsidR="00C820CC" w:rsidRDefault="00C820CC">
      <w:pPr>
        <w:jc w:val="center"/>
      </w:pPr>
    </w:p>
    <w:p w14:paraId="4B5752C0" w14:textId="77777777" w:rsidR="0013164F" w:rsidRPr="00266E83" w:rsidRDefault="00C820CC">
      <w:pPr>
        <w:pStyle w:val="Caption"/>
        <w:rPr>
          <w:sz w:val="44"/>
        </w:rPr>
      </w:pPr>
      <w:r w:rsidRPr="00266E83">
        <w:rPr>
          <w:sz w:val="44"/>
        </w:rPr>
        <w:t>RISK CONTROL</w:t>
      </w:r>
    </w:p>
    <w:p w14:paraId="700E5B0D" w14:textId="77777777" w:rsidR="0013164F" w:rsidRPr="00266E83" w:rsidRDefault="0013164F"/>
    <w:p w14:paraId="71C7F09D" w14:textId="77777777" w:rsidR="0013164F" w:rsidRPr="00266E83" w:rsidRDefault="00C820CC">
      <w:pPr>
        <w:jc w:val="center"/>
        <w:outlineLvl w:val="0"/>
        <w:rPr>
          <w:b/>
          <w:sz w:val="36"/>
        </w:rPr>
      </w:pPr>
      <w:r w:rsidRPr="00266E83">
        <w:rPr>
          <w:b/>
          <w:sz w:val="36"/>
        </w:rPr>
        <w:t>CONTRAT</w:t>
      </w:r>
    </w:p>
    <w:p w14:paraId="1E66B0A5" w14:textId="77777777" w:rsidR="0013164F" w:rsidRPr="00266E83" w:rsidRDefault="0013164F">
      <w:pPr>
        <w:jc w:val="center"/>
        <w:rPr>
          <w:b/>
          <w:sz w:val="36"/>
        </w:rPr>
      </w:pPr>
      <w:r w:rsidRPr="00266E83">
        <w:rPr>
          <w:b/>
          <w:sz w:val="36"/>
        </w:rPr>
        <w:t>DE CONTROLE TECHNIQUE</w:t>
      </w:r>
      <w:r w:rsidRPr="00266E83">
        <w:rPr>
          <w:b/>
          <w:sz w:val="36"/>
        </w:rPr>
        <w:br/>
      </w:r>
      <w:r w:rsidR="00FD6B3E" w:rsidRPr="00266E83">
        <w:rPr>
          <w:b/>
          <w:sz w:val="36"/>
        </w:rPr>
        <w:t>DES TRAVAUX D’ELECTRICITE ET DE PLOMBERIE</w:t>
      </w:r>
    </w:p>
    <w:p w14:paraId="64937C49" w14:textId="77777777" w:rsidR="0013164F" w:rsidRPr="00266E83" w:rsidRDefault="0013164F">
      <w:pPr>
        <w:rPr>
          <w:b/>
          <w:sz w:val="22"/>
        </w:rPr>
      </w:pPr>
    </w:p>
    <w:p w14:paraId="0913EE44" w14:textId="77777777" w:rsidR="0013164F" w:rsidRPr="00266E83" w:rsidRDefault="0013164F">
      <w:bookmarkStart w:id="0" w:name="Agence"/>
      <w:bookmarkEnd w:id="0"/>
    </w:p>
    <w:p w14:paraId="5CA84FD6" w14:textId="77777777" w:rsidR="0013164F" w:rsidRPr="00266E83" w:rsidRDefault="0013164F"/>
    <w:p w14:paraId="400BBA3B" w14:textId="77777777" w:rsidR="0013164F" w:rsidRPr="00266E83" w:rsidRDefault="0013164F"/>
    <w:tbl>
      <w:tblPr>
        <w:tblW w:w="9482" w:type="dxa"/>
        <w:tblLayout w:type="fixed"/>
        <w:tblCellMar>
          <w:left w:w="70" w:type="dxa"/>
          <w:right w:w="70" w:type="dxa"/>
        </w:tblCellMar>
        <w:tblLook w:val="0000" w:firstRow="0" w:lastRow="0" w:firstColumn="0" w:lastColumn="0" w:noHBand="0" w:noVBand="0"/>
      </w:tblPr>
      <w:tblGrid>
        <w:gridCol w:w="9482"/>
      </w:tblGrid>
      <w:tr w:rsidR="001253DB" w:rsidRPr="00266E83" w14:paraId="60B1B284" w14:textId="77777777">
        <w:tc>
          <w:tcPr>
            <w:tcW w:w="9482" w:type="dxa"/>
            <w:tcBorders>
              <w:top w:val="single" w:sz="6" w:space="0" w:color="000000"/>
              <w:left w:val="single" w:sz="6" w:space="0" w:color="000000"/>
              <w:right w:val="single" w:sz="6" w:space="0" w:color="000000"/>
            </w:tcBorders>
          </w:tcPr>
          <w:p w14:paraId="1CF43C15" w14:textId="77777777" w:rsidR="0013164F" w:rsidRPr="00266E83" w:rsidRDefault="0013164F">
            <w:pPr>
              <w:pStyle w:val="Header"/>
              <w:tabs>
                <w:tab w:val="clear" w:pos="4536"/>
                <w:tab w:val="clear" w:pos="9072"/>
              </w:tabs>
              <w:spacing w:before="60"/>
            </w:pPr>
          </w:p>
        </w:tc>
      </w:tr>
      <w:tr w:rsidR="001253DB" w:rsidRPr="00266E83" w14:paraId="39952881" w14:textId="77777777">
        <w:tc>
          <w:tcPr>
            <w:tcW w:w="9482" w:type="dxa"/>
            <w:tcBorders>
              <w:left w:val="single" w:sz="6" w:space="0" w:color="000000"/>
              <w:right w:val="single" w:sz="6" w:space="0" w:color="000000"/>
            </w:tcBorders>
          </w:tcPr>
          <w:p w14:paraId="1C1A5755" w14:textId="77777777" w:rsidR="0013164F" w:rsidRPr="00266E83" w:rsidRDefault="0000017E">
            <w:r w:rsidRPr="00266E83">
              <w:fldChar w:fldCharType="begin"/>
            </w:r>
            <w:r w:rsidR="0013164F" w:rsidRPr="00266E83">
              <w:instrText xml:space="preserve">  </w:instrText>
            </w:r>
            <w:r w:rsidRPr="00266E83">
              <w:fldChar w:fldCharType="end"/>
            </w:r>
          </w:p>
        </w:tc>
      </w:tr>
      <w:tr w:rsidR="001253DB" w:rsidRPr="00266E83" w14:paraId="09EC6B42" w14:textId="77777777">
        <w:tc>
          <w:tcPr>
            <w:tcW w:w="9482" w:type="dxa"/>
            <w:tcBorders>
              <w:left w:val="single" w:sz="6" w:space="0" w:color="000000"/>
              <w:right w:val="single" w:sz="6" w:space="0" w:color="000000"/>
            </w:tcBorders>
          </w:tcPr>
          <w:p w14:paraId="2A3FA16D" w14:textId="77777777" w:rsidR="00996893" w:rsidRPr="00266E83" w:rsidRDefault="00BA673A" w:rsidP="00F30E53">
            <w:pPr>
              <w:jc w:val="center"/>
              <w:rPr>
                <w:b/>
                <w:sz w:val="32"/>
                <w:szCs w:val="32"/>
              </w:rPr>
            </w:pPr>
            <w:r w:rsidRPr="00266E83">
              <w:rPr>
                <w:b/>
                <w:sz w:val="32"/>
                <w:szCs w:val="32"/>
              </w:rPr>
              <w:t>{PROJECT_</w:t>
            </w:r>
            <w:r w:rsidR="00D51D32" w:rsidRPr="00266E83">
              <w:rPr>
                <w:b/>
                <w:sz w:val="32"/>
                <w:szCs w:val="32"/>
              </w:rPr>
              <w:t>NAME</w:t>
            </w:r>
            <w:r w:rsidR="002751A6" w:rsidRPr="00266E83">
              <w:rPr>
                <w:b/>
                <w:sz w:val="32"/>
                <w:szCs w:val="32"/>
              </w:rPr>
              <w:t>}</w:t>
            </w:r>
          </w:p>
          <w:p w14:paraId="66208DCA" w14:textId="77777777" w:rsidR="00D51D32" w:rsidRPr="00266E83" w:rsidRDefault="00D51D32" w:rsidP="00F30E53">
            <w:pPr>
              <w:jc w:val="center"/>
              <w:rPr>
                <w:b/>
                <w:sz w:val="32"/>
                <w:szCs w:val="32"/>
              </w:rPr>
            </w:pPr>
            <w:r w:rsidRPr="00266E83">
              <w:rPr>
                <w:b/>
                <w:sz w:val="32"/>
                <w:szCs w:val="32"/>
              </w:rPr>
              <w:t>{ADDRESS}</w:t>
            </w:r>
          </w:p>
        </w:tc>
      </w:tr>
      <w:tr w:rsidR="001253DB" w:rsidRPr="00266E83" w14:paraId="76EBF6DA" w14:textId="77777777">
        <w:tc>
          <w:tcPr>
            <w:tcW w:w="9482" w:type="dxa"/>
            <w:tcBorders>
              <w:left w:val="single" w:sz="6" w:space="0" w:color="000000"/>
              <w:right w:val="single" w:sz="6" w:space="0" w:color="000000"/>
            </w:tcBorders>
          </w:tcPr>
          <w:p w14:paraId="4DDB7388" w14:textId="77777777" w:rsidR="0013164F" w:rsidRPr="00266E83" w:rsidRDefault="0013164F" w:rsidP="00996893">
            <w:pPr>
              <w:jc w:val="center"/>
              <w:rPr>
                <w:b/>
                <w:sz w:val="28"/>
                <w:szCs w:val="28"/>
              </w:rPr>
            </w:pPr>
          </w:p>
        </w:tc>
      </w:tr>
      <w:tr w:rsidR="001253DB" w:rsidRPr="00266E83" w14:paraId="60FCF41B" w14:textId="77777777">
        <w:tc>
          <w:tcPr>
            <w:tcW w:w="9482" w:type="dxa"/>
            <w:tcBorders>
              <w:left w:val="single" w:sz="6" w:space="0" w:color="000000"/>
              <w:bottom w:val="single" w:sz="6" w:space="0" w:color="000000"/>
              <w:right w:val="single" w:sz="6" w:space="0" w:color="000000"/>
            </w:tcBorders>
          </w:tcPr>
          <w:p w14:paraId="556A1037" w14:textId="77777777" w:rsidR="0013164F" w:rsidRPr="00266E83" w:rsidRDefault="0000017E">
            <w:r w:rsidRPr="00266E83">
              <w:fldChar w:fldCharType="begin"/>
            </w:r>
            <w:r w:rsidR="0013164F" w:rsidRPr="00266E83">
              <w:instrText xml:space="preserve">  </w:instrText>
            </w:r>
            <w:r w:rsidRPr="00266E83">
              <w:fldChar w:fldCharType="end"/>
            </w:r>
          </w:p>
        </w:tc>
      </w:tr>
    </w:tbl>
    <w:p w14:paraId="632D9FC0" w14:textId="77777777" w:rsidR="0013164F" w:rsidRPr="00266E83" w:rsidRDefault="0013164F">
      <w:pPr>
        <w:spacing w:before="240"/>
        <w:ind w:left="142"/>
        <w:outlineLvl w:val="0"/>
        <w:rPr>
          <w:caps/>
        </w:rPr>
      </w:pPr>
    </w:p>
    <w:p w14:paraId="685670D3" w14:textId="77777777" w:rsidR="0013164F" w:rsidRPr="00266E83" w:rsidRDefault="0013164F">
      <w:pPr>
        <w:spacing w:before="240"/>
        <w:ind w:left="142"/>
        <w:outlineLvl w:val="0"/>
        <w:rPr>
          <w:caps/>
        </w:rPr>
      </w:pPr>
    </w:p>
    <w:p w14:paraId="573333F4" w14:textId="77777777" w:rsidR="006970F3" w:rsidRPr="00266E83" w:rsidRDefault="006970F3" w:rsidP="006970F3">
      <w:pPr>
        <w:ind w:left="142" w:right="-567"/>
        <w:outlineLvl w:val="0"/>
        <w:rPr>
          <w:b/>
          <w:bCs/>
          <w:caps/>
        </w:rPr>
      </w:pPr>
      <w:r w:rsidRPr="00266E83">
        <w:rPr>
          <w:caps/>
        </w:rPr>
        <w:t>ENTRE</w:t>
      </w:r>
      <w:r w:rsidRPr="00266E83">
        <w:rPr>
          <w:caps/>
        </w:rPr>
        <w:tab/>
      </w:r>
      <w:r w:rsidRPr="00266E83">
        <w:rPr>
          <w:caps/>
        </w:rPr>
        <w:tab/>
      </w:r>
      <w:r w:rsidRPr="00266E83">
        <w:rPr>
          <w:caps/>
        </w:rPr>
        <w:tab/>
      </w:r>
      <w:r w:rsidRPr="00266E83">
        <w:rPr>
          <w:caps/>
        </w:rPr>
        <w:tab/>
      </w:r>
      <w:r w:rsidRPr="00266E83">
        <w:rPr>
          <w:caps/>
        </w:rPr>
        <w:tab/>
      </w:r>
      <w:r w:rsidRPr="00266E83">
        <w:rPr>
          <w:caps/>
        </w:rPr>
        <w:tab/>
      </w:r>
      <w:r w:rsidRPr="00266E83">
        <w:rPr>
          <w:b/>
          <w:bCs/>
          <w:caps/>
        </w:rPr>
        <w:t>{CUSTOMER}</w:t>
      </w:r>
    </w:p>
    <w:p w14:paraId="625D07A8" w14:textId="77777777" w:rsidR="006970F3" w:rsidRPr="00266E83" w:rsidRDefault="006970F3" w:rsidP="006970F3">
      <w:pPr>
        <w:ind w:left="142" w:right="-567"/>
        <w:jc w:val="center"/>
        <w:outlineLvl w:val="0"/>
      </w:pPr>
      <w:r w:rsidRPr="00266E83">
        <w:t xml:space="preserve">                                                    </w:t>
      </w:r>
    </w:p>
    <w:p w14:paraId="25FBA714" w14:textId="77777777" w:rsidR="006970F3" w:rsidRPr="00266E83" w:rsidRDefault="006970F3" w:rsidP="006970F3">
      <w:pPr>
        <w:ind w:left="142"/>
      </w:pPr>
    </w:p>
    <w:p w14:paraId="42456516" w14:textId="77777777" w:rsidR="006970F3" w:rsidRPr="00266E83" w:rsidRDefault="006970F3" w:rsidP="006970F3">
      <w:pPr>
        <w:ind w:left="142"/>
        <w:rPr>
          <w:caps/>
        </w:rPr>
      </w:pPr>
      <w:r w:rsidRPr="00266E83">
        <w:rPr>
          <w:caps/>
        </w:rPr>
        <w:t xml:space="preserve">AGISSANT EN QUALITE DE </w:t>
      </w:r>
      <w:r w:rsidRPr="00266E83">
        <w:rPr>
          <w:caps/>
        </w:rPr>
        <w:tab/>
      </w:r>
      <w:r w:rsidRPr="00266E83">
        <w:rPr>
          <w:caps/>
        </w:rPr>
        <w:tab/>
      </w:r>
      <w:r w:rsidRPr="00266E83">
        <w:rPr>
          <w:caps/>
        </w:rPr>
        <w:tab/>
      </w:r>
      <w:r w:rsidR="00B310CB" w:rsidRPr="00266E83">
        <w:rPr>
          <w:b/>
          <w:lang w:val="en-US"/>
        </w:rPr>
        <w:t>{CUSTOMER_TYPE}</w:t>
      </w:r>
    </w:p>
    <w:p w14:paraId="7B43C705" w14:textId="77777777" w:rsidR="006970F3" w:rsidRPr="00266E83" w:rsidRDefault="006970F3" w:rsidP="006970F3">
      <w:pPr>
        <w:spacing w:before="120"/>
        <w:ind w:left="142"/>
        <w:rPr>
          <w:caps/>
        </w:rPr>
      </w:pPr>
    </w:p>
    <w:p w14:paraId="7236F656" w14:textId="77777777" w:rsidR="006970F3" w:rsidRPr="00266E83" w:rsidRDefault="006970F3" w:rsidP="006970F3">
      <w:pPr>
        <w:spacing w:before="120"/>
        <w:ind w:left="142"/>
        <w:rPr>
          <w:u w:val="single"/>
          <w:lang w:val="en-US"/>
        </w:rPr>
      </w:pPr>
      <w:r w:rsidRPr="00266E83">
        <w:rPr>
          <w:caps/>
          <w:lang w:val="en-US"/>
        </w:rPr>
        <w:t xml:space="preserve">ET </w:t>
      </w:r>
      <w:r w:rsidR="00BA673A" w:rsidRPr="00266E83">
        <w:rPr>
          <w:b/>
          <w:bCs/>
          <w:caps/>
          <w:lang w:val="en-US"/>
        </w:rPr>
        <w:t>{OUR_</w:t>
      </w:r>
      <w:r w:rsidRPr="00266E83">
        <w:rPr>
          <w:b/>
          <w:bCs/>
          <w:caps/>
          <w:lang w:val="en-US"/>
        </w:rPr>
        <w:t>COMPANY}</w:t>
      </w:r>
      <w:r w:rsidRPr="00266E83">
        <w:rPr>
          <w:caps/>
          <w:lang w:val="en-US"/>
        </w:rPr>
        <w:t xml:space="preserve">   </w:t>
      </w:r>
      <w:r w:rsidRPr="00266E83">
        <w:rPr>
          <w:caps/>
          <w:lang w:val="en-US"/>
        </w:rPr>
        <w:tab/>
      </w:r>
      <w:r w:rsidRPr="00266E83">
        <w:rPr>
          <w:caps/>
          <w:lang w:val="en-US"/>
        </w:rPr>
        <w:tab/>
      </w:r>
      <w:r w:rsidRPr="00266E83">
        <w:rPr>
          <w:caps/>
          <w:lang w:val="en-US"/>
        </w:rPr>
        <w:tab/>
      </w:r>
      <w:r w:rsidRPr="00266E83">
        <w:rPr>
          <w:caps/>
          <w:lang w:val="en-US"/>
        </w:rPr>
        <w:tab/>
      </w:r>
      <w:r w:rsidR="00BA673A" w:rsidRPr="00266E83">
        <w:rPr>
          <w:b/>
          <w:caps/>
          <w:lang w:val="en-US"/>
        </w:rPr>
        <w:t>{OUR_COMPANY_</w:t>
      </w:r>
      <w:r w:rsidRPr="00266E83">
        <w:rPr>
          <w:b/>
          <w:caps/>
          <w:lang w:val="en-US"/>
        </w:rPr>
        <w:t>ADDRESS}</w:t>
      </w:r>
    </w:p>
    <w:p w14:paraId="41953442" w14:textId="77777777" w:rsidR="0013164F" w:rsidRPr="00266E83" w:rsidRDefault="0013164F">
      <w:pPr>
        <w:ind w:left="142"/>
        <w:rPr>
          <w:lang w:val="en-US"/>
        </w:rPr>
      </w:pPr>
    </w:p>
    <w:p w14:paraId="14029AED" w14:textId="77777777" w:rsidR="0013164F" w:rsidRPr="00266E83" w:rsidRDefault="0013164F">
      <w:pPr>
        <w:ind w:left="142"/>
        <w:outlineLvl w:val="0"/>
        <w:rPr>
          <w:i/>
          <w:lang w:val="en-US"/>
        </w:rPr>
      </w:pPr>
    </w:p>
    <w:p w14:paraId="42FE2C7F" w14:textId="77777777" w:rsidR="0013164F" w:rsidRPr="00266E83" w:rsidRDefault="0013164F">
      <w:pPr>
        <w:ind w:left="142"/>
        <w:outlineLvl w:val="0"/>
        <w:rPr>
          <w:i/>
          <w:lang w:val="en-US"/>
        </w:rPr>
      </w:pPr>
    </w:p>
    <w:p w14:paraId="2BFDD908" w14:textId="77777777" w:rsidR="00772A50" w:rsidRPr="00266E83" w:rsidRDefault="00772A50">
      <w:pPr>
        <w:ind w:left="142"/>
        <w:outlineLvl w:val="0"/>
        <w:rPr>
          <w:i/>
          <w:lang w:val="en-US"/>
        </w:rPr>
      </w:pPr>
    </w:p>
    <w:p w14:paraId="447BDA07" w14:textId="77777777" w:rsidR="00772A50" w:rsidRPr="00266E83" w:rsidRDefault="00772A50">
      <w:pPr>
        <w:ind w:left="142"/>
        <w:outlineLvl w:val="0"/>
        <w:rPr>
          <w:i/>
          <w:lang w:val="en-US"/>
        </w:rPr>
      </w:pPr>
    </w:p>
    <w:p w14:paraId="5E681B61" w14:textId="77777777" w:rsidR="00772A50" w:rsidRPr="00266E83" w:rsidRDefault="00772A50">
      <w:pPr>
        <w:ind w:left="142"/>
        <w:outlineLvl w:val="0"/>
        <w:rPr>
          <w:i/>
          <w:lang w:val="en-US"/>
        </w:rPr>
      </w:pPr>
    </w:p>
    <w:p w14:paraId="5AEF3419" w14:textId="77777777" w:rsidR="00772A50" w:rsidRPr="00266E83" w:rsidRDefault="00772A50">
      <w:pPr>
        <w:ind w:left="142"/>
        <w:outlineLvl w:val="0"/>
        <w:rPr>
          <w:i/>
          <w:lang w:val="en-US"/>
        </w:rPr>
      </w:pPr>
    </w:p>
    <w:p w14:paraId="25AE9773" w14:textId="77777777" w:rsidR="00772A50" w:rsidRPr="00266E83" w:rsidRDefault="00772A50">
      <w:pPr>
        <w:ind w:left="142"/>
        <w:outlineLvl w:val="0"/>
        <w:rPr>
          <w:i/>
          <w:lang w:val="en-US"/>
        </w:rPr>
      </w:pPr>
    </w:p>
    <w:p w14:paraId="35F4CDA0" w14:textId="77777777" w:rsidR="0013164F" w:rsidRPr="00266E83" w:rsidRDefault="0013164F">
      <w:pPr>
        <w:spacing w:before="120"/>
        <w:ind w:left="142"/>
        <w:rPr>
          <w:caps/>
          <w:smallCaps/>
          <w:lang w:val="en-US"/>
        </w:rPr>
      </w:pPr>
    </w:p>
    <w:p w14:paraId="0B814B78" w14:textId="77777777" w:rsidR="0013164F" w:rsidRPr="00266E83" w:rsidRDefault="0013164F">
      <w:pPr>
        <w:spacing w:before="120"/>
        <w:ind w:left="142"/>
        <w:rPr>
          <w:caps/>
          <w:smallCaps/>
          <w:lang w:val="en-US"/>
        </w:rPr>
      </w:pPr>
    </w:p>
    <w:p w14:paraId="7A38F3FC" w14:textId="77777777" w:rsidR="0013164F" w:rsidRPr="00266E83" w:rsidRDefault="0013164F">
      <w:pPr>
        <w:pBdr>
          <w:top w:val="single" w:sz="12" w:space="5" w:color="auto"/>
          <w:left w:val="single" w:sz="12" w:space="5" w:color="auto"/>
          <w:bottom w:val="single" w:sz="12" w:space="5" w:color="auto"/>
          <w:right w:val="single" w:sz="12" w:space="5" w:color="auto"/>
        </w:pBdr>
        <w:spacing w:before="240" w:after="240"/>
        <w:ind w:left="142"/>
        <w:outlineLvl w:val="0"/>
        <w:rPr>
          <w:b/>
        </w:rPr>
      </w:pPr>
      <w:r w:rsidRPr="00266E83">
        <w:rPr>
          <w:b/>
          <w:sz w:val="22"/>
        </w:rPr>
        <w:lastRenderedPageBreak/>
        <w:t>CONDITIONS PARTICULIERES DE LA CONVENTION</w:t>
      </w:r>
    </w:p>
    <w:p w14:paraId="75F50FFE" w14:textId="77777777" w:rsidR="0013164F" w:rsidRPr="00266E83" w:rsidRDefault="0013164F">
      <w:pPr>
        <w:spacing w:after="120"/>
        <w:outlineLvl w:val="0"/>
        <w:rPr>
          <w:b/>
        </w:rPr>
      </w:pPr>
    </w:p>
    <w:p w14:paraId="55737071" w14:textId="77777777" w:rsidR="0013164F" w:rsidRPr="00266E83" w:rsidRDefault="0013164F">
      <w:pPr>
        <w:spacing w:after="120"/>
        <w:outlineLvl w:val="0"/>
        <w:rPr>
          <w:b/>
        </w:rPr>
      </w:pPr>
      <w:r w:rsidRPr="00266E83">
        <w:rPr>
          <w:b/>
        </w:rPr>
        <w:t>ARTICLE 1 - PIECES CONSTITUTIVES DE LA CONVENTION</w:t>
      </w:r>
    </w:p>
    <w:p w14:paraId="48AD91EA" w14:textId="77777777" w:rsidR="0013164F" w:rsidRPr="00266E83" w:rsidRDefault="0013164F">
      <w:pPr>
        <w:spacing w:after="120"/>
        <w:ind w:left="567"/>
      </w:pPr>
    </w:p>
    <w:p w14:paraId="45C3A94E" w14:textId="77777777" w:rsidR="0013164F" w:rsidRPr="00266E83" w:rsidRDefault="0013164F">
      <w:pPr>
        <w:spacing w:after="120"/>
        <w:ind w:left="567"/>
      </w:pPr>
      <w:r w:rsidRPr="00266E83">
        <w:t>Les pièces contractuelles qui constituent la présente convention de contrôle technique sont par ordre de priorité décroissante :</w:t>
      </w:r>
    </w:p>
    <w:p w14:paraId="7E42F35E" w14:textId="77777777" w:rsidR="0013164F" w:rsidRPr="00266E83" w:rsidRDefault="0013164F" w:rsidP="00B96008">
      <w:pPr>
        <w:pStyle w:val="Heading3"/>
      </w:pPr>
      <w:r w:rsidRPr="00266E83">
        <w:t xml:space="preserve">Les présentes Conditions Particulières </w:t>
      </w:r>
    </w:p>
    <w:p w14:paraId="697F5BC6" w14:textId="77777777" w:rsidR="001253DB" w:rsidRPr="00266E83" w:rsidRDefault="001253DB" w:rsidP="001253DB"/>
    <w:p w14:paraId="55F0BA3B" w14:textId="77777777" w:rsidR="00FD6B3E" w:rsidRPr="00266E83" w:rsidRDefault="00696E57" w:rsidP="00FD6B3E">
      <w:pPr>
        <w:numPr>
          <w:ilvl w:val="0"/>
          <w:numId w:val="35"/>
        </w:numPr>
        <w:spacing w:after="120"/>
        <w:rPr>
          <w:i/>
        </w:rPr>
      </w:pPr>
      <w:r w:rsidRPr="00266E83">
        <w:rPr>
          <w:i/>
        </w:rPr>
        <w:t xml:space="preserve">Mission </w:t>
      </w:r>
      <w:r w:rsidR="00FD6B3E" w:rsidRPr="00266E83">
        <w:rPr>
          <w:i/>
        </w:rPr>
        <w:t>ELEC</w:t>
      </w:r>
      <w:r w:rsidRPr="00266E83">
        <w:rPr>
          <w:i/>
        </w:rPr>
        <w:t xml:space="preserve"> : relative à </w:t>
      </w:r>
      <w:r w:rsidR="00FD6B3E" w:rsidRPr="00266E83">
        <w:rPr>
          <w:i/>
        </w:rPr>
        <w:t>l’électricité des bâtiments.</w:t>
      </w:r>
    </w:p>
    <w:p w14:paraId="0F255A94" w14:textId="77777777" w:rsidR="00696E57" w:rsidRPr="00266E83" w:rsidRDefault="00FD6B3E" w:rsidP="00FD6B3E">
      <w:pPr>
        <w:numPr>
          <w:ilvl w:val="0"/>
          <w:numId w:val="35"/>
        </w:numPr>
        <w:spacing w:after="120"/>
        <w:rPr>
          <w:i/>
        </w:rPr>
      </w:pPr>
      <w:r w:rsidRPr="00266E83">
        <w:rPr>
          <w:i/>
        </w:rPr>
        <w:t>Mission PLOMB :</w:t>
      </w:r>
      <w:r w:rsidR="00696E57" w:rsidRPr="00266E83">
        <w:rPr>
          <w:i/>
        </w:rPr>
        <w:t xml:space="preserve"> </w:t>
      </w:r>
      <w:r w:rsidRPr="00266E83">
        <w:rPr>
          <w:i/>
        </w:rPr>
        <w:t>relative à la plomberie des bâtiments</w:t>
      </w:r>
    </w:p>
    <w:p w14:paraId="27109DE2" w14:textId="77777777" w:rsidR="0013164F" w:rsidRPr="00266E83" w:rsidRDefault="0013164F">
      <w:pPr>
        <w:spacing w:after="120"/>
        <w:rPr>
          <w:i/>
        </w:rPr>
      </w:pPr>
    </w:p>
    <w:p w14:paraId="4385B0D5" w14:textId="77777777" w:rsidR="0013164F" w:rsidRPr="00266E83" w:rsidRDefault="0013164F" w:rsidP="00083266">
      <w:pPr>
        <w:spacing w:after="120"/>
        <w:outlineLvl w:val="0"/>
        <w:rPr>
          <w:b/>
        </w:rPr>
      </w:pPr>
      <w:r w:rsidRPr="00266E83">
        <w:rPr>
          <w:b/>
        </w:rPr>
        <w:t>ARTICLE 2 - OPERATION SOUMISE AU CONTROLE</w:t>
      </w:r>
    </w:p>
    <w:p w14:paraId="7ADDAB06" w14:textId="77777777" w:rsidR="0013164F" w:rsidRPr="00266E83" w:rsidRDefault="0013164F">
      <w:pPr>
        <w:spacing w:after="120"/>
        <w:ind w:left="567"/>
      </w:pPr>
    </w:p>
    <w:p w14:paraId="24F7089B" w14:textId="77777777" w:rsidR="004E4ECB" w:rsidRPr="00266E83" w:rsidRDefault="00CE2309" w:rsidP="004E4ECB">
      <w:pPr>
        <w:jc w:val="center"/>
        <w:rPr>
          <w:b/>
        </w:rPr>
      </w:pPr>
      <w:r>
        <w:rPr>
          <w:b/>
          <w:bCs/>
        </w:rPr>
        <w:t>{OUR_</w:t>
      </w:r>
      <w:r w:rsidR="004E4ECB" w:rsidRPr="00266E83">
        <w:rPr>
          <w:b/>
          <w:bCs/>
        </w:rPr>
        <w:t xml:space="preserve">COMPANY} </w:t>
      </w:r>
      <w:r w:rsidR="0013164F" w:rsidRPr="00266E83">
        <w:t xml:space="preserve">interviendra dans le cadre de la présente convention sur le programme </w:t>
      </w:r>
      <w:r w:rsidR="00772A50" w:rsidRPr="00266E83">
        <w:t xml:space="preserve">de </w:t>
      </w:r>
      <w:r w:rsidR="00084FDD" w:rsidRPr="00266E83">
        <w:rPr>
          <w:b/>
        </w:rPr>
        <w:t>{PROJECT_</w:t>
      </w:r>
      <w:r w:rsidR="004E4ECB" w:rsidRPr="00266E83">
        <w:rPr>
          <w:b/>
        </w:rPr>
        <w:t>NAME}</w:t>
      </w:r>
      <w:r w:rsidR="004E4ECB" w:rsidRPr="00266E83">
        <w:rPr>
          <w:b/>
          <w:bCs/>
        </w:rPr>
        <w:t>,</w:t>
      </w:r>
      <w:r w:rsidR="004E4ECB" w:rsidRPr="00266E83">
        <w:rPr>
          <w:b/>
        </w:rPr>
        <w:t xml:space="preserve"> </w:t>
      </w:r>
    </w:p>
    <w:p w14:paraId="3411ECDD" w14:textId="77777777" w:rsidR="004E4ECB" w:rsidRPr="00266E83" w:rsidRDefault="004E4ECB" w:rsidP="004E4ECB">
      <w:pPr>
        <w:jc w:val="center"/>
        <w:rPr>
          <w:b/>
        </w:rPr>
      </w:pPr>
      <w:r w:rsidRPr="00266E83">
        <w:t>Sise à </w:t>
      </w:r>
      <w:r w:rsidRPr="00266E83">
        <w:rPr>
          <w:b/>
        </w:rPr>
        <w:t>: {ADDRESS}</w:t>
      </w:r>
    </w:p>
    <w:p w14:paraId="2EB8A9DC" w14:textId="77777777" w:rsidR="0013164F" w:rsidRPr="00266E83" w:rsidRDefault="0013164F" w:rsidP="004E4ECB">
      <w:pPr>
        <w:pStyle w:val="BodyTextIndent2"/>
      </w:pPr>
      <w:r w:rsidRPr="00266E83">
        <w:t xml:space="preserve">Les dispositions de la présente convention prendront effet dès sa </w:t>
      </w:r>
      <w:r w:rsidR="00055FF6" w:rsidRPr="00266E83">
        <w:t>signature.</w:t>
      </w:r>
    </w:p>
    <w:p w14:paraId="7D593303" w14:textId="77777777" w:rsidR="0013164F" w:rsidRPr="00266E83" w:rsidRDefault="0013164F">
      <w:pPr>
        <w:spacing w:after="120"/>
        <w:rPr>
          <w:color w:val="000000"/>
        </w:rPr>
      </w:pPr>
      <w:r w:rsidRPr="00266E83">
        <w:rPr>
          <w:color w:val="000000"/>
        </w:rPr>
        <w:tab/>
      </w:r>
      <w:r w:rsidRPr="00266E83">
        <w:rPr>
          <w:color w:val="000000"/>
        </w:rPr>
        <w:tab/>
      </w:r>
    </w:p>
    <w:p w14:paraId="6206EEFA" w14:textId="77777777" w:rsidR="0013164F" w:rsidRPr="00266E83" w:rsidRDefault="0013164F">
      <w:pPr>
        <w:spacing w:after="120"/>
        <w:outlineLvl w:val="0"/>
      </w:pPr>
      <w:r w:rsidRPr="00266E83">
        <w:rPr>
          <w:b/>
        </w:rPr>
        <w:t>ARTICLE 3 - OBJET DE LA</w:t>
      </w:r>
      <w:r w:rsidR="001253DB" w:rsidRPr="00266E83">
        <w:rPr>
          <w:b/>
        </w:rPr>
        <w:t xml:space="preserve"> </w:t>
      </w:r>
      <w:r w:rsidRPr="00266E83">
        <w:rPr>
          <w:b/>
        </w:rPr>
        <w:t xml:space="preserve"> MISSION</w:t>
      </w:r>
    </w:p>
    <w:p w14:paraId="3F0AD472" w14:textId="77777777" w:rsidR="0013164F" w:rsidRPr="00266E83" w:rsidRDefault="0013164F">
      <w:pPr>
        <w:pStyle w:val="BodyTextIndent"/>
        <w:jc w:val="both"/>
      </w:pPr>
      <w:r w:rsidRPr="00266E83">
        <w:t xml:space="preserve">Le contrôle technique de </w:t>
      </w:r>
      <w:r w:rsidR="00084FDD" w:rsidRPr="00266E83">
        <w:t>{OUR_</w:t>
      </w:r>
      <w:r w:rsidR="004E4ECB" w:rsidRPr="00266E83">
        <w:t xml:space="preserve">COMPANY} </w:t>
      </w:r>
      <w:r w:rsidRPr="00266E83">
        <w:t xml:space="preserve">portera sur : </w:t>
      </w:r>
    </w:p>
    <w:p w14:paraId="1D84FB46" w14:textId="77777777" w:rsidR="0013164F" w:rsidRPr="00266E83" w:rsidRDefault="0013164F">
      <w:pPr>
        <w:pStyle w:val="BodyTextIndent"/>
        <w:spacing w:after="0"/>
        <w:ind w:left="1038"/>
        <w:rPr>
          <w:i/>
        </w:rPr>
      </w:pPr>
    </w:p>
    <w:p w14:paraId="11A86873" w14:textId="77777777" w:rsidR="0013164F" w:rsidRPr="00266E83" w:rsidRDefault="00FD6B3E" w:rsidP="001253DB">
      <w:pPr>
        <w:pStyle w:val="BodyTextIndent"/>
        <w:numPr>
          <w:ilvl w:val="0"/>
          <w:numId w:val="35"/>
        </w:numPr>
        <w:spacing w:after="0"/>
        <w:jc w:val="both"/>
        <w:rPr>
          <w:i/>
        </w:rPr>
      </w:pPr>
      <w:r w:rsidRPr="00266E83">
        <w:rPr>
          <w:i/>
        </w:rPr>
        <w:t>Contrôle des travaux d’électricité.</w:t>
      </w:r>
    </w:p>
    <w:p w14:paraId="04BBCA37" w14:textId="77777777" w:rsidR="001253DB" w:rsidRPr="00266E83" w:rsidRDefault="001253DB" w:rsidP="001253DB">
      <w:pPr>
        <w:pStyle w:val="BodyTextIndent"/>
        <w:spacing w:after="0"/>
        <w:ind w:left="0"/>
        <w:jc w:val="both"/>
        <w:rPr>
          <w:i/>
        </w:rPr>
      </w:pPr>
    </w:p>
    <w:p w14:paraId="33494991" w14:textId="77777777" w:rsidR="001253DB" w:rsidRPr="00266E83" w:rsidRDefault="00FD6B3E" w:rsidP="00FD6B3E">
      <w:pPr>
        <w:pStyle w:val="BodyTextIndent"/>
        <w:numPr>
          <w:ilvl w:val="0"/>
          <w:numId w:val="35"/>
        </w:numPr>
        <w:spacing w:after="0"/>
        <w:jc w:val="both"/>
        <w:rPr>
          <w:i/>
        </w:rPr>
      </w:pPr>
      <w:r w:rsidRPr="00266E83">
        <w:rPr>
          <w:i/>
        </w:rPr>
        <w:t>Contrôle des travaux de plomberie.</w:t>
      </w:r>
    </w:p>
    <w:p w14:paraId="1D981240" w14:textId="77777777" w:rsidR="0013164F" w:rsidRPr="00266E83" w:rsidRDefault="0013164F">
      <w:pPr>
        <w:pStyle w:val="BodyTextIndent3"/>
        <w:ind w:left="1040"/>
      </w:pPr>
    </w:p>
    <w:p w14:paraId="6E00DB2B" w14:textId="77777777" w:rsidR="0013164F" w:rsidRPr="00266E83" w:rsidRDefault="0013164F">
      <w:pPr>
        <w:spacing w:after="120"/>
        <w:outlineLvl w:val="0"/>
      </w:pPr>
      <w:r w:rsidRPr="00266E83">
        <w:rPr>
          <w:b/>
        </w:rPr>
        <w:t>ARTICLE 4 - CONDITIONS D’INTERVENTION</w:t>
      </w:r>
    </w:p>
    <w:p w14:paraId="31E4EA1F" w14:textId="77777777" w:rsidR="0013164F" w:rsidRPr="00266E83" w:rsidRDefault="0013164F">
      <w:pPr>
        <w:pStyle w:val="BodyTextIndent2"/>
      </w:pPr>
      <w:r w:rsidRPr="00266E83">
        <w:t xml:space="preserve">Dans la limite de la mission définie à l’article 3 ci-dessus, </w:t>
      </w:r>
      <w:r w:rsidR="00084FDD" w:rsidRPr="00266E83">
        <w:t>{OUR_</w:t>
      </w:r>
      <w:r w:rsidR="004E4ECB" w:rsidRPr="00266E83">
        <w:t xml:space="preserve">COMPANY} </w:t>
      </w:r>
      <w:r w:rsidRPr="00266E83">
        <w:t>exercera son contrôle technique sur les ouvrages soumis à son contrôle, à l’exclusion des ouvrages avoisinants, des travaux préparatoires (tels que terrassements, blindages, coffrages, étaiements, levages, manutentions) ainsi que des travaux d’aménagements extérieurs aux bâtiments (tels que voirie, espaces verts, canalisations de toutes sortes).</w:t>
      </w:r>
    </w:p>
    <w:p w14:paraId="35F67783" w14:textId="77777777" w:rsidR="00667DB6" w:rsidRPr="00266E83" w:rsidRDefault="0013164F">
      <w:pPr>
        <w:pStyle w:val="BodyTextIndent2"/>
      </w:pPr>
      <w:r w:rsidRPr="00266E83">
        <w:t xml:space="preserve">A l’initiative du Maître d’ouvrage, </w:t>
      </w:r>
      <w:r w:rsidR="00996893" w:rsidRPr="00266E83">
        <w:t xml:space="preserve">les missions </w:t>
      </w:r>
      <w:r w:rsidRPr="00266E83">
        <w:t xml:space="preserve">de </w:t>
      </w:r>
      <w:r w:rsidR="007D0453" w:rsidRPr="00266E83">
        <w:t>{OUR</w:t>
      </w:r>
      <w:r w:rsidR="00084FDD" w:rsidRPr="00266E83">
        <w:t>_</w:t>
      </w:r>
      <w:r w:rsidR="004E4ECB" w:rsidRPr="00266E83">
        <w:t xml:space="preserve">COMPANY} </w:t>
      </w:r>
      <w:r w:rsidR="00996893" w:rsidRPr="00266E83">
        <w:t>seront de type</w:t>
      </w:r>
      <w:r w:rsidR="00667DB6" w:rsidRPr="00266E83">
        <w:t xml:space="preserve"> : </w:t>
      </w:r>
    </w:p>
    <w:p w14:paraId="4B53A4AC" w14:textId="77777777" w:rsidR="00FD6B3E" w:rsidRPr="00266E83" w:rsidRDefault="00FD6B3E" w:rsidP="00FD6B3E">
      <w:pPr>
        <w:numPr>
          <w:ilvl w:val="0"/>
          <w:numId w:val="35"/>
        </w:numPr>
        <w:spacing w:after="120"/>
        <w:rPr>
          <w:i/>
        </w:rPr>
      </w:pPr>
      <w:r w:rsidRPr="00266E83">
        <w:rPr>
          <w:i/>
        </w:rPr>
        <w:t>Mission ELEC : relative à l’électricité des bâtiments.</w:t>
      </w:r>
    </w:p>
    <w:p w14:paraId="62E12A48" w14:textId="77777777" w:rsidR="00FD6B3E" w:rsidRPr="00266E83" w:rsidRDefault="00FD6B3E" w:rsidP="00FD6B3E">
      <w:pPr>
        <w:numPr>
          <w:ilvl w:val="0"/>
          <w:numId w:val="35"/>
        </w:numPr>
        <w:spacing w:after="120"/>
        <w:rPr>
          <w:i/>
        </w:rPr>
      </w:pPr>
      <w:r w:rsidRPr="00266E83">
        <w:rPr>
          <w:i/>
        </w:rPr>
        <w:t>Mission PLOMB : relative à la plomberie des bâtiments</w:t>
      </w:r>
    </w:p>
    <w:p w14:paraId="731FF727" w14:textId="77777777" w:rsidR="0013164F" w:rsidRPr="00266E83" w:rsidRDefault="0013164F">
      <w:pPr>
        <w:pStyle w:val="BodyTextIndent2"/>
      </w:pPr>
      <w:r w:rsidRPr="00266E83">
        <w:t>Et comportera les prestations suivantes :</w:t>
      </w:r>
    </w:p>
    <w:p w14:paraId="2C597BB2" w14:textId="77777777" w:rsidR="0013164F" w:rsidRPr="00266E83" w:rsidRDefault="0013164F">
      <w:pPr>
        <w:numPr>
          <w:ilvl w:val="0"/>
          <w:numId w:val="29"/>
        </w:numPr>
        <w:spacing w:after="120"/>
        <w:ind w:left="924" w:hanging="357"/>
        <w:outlineLvl w:val="0"/>
        <w:rPr>
          <w:b/>
        </w:rPr>
      </w:pPr>
      <w:r w:rsidRPr="00266E83">
        <w:rPr>
          <w:b/>
          <w:u w:val="single"/>
        </w:rPr>
        <w:t>Phase études</w:t>
      </w:r>
      <w:r w:rsidRPr="00266E83">
        <w:rPr>
          <w:b/>
        </w:rPr>
        <w:t> :</w:t>
      </w:r>
    </w:p>
    <w:p w14:paraId="7FEB1E1F" w14:textId="77777777" w:rsidR="0013164F" w:rsidRPr="00266E83" w:rsidRDefault="0013164F" w:rsidP="001253DB">
      <w:pPr>
        <w:numPr>
          <w:ilvl w:val="0"/>
          <w:numId w:val="35"/>
        </w:numPr>
        <w:spacing w:after="120"/>
        <w:outlineLvl w:val="0"/>
        <w:rPr>
          <w:bCs/>
        </w:rPr>
      </w:pPr>
      <w:r w:rsidRPr="00266E83">
        <w:rPr>
          <w:bCs/>
        </w:rPr>
        <w:lastRenderedPageBreak/>
        <w:t>La vérification des documents techniques nécessaires à la réalisation du projet qui fera l’objet d’approbation ou de réserves.</w:t>
      </w:r>
    </w:p>
    <w:p w14:paraId="79EF8FE2" w14:textId="77777777" w:rsidR="0013164F" w:rsidRPr="00266E83" w:rsidRDefault="0013164F">
      <w:pPr>
        <w:spacing w:after="120"/>
        <w:ind w:left="927" w:firstLine="360"/>
        <w:outlineLvl w:val="0"/>
        <w:rPr>
          <w:bCs/>
        </w:rPr>
      </w:pPr>
      <w:r w:rsidRPr="00266E83">
        <w:rPr>
          <w:bCs/>
        </w:rPr>
        <w:t>Le phasage projeté se présente comme suit :</w:t>
      </w:r>
    </w:p>
    <w:p w14:paraId="766FBE6B" w14:textId="77777777" w:rsidR="0013164F" w:rsidRPr="00266E83" w:rsidRDefault="0013164F" w:rsidP="001253DB">
      <w:pPr>
        <w:numPr>
          <w:ilvl w:val="1"/>
          <w:numId w:val="35"/>
        </w:numPr>
        <w:spacing w:after="120"/>
        <w:outlineLvl w:val="0"/>
        <w:rPr>
          <w:bCs/>
        </w:rPr>
      </w:pPr>
      <w:r w:rsidRPr="00266E83">
        <w:rPr>
          <w:bCs/>
        </w:rPr>
        <w:t>Avis sur les hypothèses de calculs</w:t>
      </w:r>
      <w:r w:rsidR="004E1625" w:rsidRPr="00266E83">
        <w:rPr>
          <w:bCs/>
        </w:rPr>
        <w:t>.</w:t>
      </w:r>
      <w:r w:rsidRPr="00266E83">
        <w:rPr>
          <w:bCs/>
        </w:rPr>
        <w:t xml:space="preserve"> </w:t>
      </w:r>
    </w:p>
    <w:p w14:paraId="37E90FAC" w14:textId="77777777" w:rsidR="0013164F" w:rsidRPr="00266E83" w:rsidRDefault="0013164F" w:rsidP="00FD6B3E">
      <w:pPr>
        <w:numPr>
          <w:ilvl w:val="1"/>
          <w:numId w:val="35"/>
        </w:numPr>
        <w:spacing w:after="120"/>
        <w:outlineLvl w:val="0"/>
        <w:rPr>
          <w:bCs/>
        </w:rPr>
      </w:pPr>
      <w:r w:rsidRPr="00266E83">
        <w:rPr>
          <w:bCs/>
        </w:rPr>
        <w:t xml:space="preserve">Vérification des plans d’exécution à établir sur la base des données et principes de </w:t>
      </w:r>
      <w:r w:rsidR="00FD6B3E" w:rsidRPr="00266E83">
        <w:rPr>
          <w:bCs/>
        </w:rPr>
        <w:t>l’installation</w:t>
      </w:r>
      <w:r w:rsidRPr="00266E83">
        <w:rPr>
          <w:bCs/>
        </w:rPr>
        <w:t xml:space="preserve"> validés au préalable. Pour ce faire, le ou les BET devront fournir à la demande de </w:t>
      </w:r>
      <w:r w:rsidR="00084FDD" w:rsidRPr="00266E83">
        <w:rPr>
          <w:bCs/>
        </w:rPr>
        <w:t>{OUR_</w:t>
      </w:r>
      <w:r w:rsidR="004E4ECB" w:rsidRPr="00266E83">
        <w:rPr>
          <w:bCs/>
        </w:rPr>
        <w:t xml:space="preserve">COMPANY} </w:t>
      </w:r>
      <w:r w:rsidRPr="00266E83">
        <w:rPr>
          <w:bCs/>
        </w:rPr>
        <w:t>les notes, fichiers de calculs et de dimensionnement</w:t>
      </w:r>
      <w:r w:rsidR="00FD6B3E" w:rsidRPr="00266E83">
        <w:rPr>
          <w:bCs/>
        </w:rPr>
        <w:t>.</w:t>
      </w:r>
      <w:r w:rsidRPr="00266E83">
        <w:rPr>
          <w:bCs/>
        </w:rPr>
        <w:t xml:space="preserve"> </w:t>
      </w:r>
    </w:p>
    <w:p w14:paraId="030B1C9E" w14:textId="77777777" w:rsidR="0013164F" w:rsidRPr="00266E83" w:rsidRDefault="0013164F">
      <w:pPr>
        <w:numPr>
          <w:ilvl w:val="0"/>
          <w:numId w:val="29"/>
        </w:numPr>
        <w:spacing w:after="120"/>
        <w:ind w:left="924" w:hanging="357"/>
        <w:outlineLvl w:val="0"/>
        <w:rPr>
          <w:b/>
        </w:rPr>
      </w:pPr>
      <w:r w:rsidRPr="00266E83">
        <w:rPr>
          <w:b/>
          <w:u w:val="single"/>
        </w:rPr>
        <w:t>Phase travaux</w:t>
      </w:r>
      <w:r w:rsidRPr="00266E83">
        <w:rPr>
          <w:b/>
        </w:rPr>
        <w:t> :</w:t>
      </w:r>
    </w:p>
    <w:p w14:paraId="5C5598C9" w14:textId="77777777" w:rsidR="00FD6B3E" w:rsidRPr="00266E83" w:rsidRDefault="00FD6B3E" w:rsidP="001253DB">
      <w:pPr>
        <w:numPr>
          <w:ilvl w:val="1"/>
          <w:numId w:val="35"/>
        </w:numPr>
        <w:spacing w:after="120"/>
        <w:jc w:val="both"/>
        <w:outlineLvl w:val="0"/>
        <w:rPr>
          <w:bCs/>
        </w:rPr>
      </w:pPr>
      <w:r w:rsidRPr="00266E83">
        <w:rPr>
          <w:bCs/>
        </w:rPr>
        <w:t>Formulation des avis sur les travaux réalisés.</w:t>
      </w:r>
    </w:p>
    <w:p w14:paraId="5AD34A7C" w14:textId="77777777" w:rsidR="008E5A71" w:rsidRPr="00266E83" w:rsidRDefault="00FD6B3E" w:rsidP="001253DB">
      <w:pPr>
        <w:numPr>
          <w:ilvl w:val="1"/>
          <w:numId w:val="35"/>
        </w:numPr>
        <w:spacing w:after="120"/>
        <w:jc w:val="both"/>
        <w:outlineLvl w:val="0"/>
        <w:rPr>
          <w:bCs/>
        </w:rPr>
      </w:pPr>
      <w:r w:rsidRPr="00266E83">
        <w:rPr>
          <w:bCs/>
        </w:rPr>
        <w:t xml:space="preserve">Procéder à la réception des essais réglementaires. </w:t>
      </w:r>
    </w:p>
    <w:p w14:paraId="76DD645D" w14:textId="77777777" w:rsidR="005F5B0E" w:rsidRPr="00266E83" w:rsidRDefault="005F5B0E" w:rsidP="005F5B0E">
      <w:pPr>
        <w:spacing w:after="120"/>
        <w:outlineLvl w:val="0"/>
        <w:rPr>
          <w:b/>
        </w:rPr>
      </w:pPr>
      <w:r w:rsidRPr="00266E83">
        <w:rPr>
          <w:b/>
        </w:rPr>
        <w:t>ARTICLE 5</w:t>
      </w:r>
    </w:p>
    <w:p w14:paraId="26604484" w14:textId="77777777" w:rsidR="005F5B0E" w:rsidRPr="00266E83" w:rsidRDefault="00084FDD" w:rsidP="005F5B0E">
      <w:pPr>
        <w:pStyle w:val="BodyText21"/>
        <w:ind w:left="709" w:firstLine="0"/>
        <w:rPr>
          <w:rFonts w:ascii="Times New Roman" w:hAnsi="Times New Roman"/>
          <w:sz w:val="24"/>
          <w:szCs w:val="24"/>
        </w:rPr>
      </w:pPr>
      <w:r w:rsidRPr="00266E83">
        <w:rPr>
          <w:rFonts w:ascii="Times New Roman" w:hAnsi="Times New Roman"/>
          <w:sz w:val="24"/>
          <w:szCs w:val="24"/>
        </w:rPr>
        <w:t>{OUR_</w:t>
      </w:r>
      <w:r w:rsidR="004E4ECB" w:rsidRPr="00266E83">
        <w:rPr>
          <w:rFonts w:ascii="Times New Roman" w:hAnsi="Times New Roman"/>
          <w:sz w:val="24"/>
          <w:szCs w:val="24"/>
        </w:rPr>
        <w:t xml:space="preserve">COMPANY} </w:t>
      </w:r>
      <w:r w:rsidR="005F5B0E" w:rsidRPr="00266E83">
        <w:rPr>
          <w:rFonts w:ascii="Times New Roman" w:hAnsi="Times New Roman"/>
          <w:sz w:val="24"/>
          <w:szCs w:val="24"/>
        </w:rPr>
        <w:t>agit à titre de Bureau de Contrôle, elle ne joue le rôle ni d'architecte, ni d'entrepreneur, ni de constructeur, ni d'ingénieur-conseil, à quelque titre que ce soit ; elle ne saurait, de ce fait, en aucun cas, assumer les responsabilités afférentes à ces professions.</w:t>
      </w:r>
    </w:p>
    <w:p w14:paraId="563131D3"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Ses interventions ne comportent :</w:t>
      </w:r>
    </w:p>
    <w:p w14:paraId="38515C7F"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a)    ni l'établissement de projets ou de plans d'exécution ;</w:t>
      </w:r>
    </w:p>
    <w:p w14:paraId="24563CBF"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b)</w:t>
      </w:r>
      <w:r w:rsidRPr="00266E83">
        <w:rPr>
          <w:rFonts w:ascii="Times New Roman" w:hAnsi="Times New Roman"/>
          <w:sz w:val="24"/>
          <w:szCs w:val="24"/>
        </w:rPr>
        <w:tab/>
        <w:t>ni l'obligation d'aucune permanence ou venue régulière de ses Ingénieurs et Techniciens sur les chantiers ou autres lieux d'intervention ;</w:t>
      </w:r>
    </w:p>
    <w:p w14:paraId="1B651F3D"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c)</w:t>
      </w:r>
      <w:r w:rsidRPr="00266E83">
        <w:rPr>
          <w:rFonts w:ascii="Times New Roman" w:hAnsi="Times New Roman"/>
          <w:sz w:val="24"/>
          <w:szCs w:val="24"/>
        </w:rPr>
        <w:tab/>
        <w:t>ni aucune participation à la direction, à la surveillance des travaux, à leur coordination, à la vérification des cotes, au métré des ouvrages ou à leur règlement, ou à l’implantation des bâtiments.</w:t>
      </w:r>
    </w:p>
    <w:p w14:paraId="116C3550" w14:textId="77777777" w:rsidR="005F5B0E" w:rsidRPr="00266E83" w:rsidRDefault="005F5B0E" w:rsidP="005F5B0E">
      <w:pPr>
        <w:spacing w:after="120"/>
        <w:outlineLvl w:val="0"/>
        <w:rPr>
          <w:b/>
        </w:rPr>
      </w:pPr>
      <w:r w:rsidRPr="00266E83">
        <w:rPr>
          <w:b/>
        </w:rPr>
        <w:t>ARTICLE 6</w:t>
      </w:r>
    </w:p>
    <w:p w14:paraId="7F4602D8"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 xml:space="preserve">L'intervention de </w:t>
      </w:r>
      <w:r w:rsidR="00084FDD" w:rsidRPr="00266E83">
        <w:rPr>
          <w:rFonts w:ascii="Times New Roman" w:hAnsi="Times New Roman"/>
          <w:sz w:val="24"/>
          <w:szCs w:val="24"/>
        </w:rPr>
        <w:t>{OUR_</w:t>
      </w:r>
      <w:r w:rsidR="004E4ECB" w:rsidRPr="00266E83">
        <w:rPr>
          <w:rFonts w:ascii="Times New Roman" w:hAnsi="Times New Roman"/>
          <w:sz w:val="24"/>
          <w:szCs w:val="24"/>
        </w:rPr>
        <w:t xml:space="preserve">COMPANY} </w:t>
      </w:r>
      <w:r w:rsidRPr="00266E83">
        <w:rPr>
          <w:rFonts w:ascii="Times New Roman" w:hAnsi="Times New Roman"/>
          <w:sz w:val="24"/>
          <w:szCs w:val="24"/>
        </w:rPr>
        <w:t xml:space="preserve">a pour objet, d’une façon générale, de fournir aux Assureurs les informations techniques nécessaires à l'appréciation du risque pris en charge au titre des polices professionnelles de responsabilité décennale ; en conséquence, </w:t>
      </w:r>
      <w:r w:rsidR="00084FDD" w:rsidRPr="00266E83">
        <w:rPr>
          <w:rFonts w:ascii="Times New Roman" w:hAnsi="Times New Roman"/>
          <w:sz w:val="24"/>
          <w:szCs w:val="24"/>
        </w:rPr>
        <w:t>{OUR_</w:t>
      </w:r>
      <w:r w:rsidR="004E4ECB" w:rsidRPr="00266E83">
        <w:rPr>
          <w:rFonts w:ascii="Times New Roman" w:hAnsi="Times New Roman"/>
          <w:sz w:val="24"/>
          <w:szCs w:val="24"/>
        </w:rPr>
        <w:t xml:space="preserve">COMPANY} </w:t>
      </w:r>
      <w:r w:rsidRPr="00266E83">
        <w:rPr>
          <w:rFonts w:ascii="Times New Roman" w:hAnsi="Times New Roman"/>
          <w:sz w:val="24"/>
          <w:szCs w:val="24"/>
        </w:rPr>
        <w:t>ne saurait en aucun cas être tenue pour responsable des vices, désordres et malfaçons susceptibles d'affecter les ouvrages soumis à son contrôle, ni des dommages ou préjudices de toute nature relatifs auxdits ouvrages.</w:t>
      </w:r>
    </w:p>
    <w:p w14:paraId="3BE80EEE" w14:textId="77777777" w:rsidR="005F5B0E" w:rsidRPr="00266E83" w:rsidRDefault="005F5B0E" w:rsidP="005F5B0E">
      <w:pPr>
        <w:spacing w:after="120"/>
        <w:outlineLvl w:val="0"/>
        <w:rPr>
          <w:b/>
        </w:rPr>
      </w:pPr>
      <w:r w:rsidRPr="00266E83">
        <w:rPr>
          <w:b/>
        </w:rPr>
        <w:t>ARTICLE 7</w:t>
      </w:r>
    </w:p>
    <w:p w14:paraId="5091A10B"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Le paiement des honoraires et frais est effectué au comptant et conformément aux modalités prévues dans la convention.</w:t>
      </w:r>
    </w:p>
    <w:p w14:paraId="7DDC0200"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t xml:space="preserve">L’obligation de payer les honoraires et frais revenant à </w:t>
      </w:r>
      <w:r w:rsidR="00084FDD" w:rsidRPr="00266E83">
        <w:rPr>
          <w:rFonts w:ascii="Times New Roman" w:hAnsi="Times New Roman"/>
          <w:sz w:val="24"/>
          <w:szCs w:val="24"/>
        </w:rPr>
        <w:t>{OUR_</w:t>
      </w:r>
      <w:r w:rsidR="004E4ECB" w:rsidRPr="00266E83">
        <w:rPr>
          <w:rFonts w:ascii="Times New Roman" w:hAnsi="Times New Roman"/>
          <w:sz w:val="24"/>
          <w:szCs w:val="24"/>
        </w:rPr>
        <w:t xml:space="preserve">COMPANY} </w:t>
      </w:r>
      <w:r w:rsidRPr="00266E83">
        <w:rPr>
          <w:rFonts w:ascii="Times New Roman" w:hAnsi="Times New Roman"/>
          <w:sz w:val="24"/>
          <w:szCs w:val="24"/>
        </w:rPr>
        <w:t xml:space="preserve">étant inconditionnelle, le paiement ne peut en être différé en raison d’une divergence sur le point de vue technique exprimé par </w:t>
      </w:r>
      <w:r w:rsidR="00FB6692" w:rsidRPr="00266E83">
        <w:rPr>
          <w:rFonts w:ascii="Times New Roman" w:hAnsi="Times New Roman"/>
          <w:sz w:val="24"/>
          <w:szCs w:val="24"/>
        </w:rPr>
        <w:t>{OUR</w:t>
      </w:r>
      <w:r w:rsidR="00084FDD" w:rsidRPr="00266E83">
        <w:rPr>
          <w:rFonts w:ascii="Times New Roman" w:hAnsi="Times New Roman"/>
          <w:sz w:val="24"/>
          <w:szCs w:val="24"/>
        </w:rPr>
        <w:t>_</w:t>
      </w:r>
      <w:r w:rsidR="004E4ECB" w:rsidRPr="00266E83">
        <w:rPr>
          <w:rFonts w:ascii="Times New Roman" w:hAnsi="Times New Roman"/>
          <w:sz w:val="24"/>
          <w:szCs w:val="24"/>
        </w:rPr>
        <w:t xml:space="preserve">COMPANY} </w:t>
      </w:r>
      <w:r w:rsidRPr="00266E83">
        <w:rPr>
          <w:rFonts w:ascii="Times New Roman" w:hAnsi="Times New Roman"/>
          <w:sz w:val="24"/>
          <w:szCs w:val="24"/>
        </w:rPr>
        <w:t>ou d’un différend entre le cocontractant et ses maîtres d’œuvre, ingénieurs et entrepreneurs, ou entre deux ou plusieurs de ces personnes.</w:t>
      </w:r>
    </w:p>
    <w:p w14:paraId="7C45C67D" w14:textId="77777777" w:rsidR="005F5B0E" w:rsidRPr="00266E83" w:rsidRDefault="005F5B0E" w:rsidP="005F5B0E">
      <w:pPr>
        <w:pStyle w:val="BodyText21"/>
        <w:ind w:left="709" w:firstLine="0"/>
        <w:rPr>
          <w:rFonts w:ascii="Times New Roman" w:hAnsi="Times New Roman"/>
          <w:sz w:val="24"/>
          <w:szCs w:val="24"/>
        </w:rPr>
      </w:pPr>
      <w:r w:rsidRPr="00266E83">
        <w:rPr>
          <w:rFonts w:ascii="Times New Roman" w:hAnsi="Times New Roman"/>
          <w:sz w:val="24"/>
          <w:szCs w:val="24"/>
        </w:rPr>
        <w:lastRenderedPageBreak/>
        <w:t>A défaut de règlement des notes d’honoraires et frais dans un délai d’un mois, ces derniers porteront intérêt de plein droit et sans mise en demeure préalable au taux égal à une fois et demis le taux de l’intérêt légal.</w:t>
      </w:r>
    </w:p>
    <w:p w14:paraId="1BDC996E" w14:textId="77777777" w:rsidR="005F5B0E" w:rsidRPr="00266E83" w:rsidRDefault="005F5B0E" w:rsidP="005F5B0E">
      <w:pPr>
        <w:spacing w:after="120"/>
        <w:outlineLvl w:val="0"/>
        <w:rPr>
          <w:b/>
        </w:rPr>
      </w:pPr>
      <w:r w:rsidRPr="00266E83">
        <w:rPr>
          <w:b/>
        </w:rPr>
        <w:t>ARTICLE 8</w:t>
      </w:r>
    </w:p>
    <w:p w14:paraId="78F6D9B7" w14:textId="77777777" w:rsidR="005F5B0E" w:rsidRPr="00266E83" w:rsidRDefault="00084FDD" w:rsidP="005F5B0E">
      <w:pPr>
        <w:pStyle w:val="BodyText21"/>
        <w:ind w:left="709" w:firstLine="0"/>
        <w:rPr>
          <w:rFonts w:ascii="Times New Roman" w:hAnsi="Times New Roman"/>
          <w:sz w:val="24"/>
          <w:szCs w:val="24"/>
        </w:rPr>
      </w:pPr>
      <w:r w:rsidRPr="00266E83">
        <w:rPr>
          <w:rFonts w:ascii="Times New Roman" w:hAnsi="Times New Roman"/>
          <w:sz w:val="24"/>
          <w:szCs w:val="24"/>
        </w:rPr>
        <w:t>{OUR_</w:t>
      </w:r>
      <w:r w:rsidR="004E4ECB" w:rsidRPr="00266E83">
        <w:rPr>
          <w:rFonts w:ascii="Times New Roman" w:hAnsi="Times New Roman"/>
          <w:sz w:val="24"/>
          <w:szCs w:val="24"/>
        </w:rPr>
        <w:t xml:space="preserve">COMPANY} </w:t>
      </w:r>
      <w:r w:rsidR="005F5B0E" w:rsidRPr="00266E83">
        <w:rPr>
          <w:rFonts w:ascii="Times New Roman" w:hAnsi="Times New Roman"/>
          <w:sz w:val="24"/>
          <w:szCs w:val="24"/>
        </w:rPr>
        <w:t xml:space="preserve">peut suspendre ses opérations en cas de non paiement de ces honoraires échus. Lorsqu’elle décide de suspendre ses opérations, </w:t>
      </w:r>
      <w:r w:rsidRPr="00266E83">
        <w:rPr>
          <w:rFonts w:ascii="Times New Roman" w:hAnsi="Times New Roman"/>
          <w:sz w:val="24"/>
          <w:szCs w:val="24"/>
        </w:rPr>
        <w:t>{OUR_</w:t>
      </w:r>
      <w:r w:rsidR="004E4ECB" w:rsidRPr="00266E83">
        <w:rPr>
          <w:rFonts w:ascii="Times New Roman" w:hAnsi="Times New Roman"/>
          <w:sz w:val="24"/>
          <w:szCs w:val="24"/>
        </w:rPr>
        <w:t xml:space="preserve">COMPANY} </w:t>
      </w:r>
      <w:r w:rsidR="005F5B0E" w:rsidRPr="00266E83">
        <w:rPr>
          <w:rFonts w:ascii="Times New Roman" w:hAnsi="Times New Roman"/>
          <w:sz w:val="24"/>
          <w:szCs w:val="24"/>
        </w:rPr>
        <w:t xml:space="preserve">signifie sa décision au cocontractant ou l’architecte par lettre recommandée ou un fax. Dans ce cas, il est dû à </w:t>
      </w:r>
      <w:r w:rsidRPr="00266E83">
        <w:rPr>
          <w:rFonts w:ascii="Times New Roman" w:hAnsi="Times New Roman"/>
          <w:sz w:val="24"/>
          <w:szCs w:val="24"/>
        </w:rPr>
        <w:t>{OUR_</w:t>
      </w:r>
      <w:r w:rsidR="004E4ECB" w:rsidRPr="00266E83">
        <w:rPr>
          <w:rFonts w:ascii="Times New Roman" w:hAnsi="Times New Roman"/>
          <w:sz w:val="24"/>
          <w:szCs w:val="24"/>
        </w:rPr>
        <w:t xml:space="preserve">COMPANY} </w:t>
      </w:r>
      <w:r w:rsidR="005F5B0E" w:rsidRPr="00266E83">
        <w:rPr>
          <w:rFonts w:ascii="Times New Roman" w:hAnsi="Times New Roman"/>
          <w:sz w:val="24"/>
          <w:szCs w:val="24"/>
        </w:rPr>
        <w:t>la quote-part des honoraires et frais prévus dans la convention, correspondant aux prestations déjà fournies.</w:t>
      </w:r>
    </w:p>
    <w:p w14:paraId="310B29A2" w14:textId="77777777" w:rsidR="005F5B0E" w:rsidRPr="00266E83" w:rsidRDefault="005F5B0E" w:rsidP="005F5B0E">
      <w:pPr>
        <w:spacing w:after="120"/>
        <w:outlineLvl w:val="0"/>
        <w:rPr>
          <w:b/>
        </w:rPr>
      </w:pPr>
      <w:r w:rsidRPr="00266E83">
        <w:rPr>
          <w:b/>
        </w:rPr>
        <w:t>ARTICLE 9</w:t>
      </w:r>
    </w:p>
    <w:p w14:paraId="1448F1EA" w14:textId="77777777" w:rsidR="005F5B0E" w:rsidRPr="00266E83" w:rsidRDefault="00084FDD" w:rsidP="005F5B0E">
      <w:pPr>
        <w:pStyle w:val="BodyText21"/>
        <w:ind w:left="709" w:firstLine="0"/>
        <w:rPr>
          <w:rFonts w:ascii="Times New Roman" w:hAnsi="Times New Roman"/>
          <w:sz w:val="24"/>
          <w:szCs w:val="24"/>
        </w:rPr>
      </w:pPr>
      <w:r w:rsidRPr="00266E83">
        <w:rPr>
          <w:rFonts w:ascii="Times New Roman" w:hAnsi="Times New Roman"/>
          <w:sz w:val="24"/>
          <w:szCs w:val="24"/>
        </w:rPr>
        <w:t>{OUR_</w:t>
      </w:r>
      <w:r w:rsidR="004E4ECB" w:rsidRPr="00266E83">
        <w:rPr>
          <w:rFonts w:ascii="Times New Roman" w:hAnsi="Times New Roman"/>
          <w:sz w:val="24"/>
          <w:szCs w:val="24"/>
        </w:rPr>
        <w:t xml:space="preserve">COMPANY} </w:t>
      </w:r>
      <w:r w:rsidR="005F5B0E" w:rsidRPr="00266E83">
        <w:rPr>
          <w:rFonts w:ascii="Times New Roman" w:hAnsi="Times New Roman"/>
          <w:sz w:val="24"/>
          <w:szCs w:val="24"/>
        </w:rPr>
        <w:t>peut résilier ce contrat en cas de non respect les règles de l’art de construction, le contractant doit payer toutes les honoraires de RISK CONTROL.</w:t>
      </w:r>
    </w:p>
    <w:p w14:paraId="4D754B1D" w14:textId="77777777" w:rsidR="005F5B0E" w:rsidRPr="00266E83" w:rsidRDefault="005F5B0E" w:rsidP="005F5B0E">
      <w:pPr>
        <w:spacing w:after="120"/>
        <w:jc w:val="both"/>
        <w:outlineLvl w:val="0"/>
        <w:rPr>
          <w:bCs/>
        </w:rPr>
      </w:pPr>
    </w:p>
    <w:p w14:paraId="27CF7EB7" w14:textId="77777777" w:rsidR="005F5B0E" w:rsidRPr="00266E83" w:rsidRDefault="005F5B0E" w:rsidP="005F5B0E">
      <w:pPr>
        <w:spacing w:after="120"/>
        <w:outlineLvl w:val="0"/>
      </w:pPr>
      <w:r w:rsidRPr="00266E83">
        <w:rPr>
          <w:b/>
        </w:rPr>
        <w:t>ARTICLE 10 –HONORAIRES DE RISK CONTROL</w:t>
      </w:r>
    </w:p>
    <w:p w14:paraId="5E3CEA86" w14:textId="77777777" w:rsidR="005F5B0E" w:rsidRPr="00266E83" w:rsidRDefault="005F5B0E" w:rsidP="005F5B0E">
      <w:pPr>
        <w:spacing w:after="120"/>
        <w:ind w:left="567"/>
        <w:jc w:val="both"/>
        <w:outlineLvl w:val="0"/>
      </w:pPr>
      <w:r w:rsidRPr="00266E83">
        <w:t xml:space="preserve">Les honoraires et frais afférents à l'intervention de </w:t>
      </w:r>
      <w:r w:rsidR="00084FDD" w:rsidRPr="00266E83">
        <w:t>{OUR_</w:t>
      </w:r>
      <w:r w:rsidR="004E4ECB" w:rsidRPr="00266E83">
        <w:t xml:space="preserve">COMPANY} </w:t>
      </w:r>
      <w:r w:rsidRPr="00266E83">
        <w:t>sont fixés comme ce qui suit :</w:t>
      </w:r>
    </w:p>
    <w:p w14:paraId="61FE11C9" w14:textId="77777777" w:rsidR="005F5B0E" w:rsidRPr="00266E83" w:rsidRDefault="005F5B0E" w:rsidP="007A24E9">
      <w:pPr>
        <w:pStyle w:val="ListParagraph"/>
        <w:numPr>
          <w:ilvl w:val="0"/>
          <w:numId w:val="34"/>
        </w:numPr>
        <w:spacing w:after="120"/>
        <w:ind w:left="1353"/>
        <w:jc w:val="both"/>
        <w:outlineLvl w:val="0"/>
      </w:pPr>
      <w:r w:rsidRPr="00266E83">
        <w:t xml:space="preserve">  </w:t>
      </w:r>
      <w:r w:rsidR="007A24E9" w:rsidRPr="00266E83">
        <w:rPr>
          <w:b/>
          <w:bCs/>
        </w:rPr>
        <w:t>{BUDGET}</w:t>
      </w:r>
      <w:r w:rsidR="007A24E9" w:rsidRPr="00266E83">
        <w:t xml:space="preserve"> </w:t>
      </w:r>
      <w:r w:rsidRPr="00266E83">
        <w:t xml:space="preserve">DH </w:t>
      </w:r>
      <w:r w:rsidR="0038724B" w:rsidRPr="00266E83">
        <w:t>HT</w:t>
      </w:r>
      <w:r w:rsidRPr="00266E83">
        <w:t xml:space="preserve"> pour le contrôle des travaux de gros </w:t>
      </w:r>
      <w:r w:rsidR="000E0D69" w:rsidRPr="00266E83">
        <w:t>œuvre.</w:t>
      </w:r>
    </w:p>
    <w:p w14:paraId="6AFD3691" w14:textId="77777777" w:rsidR="005F5B0E" w:rsidRPr="00266E83" w:rsidRDefault="005F5B0E" w:rsidP="005F5B0E">
      <w:pPr>
        <w:spacing w:after="120"/>
        <w:outlineLvl w:val="0"/>
        <w:rPr>
          <w:b/>
        </w:rPr>
      </w:pPr>
      <w:r w:rsidRPr="00266E83">
        <w:rPr>
          <w:b/>
        </w:rPr>
        <w:t>ARTICLE 11 -  VERSEMENT DES HONORAIRES</w:t>
      </w:r>
    </w:p>
    <w:p w14:paraId="0F233DC2" w14:textId="77777777" w:rsidR="005F5B0E" w:rsidRDefault="005F5B0E" w:rsidP="005F5B0E">
      <w:pPr>
        <w:pStyle w:val="BodyText"/>
      </w:pPr>
      <w:r w:rsidRPr="00266E83">
        <w:t xml:space="preserve">Les honoraires et frais relatifs à l’intervention de </w:t>
      </w:r>
      <w:r w:rsidR="00084FDD" w:rsidRPr="00266E83">
        <w:t>{OUR_</w:t>
      </w:r>
      <w:r w:rsidR="004E4ECB" w:rsidRPr="00266E83">
        <w:t xml:space="preserve">COMPANY} </w:t>
      </w:r>
      <w:r w:rsidRPr="00266E83">
        <w:t>seront réglés comme suit :</w:t>
      </w:r>
    </w:p>
    <w:p w14:paraId="5604F04D" w14:textId="77777777" w:rsidR="0044511D" w:rsidRPr="00266E83" w:rsidRDefault="00382EB6" w:rsidP="005F5B0E">
      <w:pPr>
        <w:pStyle w:val="BodyText"/>
      </w:pPr>
      <w:r>
        <w:t>{#PAYMENT</w:t>
      </w:r>
      <w:r w:rsidR="0020315C">
        <w:t>_METHODS}</w:t>
      </w:r>
    </w:p>
    <w:p w14:paraId="168395FD" w14:textId="77777777" w:rsidR="001E3BC5" w:rsidRDefault="0044511D" w:rsidP="005C6548">
      <w:pPr>
        <w:pStyle w:val="ListParagraph"/>
        <w:numPr>
          <w:ilvl w:val="0"/>
          <w:numId w:val="38"/>
        </w:numPr>
        <w:spacing w:after="120"/>
        <w:outlineLvl w:val="0"/>
      </w:pPr>
      <w:r>
        <w:t>{</w:t>
      </w:r>
      <w:proofErr w:type="spellStart"/>
      <w:r w:rsidR="00354054" w:rsidRPr="00354054">
        <w:t>percentage</w:t>
      </w:r>
      <w:proofErr w:type="spellEnd"/>
      <w:r>
        <w:t>}</w:t>
      </w:r>
      <w:r w:rsidR="0052462B">
        <w:t xml:space="preserve"> </w:t>
      </w:r>
      <w:r w:rsidR="006567C7">
        <w:t>%  {</w:t>
      </w:r>
      <w:r w:rsidR="006567C7" w:rsidRPr="006567C7">
        <w:t>content</w:t>
      </w:r>
      <w:r w:rsidR="006567C7">
        <w:t>}</w:t>
      </w:r>
    </w:p>
    <w:p w14:paraId="511DC07C" w14:textId="77777777" w:rsidR="0044511D" w:rsidRPr="00266E83" w:rsidRDefault="0044511D" w:rsidP="001E3BC5">
      <w:pPr>
        <w:spacing w:after="120"/>
        <w:outlineLvl w:val="0"/>
      </w:pPr>
      <w:r>
        <w:t>{/</w:t>
      </w:r>
      <w:r w:rsidR="00382EB6">
        <w:t>PAYMENT</w:t>
      </w:r>
      <w:r>
        <w:t>_METHODS}</w:t>
      </w:r>
      <w:bookmarkStart w:id="1" w:name="_GoBack"/>
      <w:bookmarkEnd w:id="1"/>
    </w:p>
    <w:p w14:paraId="7D6E2A03" w14:textId="77777777" w:rsidR="005F5B0E" w:rsidRPr="00266E83" w:rsidRDefault="005F5B0E" w:rsidP="005F5B0E">
      <w:pPr>
        <w:spacing w:before="240" w:after="240"/>
      </w:pPr>
      <w:r w:rsidRPr="00266E83">
        <w:t>La présente convention comporte 4  pages.</w:t>
      </w:r>
    </w:p>
    <w:p w14:paraId="064EB48C" w14:textId="77777777" w:rsidR="00276D11" w:rsidRPr="00266E83" w:rsidRDefault="00276D11" w:rsidP="00276D11">
      <w:pPr>
        <w:tabs>
          <w:tab w:val="left" w:pos="5103"/>
        </w:tabs>
        <w:spacing w:before="240" w:after="240"/>
      </w:pPr>
      <w:r w:rsidRPr="00266E83">
        <w:t xml:space="preserve">Fait à </w:t>
      </w:r>
      <w:r w:rsidRPr="00266E83">
        <w:fldChar w:fldCharType="begin"/>
      </w:r>
      <w:r w:rsidRPr="00266E83">
        <w:instrText xml:space="preserve">  </w:instrText>
      </w:r>
      <w:r w:rsidRPr="00266E83">
        <w:fldChar w:fldCharType="end"/>
      </w:r>
      <w:r w:rsidRPr="00266E83">
        <w:t xml:space="preserve"> </w:t>
      </w:r>
      <w:r w:rsidRPr="00266E83">
        <w:rPr>
          <w:b/>
          <w:bCs/>
          <w:u w:val="single"/>
        </w:rPr>
        <w:t>{CITY}</w:t>
      </w:r>
      <w:r w:rsidRPr="00266E83">
        <w:t xml:space="preserve"> le </w:t>
      </w:r>
      <w:r w:rsidR="004A7B5C" w:rsidRPr="00266E83">
        <w:rPr>
          <w:b/>
          <w:bCs/>
          <w:u w:val="single"/>
        </w:rPr>
        <w:t>{PROJECT_</w:t>
      </w:r>
      <w:r w:rsidRPr="00266E83">
        <w:rPr>
          <w:b/>
          <w:bCs/>
          <w:u w:val="single"/>
        </w:rPr>
        <w:t>DATE}</w:t>
      </w:r>
      <w:r w:rsidRPr="00266E83">
        <w:t xml:space="preserve"> en </w:t>
      </w:r>
      <w:r w:rsidRPr="00266E83">
        <w:fldChar w:fldCharType="begin"/>
      </w:r>
      <w:r w:rsidRPr="00266E83">
        <w:instrText xml:space="preserve">  </w:instrText>
      </w:r>
      <w:r w:rsidRPr="00266E83">
        <w:fldChar w:fldCharType="end"/>
      </w:r>
      <w:r w:rsidRPr="00266E83">
        <w:t xml:space="preserve"> 3 exemplaires</w:t>
      </w:r>
    </w:p>
    <w:p w14:paraId="1471114A" w14:textId="77777777" w:rsidR="00276D11" w:rsidRPr="00266E83" w:rsidRDefault="00276D11" w:rsidP="00276D11">
      <w:pPr>
        <w:pStyle w:val="ListParagraph"/>
        <w:spacing w:after="120"/>
        <w:ind w:left="993"/>
        <w:jc w:val="both"/>
        <w:outlineLvl w:val="0"/>
      </w:pPr>
    </w:p>
    <w:p w14:paraId="50B100B9" w14:textId="77777777" w:rsidR="00276D11" w:rsidRPr="00266E83" w:rsidRDefault="00276D11" w:rsidP="00276D11">
      <w:pPr>
        <w:tabs>
          <w:tab w:val="left" w:pos="5103"/>
        </w:tabs>
        <w:spacing w:before="240" w:after="240"/>
        <w:rPr>
          <w:b/>
          <w:lang w:val="en-US"/>
        </w:rPr>
      </w:pPr>
      <w:r w:rsidRPr="00266E83">
        <w:rPr>
          <w:b/>
        </w:rPr>
        <w:t xml:space="preserve"> </w:t>
      </w:r>
      <w:r w:rsidR="004A7B5C" w:rsidRPr="00266E83">
        <w:rPr>
          <w:b/>
          <w:lang w:val="en-US"/>
        </w:rPr>
        <w:t>{OUR_</w:t>
      </w:r>
      <w:r w:rsidRPr="00266E83">
        <w:rPr>
          <w:b/>
          <w:lang w:val="en-US"/>
        </w:rPr>
        <w:t xml:space="preserve">COMPANY}                              </w:t>
      </w:r>
      <w:r w:rsidR="004A7B5C" w:rsidRPr="00266E83">
        <w:rPr>
          <w:b/>
          <w:lang w:val="en-US"/>
        </w:rPr>
        <w:t xml:space="preserve">                      {CUSTOMER_</w:t>
      </w:r>
      <w:r w:rsidRPr="00266E83">
        <w:rPr>
          <w:b/>
          <w:lang w:val="en-US"/>
        </w:rPr>
        <w:t>TYPE}</w:t>
      </w:r>
    </w:p>
    <w:p w14:paraId="3175A5EE" w14:textId="77777777" w:rsidR="00276D11" w:rsidRPr="00266E83" w:rsidRDefault="00276D11" w:rsidP="00276D11">
      <w:pPr>
        <w:tabs>
          <w:tab w:val="left" w:pos="5103"/>
        </w:tabs>
        <w:spacing w:before="240" w:after="240"/>
        <w:rPr>
          <w:b/>
          <w:sz w:val="16"/>
          <w:szCs w:val="16"/>
          <w:lang w:val="en-US"/>
        </w:rPr>
      </w:pPr>
      <w:r w:rsidRPr="00266E83">
        <w:rPr>
          <w:b/>
          <w:sz w:val="16"/>
          <w:szCs w:val="16"/>
          <w:lang w:val="en-US"/>
        </w:rPr>
        <w:t xml:space="preserve">     </w:t>
      </w:r>
      <w:proofErr w:type="gramStart"/>
      <w:r w:rsidRPr="00266E83">
        <w:rPr>
          <w:b/>
          <w:sz w:val="16"/>
          <w:szCs w:val="16"/>
          <w:lang w:val="en-US"/>
        </w:rPr>
        <w:t>INGENIEUR  D’ETAT</w:t>
      </w:r>
      <w:proofErr w:type="gramEnd"/>
    </w:p>
    <w:p w14:paraId="096B6472" w14:textId="77777777" w:rsidR="00276D11" w:rsidRPr="00266E83" w:rsidRDefault="00276D11" w:rsidP="00276D11">
      <w:pPr>
        <w:tabs>
          <w:tab w:val="left" w:pos="5103"/>
        </w:tabs>
        <w:spacing w:before="240" w:after="240"/>
        <w:rPr>
          <w:b/>
          <w:lang w:val="en-US"/>
        </w:rPr>
      </w:pPr>
      <w:r w:rsidRPr="00266E83">
        <w:rPr>
          <w:b/>
          <w:lang w:val="en-US"/>
        </w:rPr>
        <w:t xml:space="preserve">  </w:t>
      </w:r>
      <w:r w:rsidR="004A7B5C" w:rsidRPr="00266E83">
        <w:rPr>
          <w:b/>
          <w:sz w:val="18"/>
          <w:szCs w:val="18"/>
          <w:lang w:val="en-US"/>
        </w:rPr>
        <w:t>{PROJECT_</w:t>
      </w:r>
      <w:r w:rsidRPr="00266E83">
        <w:rPr>
          <w:b/>
          <w:sz w:val="18"/>
          <w:szCs w:val="18"/>
          <w:lang w:val="en-US"/>
        </w:rPr>
        <w:t xml:space="preserve">LEADER}  </w:t>
      </w:r>
      <w:r w:rsidRPr="00266E83">
        <w:rPr>
          <w:b/>
        </w:rPr>
        <w:fldChar w:fldCharType="begin"/>
      </w:r>
      <w:r w:rsidRPr="00266E83">
        <w:rPr>
          <w:b/>
          <w:lang w:val="en-US"/>
        </w:rPr>
        <w:instrText xml:space="preserve">  </w:instrText>
      </w:r>
      <w:r w:rsidRPr="00266E83">
        <w:rPr>
          <w:b/>
        </w:rPr>
        <w:fldChar w:fldCharType="end"/>
      </w:r>
    </w:p>
    <w:p w14:paraId="77F919BD" w14:textId="77777777" w:rsidR="00D12921" w:rsidRPr="00266E83" w:rsidRDefault="0000017E" w:rsidP="00FD6B3E">
      <w:pPr>
        <w:tabs>
          <w:tab w:val="left" w:pos="5103"/>
        </w:tabs>
        <w:spacing w:before="240" w:after="240"/>
        <w:rPr>
          <w:lang w:val="en-US"/>
        </w:rPr>
        <w:sectPr w:rsidR="00D12921" w:rsidRPr="00266E83">
          <w:headerReference w:type="default" r:id="rId8"/>
          <w:footerReference w:type="default" r:id="rId9"/>
          <w:pgSz w:w="11906" w:h="16838"/>
          <w:pgMar w:top="1418" w:right="1418" w:bottom="1418" w:left="1418" w:header="709" w:footer="709" w:gutter="0"/>
          <w:cols w:space="708"/>
          <w:titlePg/>
          <w:docGrid w:linePitch="360"/>
        </w:sectPr>
      </w:pPr>
      <w:r w:rsidRPr="00266E83">
        <w:rPr>
          <w:b/>
        </w:rPr>
        <w:fldChar w:fldCharType="begin"/>
      </w:r>
      <w:r w:rsidR="0013164F" w:rsidRPr="00266E83">
        <w:rPr>
          <w:b/>
          <w:lang w:val="en-US"/>
        </w:rPr>
        <w:instrText xml:space="preserve">  </w:instrText>
      </w:r>
      <w:r w:rsidRPr="00266E83">
        <w:rPr>
          <w:b/>
        </w:rPr>
        <w:fldChar w:fldCharType="end"/>
      </w:r>
    </w:p>
    <w:p w14:paraId="2A5D6DEF" w14:textId="77777777" w:rsidR="00AE74FB" w:rsidRPr="00266E83" w:rsidRDefault="00AE74FB" w:rsidP="00336004">
      <w:pPr>
        <w:ind w:right="68"/>
        <w:rPr>
          <w:b/>
          <w:lang w:val="en-US"/>
        </w:rPr>
      </w:pPr>
    </w:p>
    <w:p w14:paraId="5D4F307B" w14:textId="77777777" w:rsidR="00AE74FB" w:rsidRPr="00266E83" w:rsidRDefault="00AE74FB" w:rsidP="00336004">
      <w:pPr>
        <w:ind w:right="68"/>
        <w:rPr>
          <w:b/>
          <w:lang w:val="en-US"/>
        </w:rPr>
      </w:pPr>
    </w:p>
    <w:p w14:paraId="4203C38A" w14:textId="77777777" w:rsidR="00AE74FB" w:rsidRPr="00266E83" w:rsidRDefault="00AE74FB" w:rsidP="00336004">
      <w:pPr>
        <w:ind w:right="68"/>
        <w:rPr>
          <w:b/>
          <w:lang w:val="en-US"/>
        </w:rPr>
      </w:pPr>
    </w:p>
    <w:p w14:paraId="25714B58" w14:textId="77777777" w:rsidR="00AE74FB" w:rsidRPr="00266E83" w:rsidRDefault="00AE74FB" w:rsidP="00336004">
      <w:pPr>
        <w:ind w:right="68"/>
        <w:rPr>
          <w:b/>
          <w:lang w:val="en-US"/>
        </w:rPr>
      </w:pPr>
    </w:p>
    <w:p w14:paraId="06642A04" w14:textId="77777777" w:rsidR="00AE74FB" w:rsidRPr="00266E83" w:rsidRDefault="00AE74FB" w:rsidP="00336004">
      <w:pPr>
        <w:ind w:right="68"/>
        <w:rPr>
          <w:b/>
          <w:lang w:val="en-US"/>
        </w:rPr>
      </w:pPr>
    </w:p>
    <w:p w14:paraId="4BAC9406" w14:textId="77777777" w:rsidR="00AE74FB" w:rsidRPr="00266E83" w:rsidRDefault="00AE74FB" w:rsidP="00336004">
      <w:pPr>
        <w:ind w:right="68"/>
        <w:rPr>
          <w:b/>
          <w:lang w:val="en-US"/>
        </w:rPr>
      </w:pPr>
    </w:p>
    <w:p w14:paraId="36B78957" w14:textId="77777777" w:rsidR="00AE74FB" w:rsidRPr="00266E83" w:rsidRDefault="00AE74FB" w:rsidP="00336004">
      <w:pPr>
        <w:ind w:right="68"/>
        <w:rPr>
          <w:b/>
          <w:lang w:val="en-US"/>
        </w:rPr>
      </w:pPr>
    </w:p>
    <w:p w14:paraId="3A1C9C4F" w14:textId="77777777" w:rsidR="00AE74FB" w:rsidRPr="00266E83" w:rsidRDefault="00AE74FB" w:rsidP="00336004">
      <w:pPr>
        <w:ind w:right="68"/>
        <w:rPr>
          <w:b/>
          <w:lang w:val="en-US"/>
        </w:rPr>
      </w:pPr>
    </w:p>
    <w:p w14:paraId="76A54409" w14:textId="77777777" w:rsidR="00AE74FB" w:rsidRPr="00266E83" w:rsidRDefault="00AE74FB" w:rsidP="00336004">
      <w:pPr>
        <w:ind w:right="68"/>
        <w:rPr>
          <w:b/>
          <w:lang w:val="en-US"/>
        </w:rPr>
      </w:pPr>
    </w:p>
    <w:p w14:paraId="3D2FF618" w14:textId="77777777" w:rsidR="00AE74FB" w:rsidRPr="00266E83" w:rsidRDefault="00AE74FB" w:rsidP="00336004">
      <w:pPr>
        <w:ind w:right="68"/>
        <w:rPr>
          <w:b/>
          <w:lang w:val="en-US"/>
        </w:rPr>
      </w:pPr>
    </w:p>
    <w:p w14:paraId="7400D50D" w14:textId="77777777" w:rsidR="00AE74FB" w:rsidRPr="00266E83" w:rsidRDefault="00AE74FB" w:rsidP="00336004">
      <w:pPr>
        <w:ind w:right="68"/>
        <w:rPr>
          <w:b/>
          <w:lang w:val="en-US"/>
        </w:rPr>
      </w:pPr>
    </w:p>
    <w:p w14:paraId="5EFA47DC" w14:textId="77777777" w:rsidR="00AE74FB" w:rsidRPr="00266E83" w:rsidRDefault="00AE74FB" w:rsidP="00336004">
      <w:pPr>
        <w:ind w:right="68"/>
        <w:rPr>
          <w:b/>
          <w:lang w:val="en-US"/>
        </w:rPr>
      </w:pPr>
    </w:p>
    <w:p w14:paraId="42A3B1BE" w14:textId="77777777" w:rsidR="00AE74FB" w:rsidRPr="00266E83" w:rsidRDefault="00AE74FB" w:rsidP="00336004">
      <w:pPr>
        <w:ind w:right="68"/>
        <w:rPr>
          <w:b/>
          <w:lang w:val="en-US"/>
        </w:rPr>
      </w:pPr>
    </w:p>
    <w:p w14:paraId="1CE6924E" w14:textId="77777777" w:rsidR="00AE74FB" w:rsidRPr="00266E83" w:rsidRDefault="00AE74FB" w:rsidP="00336004">
      <w:pPr>
        <w:ind w:right="68"/>
        <w:rPr>
          <w:b/>
          <w:lang w:val="en-US"/>
        </w:rPr>
      </w:pPr>
    </w:p>
    <w:p w14:paraId="54876A5D" w14:textId="77777777" w:rsidR="00AE74FB" w:rsidRPr="00266E83" w:rsidRDefault="00AE74FB" w:rsidP="00336004">
      <w:pPr>
        <w:ind w:right="68"/>
        <w:rPr>
          <w:b/>
          <w:lang w:val="en-US"/>
        </w:rPr>
      </w:pPr>
    </w:p>
    <w:p w14:paraId="6A085C2E" w14:textId="77777777" w:rsidR="00AE74FB" w:rsidRPr="00266E83" w:rsidRDefault="00AE74FB" w:rsidP="00336004">
      <w:pPr>
        <w:ind w:right="68"/>
        <w:rPr>
          <w:b/>
          <w:lang w:val="en-US"/>
        </w:rPr>
      </w:pPr>
    </w:p>
    <w:p w14:paraId="5DC54E37" w14:textId="77777777" w:rsidR="00AE74FB" w:rsidRPr="00266E83" w:rsidRDefault="00AE74FB" w:rsidP="00336004">
      <w:pPr>
        <w:ind w:right="68"/>
        <w:rPr>
          <w:b/>
          <w:lang w:val="en-US"/>
        </w:rPr>
      </w:pPr>
    </w:p>
    <w:p w14:paraId="75567755" w14:textId="77777777" w:rsidR="00AE74FB" w:rsidRPr="00266E83" w:rsidRDefault="00AE74FB" w:rsidP="00336004">
      <w:pPr>
        <w:ind w:right="68"/>
        <w:rPr>
          <w:b/>
          <w:lang w:val="en-US"/>
        </w:rPr>
      </w:pPr>
    </w:p>
    <w:p w14:paraId="112CF28A" w14:textId="77777777" w:rsidR="00AE74FB" w:rsidRPr="00266E83" w:rsidRDefault="00AE74FB" w:rsidP="00336004">
      <w:pPr>
        <w:ind w:right="68"/>
        <w:rPr>
          <w:b/>
          <w:lang w:val="en-US"/>
        </w:rPr>
      </w:pPr>
    </w:p>
    <w:p w14:paraId="046158F3" w14:textId="77777777" w:rsidR="00AE74FB" w:rsidRPr="00266E83" w:rsidRDefault="00AE74FB" w:rsidP="00336004">
      <w:pPr>
        <w:ind w:right="68"/>
        <w:rPr>
          <w:b/>
          <w:lang w:val="en-US"/>
        </w:rPr>
      </w:pPr>
    </w:p>
    <w:p w14:paraId="259E1A53" w14:textId="77777777" w:rsidR="00AE74FB" w:rsidRPr="00266E83" w:rsidRDefault="00AE74FB" w:rsidP="00336004">
      <w:pPr>
        <w:ind w:right="68"/>
        <w:rPr>
          <w:b/>
          <w:lang w:val="en-US"/>
        </w:rPr>
      </w:pPr>
    </w:p>
    <w:p w14:paraId="3D64B6E6" w14:textId="77777777" w:rsidR="00AE74FB" w:rsidRPr="004E1625" w:rsidRDefault="00AE74FB" w:rsidP="00AE74FB">
      <w:pPr>
        <w:ind w:right="68"/>
        <w:rPr>
          <w:b/>
          <w:sz w:val="16"/>
          <w:lang w:val="en-US"/>
        </w:rPr>
        <w:sectPr w:rsidR="00AE74FB" w:rsidRPr="004E1625">
          <w:headerReference w:type="even" r:id="rId10"/>
          <w:headerReference w:type="default" r:id="rId11"/>
          <w:footerReference w:type="default" r:id="rId12"/>
          <w:headerReference w:type="first" r:id="rId13"/>
          <w:footnotePr>
            <w:numRestart w:val="eachSect"/>
          </w:footnotePr>
          <w:type w:val="continuous"/>
          <w:pgSz w:w="11907" w:h="16840" w:code="9"/>
          <w:pgMar w:top="454" w:right="851" w:bottom="851" w:left="851" w:header="567" w:footer="454" w:gutter="0"/>
          <w:cols w:sep="1" w:space="720"/>
        </w:sectPr>
      </w:pPr>
      <w:bookmarkStart w:id="2" w:name="DebutHand"/>
      <w:r w:rsidRPr="00266E83">
        <w:rPr>
          <w:vanish/>
          <w:sz w:val="12"/>
          <w:lang w:val="en-US"/>
        </w:rPr>
        <w:t>CSHAND</w:t>
      </w:r>
    </w:p>
    <w:bookmarkEnd w:id="2"/>
    <w:p w14:paraId="5BC959BD" w14:textId="77777777" w:rsidR="00AE74FB" w:rsidRPr="004E1625" w:rsidRDefault="00AE74FB" w:rsidP="00336004">
      <w:pPr>
        <w:ind w:right="68"/>
        <w:rPr>
          <w:b/>
          <w:lang w:val="en-US"/>
        </w:rPr>
      </w:pPr>
    </w:p>
    <w:sectPr w:rsidR="00AE74FB" w:rsidRPr="004E1625" w:rsidSect="001D2E07">
      <w:headerReference w:type="even" r:id="rId14"/>
      <w:headerReference w:type="default" r:id="rId15"/>
      <w:footerReference w:type="default" r:id="rId16"/>
      <w:headerReference w:type="first" r:id="rId17"/>
      <w:footnotePr>
        <w:numRestart w:val="eachSect"/>
      </w:footnotePr>
      <w:type w:val="continuous"/>
      <w:pgSz w:w="11907" w:h="16840" w:code="9"/>
      <w:pgMar w:top="454" w:right="851" w:bottom="851" w:left="851" w:header="567" w:footer="454" w:gutter="0"/>
      <w:cols w:sep="1"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AB98C" w14:textId="77777777" w:rsidR="00266E83" w:rsidRDefault="00266E83">
      <w:r>
        <w:separator/>
      </w:r>
    </w:p>
  </w:endnote>
  <w:endnote w:type="continuationSeparator" w:id="0">
    <w:p w14:paraId="2DA444EA" w14:textId="77777777" w:rsidR="00266E83" w:rsidRDefault="0026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F1386" w14:textId="77777777" w:rsidR="00266E83" w:rsidRDefault="00266E83">
    <w:pPr>
      <w:pStyle w:val="Footer"/>
      <w:pBdr>
        <w:top w:val="single" w:sz="12" w:space="1" w:color="auto"/>
      </w:pBdr>
      <w:tabs>
        <w:tab w:val="clear" w:pos="9072"/>
        <w:tab w:val="right" w:pos="10206"/>
      </w:tabs>
      <w:rPr>
        <w:sz w:val="14"/>
      </w:rPr>
    </w:pPr>
    <w:r>
      <w:rPr>
        <w:sz w:val="14"/>
      </w:rPr>
      <w:t>PARAPHES :</w:t>
    </w:r>
    <w:r>
      <w:rPr>
        <w:sz w:val="14"/>
      </w:rPr>
      <w:tab/>
    </w:r>
    <w:r>
      <w:rPr>
        <w:sz w:val="14"/>
      </w:rPr>
      <w:tab/>
      <w:t>V 3.1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3AAB4" w14:textId="77777777" w:rsidR="00266E83" w:rsidRDefault="00266E83">
    <w:pPr>
      <w:tabs>
        <w:tab w:val="left" w:pos="9781"/>
      </w:tabs>
    </w:pPr>
    <w:r>
      <w:rPr>
        <w:caps/>
        <w:sz w:val="14"/>
      </w:rPr>
      <w:t>paraphes :</w:t>
    </w:r>
    <w:r>
      <w:rPr>
        <w:caps/>
        <w:sz w:val="14"/>
      </w:rPr>
      <w:tab/>
    </w:r>
    <w:r>
      <w:rPr>
        <w:caps/>
        <w:sz w:val="12"/>
      </w:rPr>
      <w:t>V 3.1</w:t>
    </w:r>
    <w:r>
      <w:rPr>
        <w:sz w:val="12"/>
      </w:rPr>
      <w:t>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A46FF" w14:textId="77777777" w:rsidR="00266E83" w:rsidRDefault="00266E8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48CBD" w14:textId="77777777" w:rsidR="00266E83" w:rsidRDefault="00266E83">
      <w:r>
        <w:separator/>
      </w:r>
    </w:p>
  </w:footnote>
  <w:footnote w:type="continuationSeparator" w:id="0">
    <w:p w14:paraId="533BC5F9" w14:textId="77777777" w:rsidR="00266E83" w:rsidRDefault="00266E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2DB99" w14:textId="77777777" w:rsidR="00266E83" w:rsidRDefault="00266E83"/>
  <w:tbl>
    <w:tblPr>
      <w:tblpPr w:leftFromText="180" w:rightFromText="180" w:vertAnchor="page" w:horzAnchor="page" w:tblpX="1852" w:tblpY="695"/>
      <w:tblW w:w="9121" w:type="dxa"/>
      <w:tblLayout w:type="fixed"/>
      <w:tblCellMar>
        <w:left w:w="71" w:type="dxa"/>
        <w:right w:w="71" w:type="dxa"/>
      </w:tblCellMar>
      <w:tblLook w:val="0000" w:firstRow="0" w:lastRow="0" w:firstColumn="0" w:lastColumn="0" w:noHBand="0" w:noVBand="0"/>
    </w:tblPr>
    <w:tblGrid>
      <w:gridCol w:w="2967"/>
      <w:gridCol w:w="3439"/>
      <w:gridCol w:w="2715"/>
    </w:tblGrid>
    <w:tr w:rsidR="00266E83" w14:paraId="53F0242F" w14:textId="77777777" w:rsidTr="00266E83">
      <w:tc>
        <w:tcPr>
          <w:tcW w:w="2967" w:type="dxa"/>
        </w:tcPr>
        <w:p w14:paraId="4CFF5F7D" w14:textId="77777777" w:rsidR="00266E83" w:rsidRDefault="00266E83" w:rsidP="00266E83"/>
        <w:p w14:paraId="7BFF0F41" w14:textId="77777777" w:rsidR="00266E83" w:rsidRDefault="00266E83" w:rsidP="00266E83">
          <w:pPr>
            <w:rPr>
              <w:b/>
              <w:bCs/>
              <w:sz w:val="20"/>
              <w:szCs w:val="20"/>
            </w:rPr>
          </w:pPr>
          <w:r>
            <w:t>RISK CONTROL</w:t>
          </w:r>
        </w:p>
      </w:tc>
      <w:tc>
        <w:tcPr>
          <w:tcW w:w="3439" w:type="dxa"/>
        </w:tcPr>
        <w:p w14:paraId="02F93072" w14:textId="77777777" w:rsidR="00266E83" w:rsidRDefault="00266E83" w:rsidP="00266E83">
          <w:pPr>
            <w:spacing w:before="240" w:after="120"/>
            <w:rPr>
              <w:b/>
              <w:caps/>
            </w:rPr>
          </w:pPr>
          <w:r>
            <w:rPr>
              <w:b/>
              <w:caps/>
            </w:rPr>
            <w:t>coNTROLE TECHNIQUE</w:t>
          </w:r>
        </w:p>
        <w:p w14:paraId="2CC43465" w14:textId="77777777" w:rsidR="00266E83" w:rsidRDefault="00266E83" w:rsidP="00266E83">
          <w:pPr>
            <w:pStyle w:val="Heading2"/>
          </w:pPr>
        </w:p>
      </w:tc>
      <w:tc>
        <w:tcPr>
          <w:tcW w:w="2715" w:type="dxa"/>
        </w:tcPr>
        <w:p w14:paraId="7E1ADC42" w14:textId="77777777" w:rsidR="00266E83" w:rsidRDefault="00266E83" w:rsidP="00266E83">
          <w:pPr>
            <w:pStyle w:val="Heading6"/>
          </w:pPr>
          <w:r>
            <w:t xml:space="preserve">Convention n° : </w:t>
          </w:r>
          <w:r w:rsidRPr="00266E83">
            <w:t>{PROJECT_ID}</w:t>
          </w:r>
        </w:p>
        <w:p w14:paraId="6780D173" w14:textId="77777777" w:rsidR="00266E83" w:rsidRDefault="00266E83" w:rsidP="00266E83">
          <w:pPr>
            <w:rPr>
              <w:b/>
              <w:sz w:val="18"/>
            </w:rPr>
          </w:pPr>
          <w:r>
            <w:rPr>
              <w:b/>
            </w:rPr>
            <w:t xml:space="preserve">Page n° : </w:t>
          </w:r>
          <w:r>
            <w:rPr>
              <w:b/>
            </w:rPr>
            <w:fldChar w:fldCharType="begin"/>
          </w:r>
          <w:r>
            <w:rPr>
              <w:b/>
            </w:rPr>
            <w:instrText xml:space="preserve"> PAGE </w:instrText>
          </w:r>
          <w:r>
            <w:rPr>
              <w:b/>
            </w:rPr>
            <w:fldChar w:fldCharType="separate"/>
          </w:r>
          <w:r w:rsidR="005C6548">
            <w:rPr>
              <w:b/>
              <w:noProof/>
            </w:rPr>
            <w:t>4</w:t>
          </w:r>
          <w:r>
            <w:rPr>
              <w:b/>
            </w:rPr>
            <w:fldChar w:fldCharType="end"/>
          </w:r>
        </w:p>
      </w:tc>
    </w:tr>
  </w:tbl>
  <w:p w14:paraId="3EA8FF22" w14:textId="77777777" w:rsidR="00266E83" w:rsidRDefault="00266E8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37F5C" w14:textId="77777777" w:rsidR="00266E83" w:rsidRDefault="00266E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DC3FE" w14:textId="77777777" w:rsidR="00266E83" w:rsidRPr="00055FF6" w:rsidRDefault="00266E83" w:rsidP="00055FF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E33B1" w14:textId="77777777" w:rsidR="00266E83" w:rsidRDefault="00266E8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0FA62" w14:textId="77777777" w:rsidR="00266E83" w:rsidRDefault="00266E83">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4BADC" w14:textId="77777777" w:rsidR="00266E83" w:rsidRDefault="00266E83"/>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9C021" w14:textId="77777777" w:rsidR="00266E83" w:rsidRDefault="00266E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pt;height:11pt" o:bullet="t">
        <v:imagedata r:id="rId1" o:title="bullet1"/>
      </v:shape>
    </w:pict>
  </w:numPicBullet>
  <w:numPicBullet w:numPicBulletId="1">
    <w:pict>
      <v:shape id="_x0000_i1066" type="#_x0000_t75" style="width:9pt;height:9pt" o:bullet="t">
        <v:imagedata r:id="rId2" o:title="bullet2"/>
      </v:shape>
    </w:pict>
  </w:numPicBullet>
  <w:numPicBullet w:numPicBulletId="2">
    <w:pict>
      <v:shape id="_x0000_i1067" type="#_x0000_t75" style="width:9pt;height:9pt" o:bullet="t">
        <v:imagedata r:id="rId3" o:title="bullet3"/>
      </v:shape>
    </w:pict>
  </w:numPicBullet>
  <w:abstractNum w:abstractNumId="0">
    <w:nsid w:val="FFFFFF1D"/>
    <w:multiLevelType w:val="multilevel"/>
    <w:tmpl w:val="20163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530F562"/>
    <w:lvl w:ilvl="0">
      <w:numFmt w:val="decimal"/>
      <w:lvlText w:val="*"/>
      <w:lvlJc w:val="left"/>
    </w:lvl>
  </w:abstractNum>
  <w:abstractNum w:abstractNumId="2">
    <w:nsid w:val="000C7D5A"/>
    <w:multiLevelType w:val="hybridMultilevel"/>
    <w:tmpl w:val="47EA3CAA"/>
    <w:lvl w:ilvl="0" w:tplc="CB307858">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
    <w:nsid w:val="020C376E"/>
    <w:multiLevelType w:val="hybridMultilevel"/>
    <w:tmpl w:val="A95A8994"/>
    <w:lvl w:ilvl="0" w:tplc="040C000F">
      <w:start w:val="8"/>
      <w:numFmt w:val="decimal"/>
      <w:lvlText w:val="%1."/>
      <w:lvlJc w:val="left"/>
      <w:pPr>
        <w:tabs>
          <w:tab w:val="num" w:pos="720"/>
        </w:tabs>
        <w:ind w:left="720" w:hanging="360"/>
      </w:pPr>
      <w:rPr>
        <w:rFonts w:hint="default"/>
      </w:rPr>
    </w:lvl>
    <w:lvl w:ilvl="1" w:tplc="AF9A44B0">
      <w:start w:val="1"/>
      <w:numFmt w:val="bullet"/>
      <w:lvlText w:val=""/>
      <w:lvlJc w:val="left"/>
      <w:pPr>
        <w:tabs>
          <w:tab w:val="num" w:pos="1440"/>
        </w:tabs>
        <w:ind w:left="1440" w:hanging="360"/>
      </w:pPr>
      <w:rPr>
        <w:rFonts w:ascii="Wingdings" w:hAnsi="Wingdings" w:hint="default"/>
        <w:sz w:val="20"/>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41F3F82"/>
    <w:multiLevelType w:val="hybridMultilevel"/>
    <w:tmpl w:val="88B29968"/>
    <w:lvl w:ilvl="0" w:tplc="AB9E4D50">
      <w:start w:val="1"/>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5">
    <w:nsid w:val="05A37B36"/>
    <w:multiLevelType w:val="hybridMultilevel"/>
    <w:tmpl w:val="39DAC04A"/>
    <w:lvl w:ilvl="0" w:tplc="040C000F">
      <w:start w:val="8"/>
      <w:numFmt w:val="decimal"/>
      <w:lvlText w:val="%1."/>
      <w:lvlJc w:val="left"/>
      <w:pPr>
        <w:tabs>
          <w:tab w:val="num" w:pos="720"/>
        </w:tabs>
        <w:ind w:left="720" w:hanging="360"/>
      </w:pPr>
      <w:rPr>
        <w:rFonts w:hint="default"/>
      </w:rPr>
    </w:lvl>
    <w:lvl w:ilvl="1" w:tplc="AF9A44B0">
      <w:start w:val="1"/>
      <w:numFmt w:val="bullet"/>
      <w:lvlText w:val=""/>
      <w:lvlJc w:val="left"/>
      <w:pPr>
        <w:tabs>
          <w:tab w:val="num" w:pos="1440"/>
        </w:tabs>
        <w:ind w:left="1440" w:hanging="360"/>
      </w:pPr>
      <w:rPr>
        <w:rFonts w:ascii="Wingdings" w:hAnsi="Wingdings" w:hint="default"/>
        <w:sz w:val="20"/>
      </w:rPr>
    </w:lvl>
    <w:lvl w:ilvl="2" w:tplc="126E8318">
      <w:start w:val="1"/>
      <w:numFmt w:val="bullet"/>
      <w:lvlText w:val=""/>
      <w:lvlJc w:val="left"/>
      <w:pPr>
        <w:tabs>
          <w:tab w:val="num" w:pos="2340"/>
        </w:tabs>
        <w:ind w:left="2340" w:hanging="360"/>
      </w:pPr>
      <w:rPr>
        <w:rFonts w:ascii="Wingdings" w:hAnsi="Wingdings" w:hint="default"/>
        <w:color w:val="auto"/>
      </w:r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06911F29"/>
    <w:multiLevelType w:val="hybridMultilevel"/>
    <w:tmpl w:val="DB70D00E"/>
    <w:lvl w:ilvl="0" w:tplc="6F28BC0E">
      <w:start w:val="2"/>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cs="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cs="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cs="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7">
    <w:nsid w:val="119F3812"/>
    <w:multiLevelType w:val="hybridMultilevel"/>
    <w:tmpl w:val="579A05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8">
    <w:nsid w:val="1F08247B"/>
    <w:multiLevelType w:val="hybridMultilevel"/>
    <w:tmpl w:val="90BE646C"/>
    <w:lvl w:ilvl="0" w:tplc="D12E5BF0">
      <w:start w:val="1"/>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9">
    <w:nsid w:val="201B5710"/>
    <w:multiLevelType w:val="hybridMultilevel"/>
    <w:tmpl w:val="75141A6A"/>
    <w:lvl w:ilvl="0" w:tplc="040C0001">
      <w:start w:val="1"/>
      <w:numFmt w:val="bullet"/>
      <w:lvlText w:val=""/>
      <w:lvlJc w:val="left"/>
      <w:pPr>
        <w:tabs>
          <w:tab w:val="num" w:pos="1425"/>
        </w:tabs>
        <w:ind w:left="1425" w:hanging="360"/>
      </w:pPr>
      <w:rPr>
        <w:rFonts w:ascii="Symbol" w:hAnsi="Symbol"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0">
    <w:nsid w:val="25333CE9"/>
    <w:multiLevelType w:val="hybridMultilevel"/>
    <w:tmpl w:val="4CF6EFDE"/>
    <w:lvl w:ilvl="0" w:tplc="63042B58">
      <w:start w:val="1"/>
      <w:numFmt w:val="upperLetter"/>
      <w:lvlText w:val="%1-"/>
      <w:lvlJc w:val="left"/>
      <w:pPr>
        <w:tabs>
          <w:tab w:val="num" w:pos="927"/>
        </w:tabs>
        <w:ind w:left="927" w:hanging="360"/>
      </w:pPr>
      <w:rPr>
        <w:rFonts w:hint="default"/>
      </w:rPr>
    </w:lvl>
    <w:lvl w:ilvl="1" w:tplc="A92A3710">
      <w:start w:val="1"/>
      <w:numFmt w:val="decimal"/>
      <w:lvlText w:val="%2."/>
      <w:lvlJc w:val="left"/>
      <w:pPr>
        <w:tabs>
          <w:tab w:val="num" w:pos="1647"/>
        </w:tabs>
        <w:ind w:left="1647" w:hanging="360"/>
      </w:pPr>
      <w:rPr>
        <w:rFonts w:hint="default"/>
      </w:rPr>
    </w:lvl>
    <w:lvl w:ilvl="2" w:tplc="040C001B">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1">
    <w:nsid w:val="2AF418B8"/>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2BA50D48"/>
    <w:multiLevelType w:val="hybridMultilevel"/>
    <w:tmpl w:val="133C425A"/>
    <w:lvl w:ilvl="0" w:tplc="6F302280">
      <w:start w:val="4"/>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3">
    <w:nsid w:val="2EDA1B5F"/>
    <w:multiLevelType w:val="hybridMultilevel"/>
    <w:tmpl w:val="9CD29AC8"/>
    <w:lvl w:ilvl="0" w:tplc="040C000D">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527461B"/>
    <w:multiLevelType w:val="hybridMultilevel"/>
    <w:tmpl w:val="579A05B0"/>
    <w:lvl w:ilvl="0" w:tplc="7850F032">
      <w:numFmt w:val="bullet"/>
      <w:lvlText w:val=""/>
      <w:lvlJc w:val="left"/>
      <w:pPr>
        <w:tabs>
          <w:tab w:val="num" w:pos="1410"/>
        </w:tabs>
        <w:ind w:left="1410" w:hanging="705"/>
      </w:pPr>
      <w:rPr>
        <w:rFonts w:ascii="Wingdings 2" w:eastAsia="Times New Roman" w:hAnsi="Wingdings 2"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5">
    <w:nsid w:val="3CF00CBD"/>
    <w:multiLevelType w:val="hybridMultilevel"/>
    <w:tmpl w:val="AFF00AF0"/>
    <w:lvl w:ilvl="0" w:tplc="040C0005">
      <w:start w:val="1"/>
      <w:numFmt w:val="bullet"/>
      <w:lvlText w:val=""/>
      <w:lvlJc w:val="left"/>
      <w:pPr>
        <w:tabs>
          <w:tab w:val="num" w:pos="1425"/>
        </w:tabs>
        <w:ind w:left="1425" w:hanging="360"/>
      </w:pPr>
      <w:rPr>
        <w:rFonts w:ascii="Wingdings" w:hAnsi="Wingdings" w:hint="default"/>
      </w:rPr>
    </w:lvl>
    <w:lvl w:ilvl="1" w:tplc="040C0003">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16">
    <w:nsid w:val="3DAE7F10"/>
    <w:multiLevelType w:val="hybridMultilevel"/>
    <w:tmpl w:val="6FA20276"/>
    <w:lvl w:ilvl="0" w:tplc="598A8F6A">
      <w:start w:val="1"/>
      <w:numFmt w:val="decimal"/>
      <w:lvlText w:val="%1)"/>
      <w:lvlJc w:val="left"/>
      <w:pPr>
        <w:tabs>
          <w:tab w:val="num" w:pos="927"/>
        </w:tabs>
        <w:ind w:left="927" w:hanging="360"/>
      </w:pPr>
      <w:rPr>
        <w:rFonts w:hint="default"/>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abstractNum w:abstractNumId="17">
    <w:nsid w:val="3F0C00FF"/>
    <w:multiLevelType w:val="hybridMultilevel"/>
    <w:tmpl w:val="AC78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B4FE6"/>
    <w:multiLevelType w:val="hybridMultilevel"/>
    <w:tmpl w:val="CE701C9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9">
    <w:nsid w:val="47C061FB"/>
    <w:multiLevelType w:val="hybridMultilevel"/>
    <w:tmpl w:val="585C5DF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0">
    <w:nsid w:val="4A7B2821"/>
    <w:multiLevelType w:val="hybridMultilevel"/>
    <w:tmpl w:val="4F169720"/>
    <w:lvl w:ilvl="0" w:tplc="C7302798">
      <w:start w:val="1"/>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1">
    <w:nsid w:val="4EBD7732"/>
    <w:multiLevelType w:val="hybridMultilevel"/>
    <w:tmpl w:val="164EEE68"/>
    <w:lvl w:ilvl="0" w:tplc="040C0001">
      <w:start w:val="1"/>
      <w:numFmt w:val="bullet"/>
      <w:lvlText w:val=""/>
      <w:lvlJc w:val="left"/>
      <w:pPr>
        <w:tabs>
          <w:tab w:val="num" w:pos="1400"/>
        </w:tabs>
        <w:ind w:left="1400" w:hanging="360"/>
      </w:pPr>
      <w:rPr>
        <w:rFonts w:ascii="Symbol" w:hAnsi="Symbol" w:hint="default"/>
      </w:rPr>
    </w:lvl>
    <w:lvl w:ilvl="1" w:tplc="C588779E">
      <w:numFmt w:val="bullet"/>
      <w:lvlText w:val=""/>
      <w:lvlJc w:val="left"/>
      <w:pPr>
        <w:tabs>
          <w:tab w:val="num" w:pos="2120"/>
        </w:tabs>
        <w:ind w:left="2120" w:hanging="360"/>
      </w:pPr>
      <w:rPr>
        <w:rFonts w:ascii="Wingdings" w:eastAsia="Times New Roman" w:hAnsi="Wingdings" w:cs="Times New Roman" w:hint="default"/>
      </w:rPr>
    </w:lvl>
    <w:lvl w:ilvl="2" w:tplc="040C0005" w:tentative="1">
      <w:start w:val="1"/>
      <w:numFmt w:val="bullet"/>
      <w:lvlText w:val=""/>
      <w:lvlJc w:val="left"/>
      <w:pPr>
        <w:tabs>
          <w:tab w:val="num" w:pos="2840"/>
        </w:tabs>
        <w:ind w:left="2840" w:hanging="360"/>
      </w:pPr>
      <w:rPr>
        <w:rFonts w:ascii="Wingdings" w:hAnsi="Wingdings" w:hint="default"/>
      </w:rPr>
    </w:lvl>
    <w:lvl w:ilvl="3" w:tplc="040C0001" w:tentative="1">
      <w:start w:val="1"/>
      <w:numFmt w:val="bullet"/>
      <w:lvlText w:val=""/>
      <w:lvlJc w:val="left"/>
      <w:pPr>
        <w:tabs>
          <w:tab w:val="num" w:pos="3560"/>
        </w:tabs>
        <w:ind w:left="3560" w:hanging="360"/>
      </w:pPr>
      <w:rPr>
        <w:rFonts w:ascii="Symbol" w:hAnsi="Symbol" w:hint="default"/>
      </w:rPr>
    </w:lvl>
    <w:lvl w:ilvl="4" w:tplc="040C0003" w:tentative="1">
      <w:start w:val="1"/>
      <w:numFmt w:val="bullet"/>
      <w:lvlText w:val="o"/>
      <w:lvlJc w:val="left"/>
      <w:pPr>
        <w:tabs>
          <w:tab w:val="num" w:pos="4280"/>
        </w:tabs>
        <w:ind w:left="4280" w:hanging="360"/>
      </w:pPr>
      <w:rPr>
        <w:rFonts w:ascii="Courier New" w:hAnsi="Courier New" w:hint="default"/>
      </w:rPr>
    </w:lvl>
    <w:lvl w:ilvl="5" w:tplc="040C0005" w:tentative="1">
      <w:start w:val="1"/>
      <w:numFmt w:val="bullet"/>
      <w:lvlText w:val=""/>
      <w:lvlJc w:val="left"/>
      <w:pPr>
        <w:tabs>
          <w:tab w:val="num" w:pos="5000"/>
        </w:tabs>
        <w:ind w:left="5000" w:hanging="360"/>
      </w:pPr>
      <w:rPr>
        <w:rFonts w:ascii="Wingdings" w:hAnsi="Wingdings" w:hint="default"/>
      </w:rPr>
    </w:lvl>
    <w:lvl w:ilvl="6" w:tplc="040C0001" w:tentative="1">
      <w:start w:val="1"/>
      <w:numFmt w:val="bullet"/>
      <w:lvlText w:val=""/>
      <w:lvlJc w:val="left"/>
      <w:pPr>
        <w:tabs>
          <w:tab w:val="num" w:pos="5720"/>
        </w:tabs>
        <w:ind w:left="5720" w:hanging="360"/>
      </w:pPr>
      <w:rPr>
        <w:rFonts w:ascii="Symbol" w:hAnsi="Symbol" w:hint="default"/>
      </w:rPr>
    </w:lvl>
    <w:lvl w:ilvl="7" w:tplc="040C0003" w:tentative="1">
      <w:start w:val="1"/>
      <w:numFmt w:val="bullet"/>
      <w:lvlText w:val="o"/>
      <w:lvlJc w:val="left"/>
      <w:pPr>
        <w:tabs>
          <w:tab w:val="num" w:pos="6440"/>
        </w:tabs>
        <w:ind w:left="6440" w:hanging="360"/>
      </w:pPr>
      <w:rPr>
        <w:rFonts w:ascii="Courier New" w:hAnsi="Courier New" w:hint="default"/>
      </w:rPr>
    </w:lvl>
    <w:lvl w:ilvl="8" w:tplc="040C0005" w:tentative="1">
      <w:start w:val="1"/>
      <w:numFmt w:val="bullet"/>
      <w:lvlText w:val=""/>
      <w:lvlJc w:val="left"/>
      <w:pPr>
        <w:tabs>
          <w:tab w:val="num" w:pos="7160"/>
        </w:tabs>
        <w:ind w:left="7160" w:hanging="360"/>
      </w:pPr>
      <w:rPr>
        <w:rFonts w:ascii="Wingdings" w:hAnsi="Wingdings" w:hint="default"/>
      </w:rPr>
    </w:lvl>
  </w:abstractNum>
  <w:abstractNum w:abstractNumId="22">
    <w:nsid w:val="50AB7EAE"/>
    <w:multiLevelType w:val="hybridMultilevel"/>
    <w:tmpl w:val="6D28F90C"/>
    <w:lvl w:ilvl="0" w:tplc="520644EC">
      <w:start w:val="4"/>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3">
    <w:nsid w:val="50D967EA"/>
    <w:multiLevelType w:val="hybridMultilevel"/>
    <w:tmpl w:val="8BCEF040"/>
    <w:lvl w:ilvl="0" w:tplc="EA126842">
      <w:start w:val="1"/>
      <w:numFmt w:val="bullet"/>
      <w:lvlText w:val=""/>
      <w:lvlJc w:val="left"/>
      <w:pPr>
        <w:tabs>
          <w:tab w:val="num" w:pos="1287"/>
        </w:tabs>
        <w:ind w:left="1287" w:hanging="360"/>
      </w:pPr>
      <w:rPr>
        <w:rFonts w:ascii="Symbol" w:hAnsi="Symbol" w:hint="default"/>
        <w:sz w:val="16"/>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4">
    <w:nsid w:val="51056B24"/>
    <w:multiLevelType w:val="hybridMultilevel"/>
    <w:tmpl w:val="192857D6"/>
    <w:lvl w:ilvl="0" w:tplc="7FA8D306">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5">
    <w:nsid w:val="525006EB"/>
    <w:multiLevelType w:val="hybridMultilevel"/>
    <w:tmpl w:val="4C8CF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2C4C5C"/>
    <w:multiLevelType w:val="hybridMultilevel"/>
    <w:tmpl w:val="4434EE9E"/>
    <w:lvl w:ilvl="0" w:tplc="B1324F78">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27">
    <w:nsid w:val="56BC2565"/>
    <w:multiLevelType w:val="hybridMultilevel"/>
    <w:tmpl w:val="014AC57C"/>
    <w:lvl w:ilvl="0" w:tplc="9D52D83C">
      <w:start w:val="4"/>
      <w:numFmt w:val="bullet"/>
      <w:lvlText w:val="-"/>
      <w:lvlJc w:val="left"/>
      <w:pPr>
        <w:tabs>
          <w:tab w:val="num" w:pos="1407"/>
        </w:tabs>
        <w:ind w:left="1407" w:hanging="705"/>
      </w:pPr>
      <w:rPr>
        <w:rFonts w:ascii="Times New Roman" w:eastAsia="Times New Roman" w:hAnsi="Times New Roman" w:cs="Times New Roman" w:hint="default"/>
      </w:rPr>
    </w:lvl>
    <w:lvl w:ilvl="1" w:tplc="040C0003" w:tentative="1">
      <w:start w:val="1"/>
      <w:numFmt w:val="bullet"/>
      <w:lvlText w:val="o"/>
      <w:lvlJc w:val="left"/>
      <w:pPr>
        <w:tabs>
          <w:tab w:val="num" w:pos="1782"/>
        </w:tabs>
        <w:ind w:left="1782" w:hanging="360"/>
      </w:pPr>
      <w:rPr>
        <w:rFonts w:ascii="Courier New" w:hAnsi="Courier New" w:hint="default"/>
      </w:rPr>
    </w:lvl>
    <w:lvl w:ilvl="2" w:tplc="040C0005" w:tentative="1">
      <w:start w:val="1"/>
      <w:numFmt w:val="bullet"/>
      <w:lvlText w:val=""/>
      <w:lvlJc w:val="left"/>
      <w:pPr>
        <w:tabs>
          <w:tab w:val="num" w:pos="2502"/>
        </w:tabs>
        <w:ind w:left="2502" w:hanging="360"/>
      </w:pPr>
      <w:rPr>
        <w:rFonts w:ascii="Wingdings" w:hAnsi="Wingdings" w:hint="default"/>
      </w:rPr>
    </w:lvl>
    <w:lvl w:ilvl="3" w:tplc="040C0001" w:tentative="1">
      <w:start w:val="1"/>
      <w:numFmt w:val="bullet"/>
      <w:lvlText w:val=""/>
      <w:lvlJc w:val="left"/>
      <w:pPr>
        <w:tabs>
          <w:tab w:val="num" w:pos="3222"/>
        </w:tabs>
        <w:ind w:left="3222" w:hanging="360"/>
      </w:pPr>
      <w:rPr>
        <w:rFonts w:ascii="Symbol" w:hAnsi="Symbol" w:hint="default"/>
      </w:rPr>
    </w:lvl>
    <w:lvl w:ilvl="4" w:tplc="040C0003" w:tentative="1">
      <w:start w:val="1"/>
      <w:numFmt w:val="bullet"/>
      <w:lvlText w:val="o"/>
      <w:lvlJc w:val="left"/>
      <w:pPr>
        <w:tabs>
          <w:tab w:val="num" w:pos="3942"/>
        </w:tabs>
        <w:ind w:left="3942" w:hanging="360"/>
      </w:pPr>
      <w:rPr>
        <w:rFonts w:ascii="Courier New" w:hAnsi="Courier New" w:hint="default"/>
      </w:rPr>
    </w:lvl>
    <w:lvl w:ilvl="5" w:tplc="040C0005" w:tentative="1">
      <w:start w:val="1"/>
      <w:numFmt w:val="bullet"/>
      <w:lvlText w:val=""/>
      <w:lvlJc w:val="left"/>
      <w:pPr>
        <w:tabs>
          <w:tab w:val="num" w:pos="4662"/>
        </w:tabs>
        <w:ind w:left="4662" w:hanging="360"/>
      </w:pPr>
      <w:rPr>
        <w:rFonts w:ascii="Wingdings" w:hAnsi="Wingdings" w:hint="default"/>
      </w:rPr>
    </w:lvl>
    <w:lvl w:ilvl="6" w:tplc="040C0001" w:tentative="1">
      <w:start w:val="1"/>
      <w:numFmt w:val="bullet"/>
      <w:lvlText w:val=""/>
      <w:lvlJc w:val="left"/>
      <w:pPr>
        <w:tabs>
          <w:tab w:val="num" w:pos="5382"/>
        </w:tabs>
        <w:ind w:left="5382" w:hanging="360"/>
      </w:pPr>
      <w:rPr>
        <w:rFonts w:ascii="Symbol" w:hAnsi="Symbol" w:hint="default"/>
      </w:rPr>
    </w:lvl>
    <w:lvl w:ilvl="7" w:tplc="040C0003" w:tentative="1">
      <w:start w:val="1"/>
      <w:numFmt w:val="bullet"/>
      <w:lvlText w:val="o"/>
      <w:lvlJc w:val="left"/>
      <w:pPr>
        <w:tabs>
          <w:tab w:val="num" w:pos="6102"/>
        </w:tabs>
        <w:ind w:left="6102" w:hanging="360"/>
      </w:pPr>
      <w:rPr>
        <w:rFonts w:ascii="Courier New" w:hAnsi="Courier New" w:hint="default"/>
      </w:rPr>
    </w:lvl>
    <w:lvl w:ilvl="8" w:tplc="040C0005" w:tentative="1">
      <w:start w:val="1"/>
      <w:numFmt w:val="bullet"/>
      <w:lvlText w:val=""/>
      <w:lvlJc w:val="left"/>
      <w:pPr>
        <w:tabs>
          <w:tab w:val="num" w:pos="6822"/>
        </w:tabs>
        <w:ind w:left="6822" w:hanging="360"/>
      </w:pPr>
      <w:rPr>
        <w:rFonts w:ascii="Wingdings" w:hAnsi="Wingdings" w:hint="default"/>
      </w:rPr>
    </w:lvl>
  </w:abstractNum>
  <w:abstractNum w:abstractNumId="28">
    <w:nsid w:val="57BC1095"/>
    <w:multiLevelType w:val="hybridMultilevel"/>
    <w:tmpl w:val="A36261B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58D062A0"/>
    <w:multiLevelType w:val="hybridMultilevel"/>
    <w:tmpl w:val="A15E0ADC"/>
    <w:lvl w:ilvl="0" w:tplc="A06A6E8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0">
    <w:nsid w:val="5B9B10A2"/>
    <w:multiLevelType w:val="hybridMultilevel"/>
    <w:tmpl w:val="8356E7C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08049DA"/>
    <w:multiLevelType w:val="hybridMultilevel"/>
    <w:tmpl w:val="4B2435B6"/>
    <w:lvl w:ilvl="0" w:tplc="0524937A">
      <w:start w:val="15"/>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2">
    <w:nsid w:val="63627F6A"/>
    <w:multiLevelType w:val="multilevel"/>
    <w:tmpl w:val="8E4EDF5A"/>
    <w:lvl w:ilvl="0">
      <w:start w:val="6"/>
      <w:numFmt w:val="decimal"/>
      <w:lvlText w:val="%1.0"/>
      <w:lvlJc w:val="left"/>
      <w:pPr>
        <w:tabs>
          <w:tab w:val="num" w:pos="1467"/>
        </w:tabs>
        <w:ind w:left="1467" w:hanging="540"/>
      </w:pPr>
      <w:rPr>
        <w:rFonts w:hint="default"/>
      </w:rPr>
    </w:lvl>
    <w:lvl w:ilvl="1">
      <w:start w:val="1"/>
      <w:numFmt w:val="decimalZero"/>
      <w:lvlText w:val="%1.%2"/>
      <w:lvlJc w:val="left"/>
      <w:pPr>
        <w:tabs>
          <w:tab w:val="num" w:pos="2175"/>
        </w:tabs>
        <w:ind w:left="2175" w:hanging="540"/>
      </w:pPr>
      <w:rPr>
        <w:rFonts w:hint="default"/>
      </w:rPr>
    </w:lvl>
    <w:lvl w:ilvl="2">
      <w:start w:val="1"/>
      <w:numFmt w:val="decimal"/>
      <w:lvlText w:val="%1.%2.%3"/>
      <w:lvlJc w:val="left"/>
      <w:pPr>
        <w:tabs>
          <w:tab w:val="num" w:pos="3063"/>
        </w:tabs>
        <w:ind w:left="3063" w:hanging="720"/>
      </w:pPr>
      <w:rPr>
        <w:rFonts w:hint="default"/>
      </w:rPr>
    </w:lvl>
    <w:lvl w:ilvl="3">
      <w:start w:val="1"/>
      <w:numFmt w:val="decimal"/>
      <w:lvlText w:val="%1.%2.%3.%4"/>
      <w:lvlJc w:val="left"/>
      <w:pPr>
        <w:tabs>
          <w:tab w:val="num" w:pos="3771"/>
        </w:tabs>
        <w:ind w:left="3771" w:hanging="720"/>
      </w:pPr>
      <w:rPr>
        <w:rFonts w:hint="default"/>
      </w:rPr>
    </w:lvl>
    <w:lvl w:ilvl="4">
      <w:start w:val="1"/>
      <w:numFmt w:val="decimal"/>
      <w:lvlText w:val="%1.%2.%3.%4.%5"/>
      <w:lvlJc w:val="left"/>
      <w:pPr>
        <w:tabs>
          <w:tab w:val="num" w:pos="4839"/>
        </w:tabs>
        <w:ind w:left="4839" w:hanging="1080"/>
      </w:pPr>
      <w:rPr>
        <w:rFonts w:hint="default"/>
      </w:rPr>
    </w:lvl>
    <w:lvl w:ilvl="5">
      <w:start w:val="1"/>
      <w:numFmt w:val="decimal"/>
      <w:lvlText w:val="%1.%2.%3.%4.%5.%6"/>
      <w:lvlJc w:val="left"/>
      <w:pPr>
        <w:tabs>
          <w:tab w:val="num" w:pos="5547"/>
        </w:tabs>
        <w:ind w:left="5547" w:hanging="1080"/>
      </w:pPr>
      <w:rPr>
        <w:rFonts w:hint="default"/>
      </w:rPr>
    </w:lvl>
    <w:lvl w:ilvl="6">
      <w:start w:val="1"/>
      <w:numFmt w:val="decimal"/>
      <w:lvlText w:val="%1.%2.%3.%4.%5.%6.%7"/>
      <w:lvlJc w:val="left"/>
      <w:pPr>
        <w:tabs>
          <w:tab w:val="num" w:pos="6615"/>
        </w:tabs>
        <w:ind w:left="6615" w:hanging="1440"/>
      </w:pPr>
      <w:rPr>
        <w:rFonts w:hint="default"/>
      </w:rPr>
    </w:lvl>
    <w:lvl w:ilvl="7">
      <w:start w:val="1"/>
      <w:numFmt w:val="decimal"/>
      <w:lvlText w:val="%1.%2.%3.%4.%5.%6.%7.%8"/>
      <w:lvlJc w:val="left"/>
      <w:pPr>
        <w:tabs>
          <w:tab w:val="num" w:pos="7323"/>
        </w:tabs>
        <w:ind w:left="7323" w:hanging="1440"/>
      </w:pPr>
      <w:rPr>
        <w:rFonts w:hint="default"/>
      </w:rPr>
    </w:lvl>
    <w:lvl w:ilvl="8">
      <w:start w:val="1"/>
      <w:numFmt w:val="decimal"/>
      <w:lvlText w:val="%1.%2.%3.%4.%5.%6.%7.%8.%9"/>
      <w:lvlJc w:val="left"/>
      <w:pPr>
        <w:tabs>
          <w:tab w:val="num" w:pos="8391"/>
        </w:tabs>
        <w:ind w:left="8391" w:hanging="1800"/>
      </w:pPr>
      <w:rPr>
        <w:rFonts w:hint="default"/>
      </w:rPr>
    </w:lvl>
  </w:abstractNum>
  <w:abstractNum w:abstractNumId="33">
    <w:nsid w:val="658F7BC5"/>
    <w:multiLevelType w:val="hybridMultilevel"/>
    <w:tmpl w:val="7CA07902"/>
    <w:lvl w:ilvl="0" w:tplc="290AE100">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4">
    <w:nsid w:val="72B67AC2"/>
    <w:multiLevelType w:val="hybridMultilevel"/>
    <w:tmpl w:val="BAC0F3C8"/>
    <w:lvl w:ilvl="0" w:tplc="71C0518C">
      <w:start w:val="1"/>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35">
    <w:nsid w:val="734B436E"/>
    <w:multiLevelType w:val="hybridMultilevel"/>
    <w:tmpl w:val="FF8C592E"/>
    <w:lvl w:ilvl="0" w:tplc="653C13EE">
      <w:start w:val="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921390B"/>
    <w:multiLevelType w:val="hybridMultilevel"/>
    <w:tmpl w:val="799AAA4E"/>
    <w:lvl w:ilvl="0" w:tplc="97425EE8">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37">
    <w:nsid w:val="7C3A15B0"/>
    <w:multiLevelType w:val="hybridMultilevel"/>
    <w:tmpl w:val="AD4CBC56"/>
    <w:lvl w:ilvl="0" w:tplc="79BE1226">
      <w:start w:val="4"/>
      <w:numFmt w:val="bullet"/>
      <w:lvlText w:val="-"/>
      <w:lvlJc w:val="left"/>
      <w:pPr>
        <w:tabs>
          <w:tab w:val="num" w:pos="927"/>
        </w:tabs>
        <w:ind w:left="927" w:hanging="360"/>
      </w:pPr>
      <w:rPr>
        <w:rFonts w:ascii="Times New Roman" w:eastAsia="Times New Roman" w:hAnsi="Times New Roman" w:cs="Times New Roman"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num w:numId="1">
    <w:abstractNumId w:val="4"/>
  </w:num>
  <w:num w:numId="2">
    <w:abstractNumId w:val="14"/>
  </w:num>
  <w:num w:numId="3">
    <w:abstractNumId w:val="22"/>
  </w:num>
  <w:num w:numId="4">
    <w:abstractNumId w:val="37"/>
  </w:num>
  <w:num w:numId="5">
    <w:abstractNumId w:val="27"/>
  </w:num>
  <w:num w:numId="6">
    <w:abstractNumId w:val="12"/>
  </w:num>
  <w:num w:numId="7">
    <w:abstractNumId w:val="26"/>
  </w:num>
  <w:num w:numId="8">
    <w:abstractNumId w:val="29"/>
  </w:num>
  <w:num w:numId="9">
    <w:abstractNumId w:val="36"/>
  </w:num>
  <w:num w:numId="10">
    <w:abstractNumId w:val="20"/>
  </w:num>
  <w:num w:numId="11">
    <w:abstractNumId w:val="8"/>
  </w:num>
  <w:num w:numId="12">
    <w:abstractNumId w:val="34"/>
  </w:num>
  <w:num w:numId="13">
    <w:abstractNumId w:val="33"/>
  </w:num>
  <w:num w:numId="14">
    <w:abstractNumId w:val="24"/>
  </w:num>
  <w:num w:numId="15">
    <w:abstractNumId w:val="31"/>
  </w:num>
  <w:num w:numId="16">
    <w:abstractNumId w:val="2"/>
  </w:num>
  <w:num w:numId="17">
    <w:abstractNumId w:val="28"/>
  </w:num>
  <w:num w:numId="18">
    <w:abstractNumId w:val="16"/>
  </w:num>
  <w:num w:numId="19">
    <w:abstractNumId w:val="35"/>
  </w:num>
  <w:num w:numId="20">
    <w:abstractNumId w:val="32"/>
  </w:num>
  <w:num w:numId="21">
    <w:abstractNumId w:val="9"/>
  </w:num>
  <w:num w:numId="22">
    <w:abstractNumId w:val="21"/>
  </w:num>
  <w:num w:numId="23">
    <w:abstractNumId w:val="30"/>
  </w:num>
  <w:num w:numId="24">
    <w:abstractNumId w:val="7"/>
  </w:num>
  <w:num w:numId="25">
    <w:abstractNumId w:val="15"/>
  </w:num>
  <w:num w:numId="26">
    <w:abstractNumId w:val="18"/>
  </w:num>
  <w:num w:numId="27">
    <w:abstractNumId w:val="13"/>
  </w:num>
  <w:num w:numId="28">
    <w:abstractNumId w:val="23"/>
  </w:num>
  <w:num w:numId="29">
    <w:abstractNumId w:val="10"/>
  </w:num>
  <w:num w:numId="30">
    <w:abstractNumId w:val="3"/>
  </w:num>
  <w:num w:numId="31">
    <w:abstractNumId w:val="5"/>
  </w:num>
  <w:num w:numId="32">
    <w:abstractNumId w:val="6"/>
  </w:num>
  <w:num w:numId="33">
    <w:abstractNumId w:val="1"/>
    <w:lvlOverride w:ilvl="0">
      <w:lvl w:ilvl="0">
        <w:start w:val="1"/>
        <w:numFmt w:val="bullet"/>
        <w:lvlText w:val="-"/>
        <w:legacy w:legacy="1" w:legacySpace="0" w:legacyIndent="170"/>
        <w:lvlJc w:val="left"/>
        <w:pPr>
          <w:ind w:left="170" w:hanging="170"/>
        </w:pPr>
        <w:rPr>
          <w:rFonts w:ascii="Times New Roman" w:hAnsi="Times New Roman" w:hint="default"/>
        </w:rPr>
      </w:lvl>
    </w:lvlOverride>
  </w:num>
  <w:num w:numId="34">
    <w:abstractNumId w:val="19"/>
  </w:num>
  <w:num w:numId="35">
    <w:abstractNumId w:val="11"/>
  </w:num>
  <w:num w:numId="36">
    <w:abstractNumId w:val="0"/>
  </w:num>
  <w:num w:numId="37">
    <w:abstractNumId w:val="2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leTheme"/>
  <w:drawingGridHorizontalSpacing w:val="181"/>
  <w:drawingGridVerticalSpacing w:val="181"/>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8BA"/>
    <w:rsid w:val="0000017E"/>
    <w:rsid w:val="0005144E"/>
    <w:rsid w:val="00053BD4"/>
    <w:rsid w:val="00055FF6"/>
    <w:rsid w:val="00083266"/>
    <w:rsid w:val="00084FDD"/>
    <w:rsid w:val="000A3167"/>
    <w:rsid w:val="000D79F2"/>
    <w:rsid w:val="000E0D69"/>
    <w:rsid w:val="000F1642"/>
    <w:rsid w:val="000F3200"/>
    <w:rsid w:val="001025EC"/>
    <w:rsid w:val="001173BB"/>
    <w:rsid w:val="00121795"/>
    <w:rsid w:val="001253DB"/>
    <w:rsid w:val="0013164F"/>
    <w:rsid w:val="001327C5"/>
    <w:rsid w:val="00136B60"/>
    <w:rsid w:val="001B1F72"/>
    <w:rsid w:val="001B2AB8"/>
    <w:rsid w:val="001B7105"/>
    <w:rsid w:val="001D20DA"/>
    <w:rsid w:val="001D2E07"/>
    <w:rsid w:val="001E3BC5"/>
    <w:rsid w:val="0020315C"/>
    <w:rsid w:val="00234352"/>
    <w:rsid w:val="002524F7"/>
    <w:rsid w:val="00262258"/>
    <w:rsid w:val="00265E27"/>
    <w:rsid w:val="00266E83"/>
    <w:rsid w:val="002751A6"/>
    <w:rsid w:val="00276D11"/>
    <w:rsid w:val="002872E1"/>
    <w:rsid w:val="00292208"/>
    <w:rsid w:val="002A3C74"/>
    <w:rsid w:val="00304413"/>
    <w:rsid w:val="00336004"/>
    <w:rsid w:val="003421D7"/>
    <w:rsid w:val="00354054"/>
    <w:rsid w:val="00360B08"/>
    <w:rsid w:val="00381F0D"/>
    <w:rsid w:val="00382EB6"/>
    <w:rsid w:val="0038724B"/>
    <w:rsid w:val="00387B2F"/>
    <w:rsid w:val="003A13C6"/>
    <w:rsid w:val="003B285E"/>
    <w:rsid w:val="003B3E53"/>
    <w:rsid w:val="003C0234"/>
    <w:rsid w:val="003C5F4E"/>
    <w:rsid w:val="003E3CBF"/>
    <w:rsid w:val="00400519"/>
    <w:rsid w:val="004023E9"/>
    <w:rsid w:val="00422633"/>
    <w:rsid w:val="00423B1C"/>
    <w:rsid w:val="004430BA"/>
    <w:rsid w:val="0044511D"/>
    <w:rsid w:val="00476317"/>
    <w:rsid w:val="0048748C"/>
    <w:rsid w:val="004A7B5C"/>
    <w:rsid w:val="004E1625"/>
    <w:rsid w:val="004E4692"/>
    <w:rsid w:val="004E4ECB"/>
    <w:rsid w:val="0052462B"/>
    <w:rsid w:val="00524CED"/>
    <w:rsid w:val="00526AEC"/>
    <w:rsid w:val="00542C82"/>
    <w:rsid w:val="00543048"/>
    <w:rsid w:val="00544649"/>
    <w:rsid w:val="00554C75"/>
    <w:rsid w:val="00575E9E"/>
    <w:rsid w:val="005A142B"/>
    <w:rsid w:val="005C6548"/>
    <w:rsid w:val="005D0F59"/>
    <w:rsid w:val="005D58E1"/>
    <w:rsid w:val="005E03CD"/>
    <w:rsid w:val="005F5B0E"/>
    <w:rsid w:val="006567C7"/>
    <w:rsid w:val="006634BB"/>
    <w:rsid w:val="00667DB6"/>
    <w:rsid w:val="00680EF2"/>
    <w:rsid w:val="0068425E"/>
    <w:rsid w:val="00696E57"/>
    <w:rsid w:val="006970F3"/>
    <w:rsid w:val="006A25A9"/>
    <w:rsid w:val="006C2ED1"/>
    <w:rsid w:val="006D1BA2"/>
    <w:rsid w:val="006E251C"/>
    <w:rsid w:val="006E44F9"/>
    <w:rsid w:val="007131C9"/>
    <w:rsid w:val="007511F4"/>
    <w:rsid w:val="00760470"/>
    <w:rsid w:val="00766ED8"/>
    <w:rsid w:val="00772A50"/>
    <w:rsid w:val="007A24E9"/>
    <w:rsid w:val="007A7109"/>
    <w:rsid w:val="007D0453"/>
    <w:rsid w:val="007D142D"/>
    <w:rsid w:val="007E41EA"/>
    <w:rsid w:val="007F40EF"/>
    <w:rsid w:val="00801D1B"/>
    <w:rsid w:val="00811E8F"/>
    <w:rsid w:val="0084430C"/>
    <w:rsid w:val="00895894"/>
    <w:rsid w:val="008C7E08"/>
    <w:rsid w:val="008E5A71"/>
    <w:rsid w:val="008F0A0B"/>
    <w:rsid w:val="0092212F"/>
    <w:rsid w:val="00944CA4"/>
    <w:rsid w:val="00952E29"/>
    <w:rsid w:val="009822E4"/>
    <w:rsid w:val="009915A7"/>
    <w:rsid w:val="00995ABB"/>
    <w:rsid w:val="00996893"/>
    <w:rsid w:val="009D231A"/>
    <w:rsid w:val="009D6FB6"/>
    <w:rsid w:val="009F0822"/>
    <w:rsid w:val="009F2AB5"/>
    <w:rsid w:val="00A04789"/>
    <w:rsid w:val="00A45A23"/>
    <w:rsid w:val="00A95FD7"/>
    <w:rsid w:val="00AB76A6"/>
    <w:rsid w:val="00AB7710"/>
    <w:rsid w:val="00AC6A5B"/>
    <w:rsid w:val="00AE74FB"/>
    <w:rsid w:val="00B04B05"/>
    <w:rsid w:val="00B30F66"/>
    <w:rsid w:val="00B310CB"/>
    <w:rsid w:val="00B628EB"/>
    <w:rsid w:val="00B96008"/>
    <w:rsid w:val="00BA673A"/>
    <w:rsid w:val="00BC3CDB"/>
    <w:rsid w:val="00BC76A7"/>
    <w:rsid w:val="00BE2E48"/>
    <w:rsid w:val="00BE3624"/>
    <w:rsid w:val="00BE4106"/>
    <w:rsid w:val="00C21D01"/>
    <w:rsid w:val="00C41877"/>
    <w:rsid w:val="00C47D77"/>
    <w:rsid w:val="00C73E7C"/>
    <w:rsid w:val="00C820CC"/>
    <w:rsid w:val="00CC3042"/>
    <w:rsid w:val="00CC4873"/>
    <w:rsid w:val="00CE2309"/>
    <w:rsid w:val="00D12921"/>
    <w:rsid w:val="00D23EC8"/>
    <w:rsid w:val="00D34628"/>
    <w:rsid w:val="00D36361"/>
    <w:rsid w:val="00D442FA"/>
    <w:rsid w:val="00D51D32"/>
    <w:rsid w:val="00D74FE5"/>
    <w:rsid w:val="00D75313"/>
    <w:rsid w:val="00D757B5"/>
    <w:rsid w:val="00D86FFD"/>
    <w:rsid w:val="00DD1A10"/>
    <w:rsid w:val="00DD4EE1"/>
    <w:rsid w:val="00DD65C8"/>
    <w:rsid w:val="00DD6C56"/>
    <w:rsid w:val="00DE78BA"/>
    <w:rsid w:val="00DE7B3E"/>
    <w:rsid w:val="00DF36B8"/>
    <w:rsid w:val="00E10451"/>
    <w:rsid w:val="00E43C67"/>
    <w:rsid w:val="00E82C54"/>
    <w:rsid w:val="00EB4B41"/>
    <w:rsid w:val="00ED1544"/>
    <w:rsid w:val="00ED621A"/>
    <w:rsid w:val="00F05B1C"/>
    <w:rsid w:val="00F11A83"/>
    <w:rsid w:val="00F30E53"/>
    <w:rsid w:val="00F34600"/>
    <w:rsid w:val="00F5258F"/>
    <w:rsid w:val="00F95526"/>
    <w:rsid w:val="00FB6692"/>
    <w:rsid w:val="00FC779C"/>
    <w:rsid w:val="00FD3EC8"/>
    <w:rsid w:val="00FD6B3E"/>
    <w:rsid w:val="00FF019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D5B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53DB"/>
    <w:rPr>
      <w:sz w:val="24"/>
      <w:szCs w:val="24"/>
      <w:lang w:eastAsia="fr-FR"/>
    </w:rPr>
  </w:style>
  <w:style w:type="paragraph" w:styleId="Heading1">
    <w:name w:val="heading 1"/>
    <w:basedOn w:val="Normal"/>
    <w:next w:val="Normal"/>
    <w:qFormat/>
    <w:rsid w:val="001253DB"/>
    <w:pPr>
      <w:keepNext/>
      <w:spacing w:after="120"/>
      <w:outlineLvl w:val="0"/>
    </w:pPr>
    <w:rPr>
      <w:rFonts w:ascii="Arial" w:hAnsi="Arial" w:cs="Arial"/>
      <w:b/>
      <w:bCs/>
      <w:kern w:val="32"/>
      <w:sz w:val="32"/>
      <w:szCs w:val="32"/>
    </w:rPr>
  </w:style>
  <w:style w:type="paragraph" w:styleId="Heading2">
    <w:name w:val="heading 2"/>
    <w:basedOn w:val="Normal"/>
    <w:next w:val="Normal"/>
    <w:qFormat/>
    <w:rsid w:val="001253DB"/>
    <w:pPr>
      <w:keepNext/>
      <w:spacing w:after="240"/>
      <w:outlineLvl w:val="1"/>
    </w:pPr>
    <w:rPr>
      <w:rFonts w:ascii="Arial" w:hAnsi="Arial" w:cs="Arial"/>
      <w:b/>
      <w:bCs/>
      <w:i/>
      <w:iCs/>
      <w:sz w:val="28"/>
      <w:szCs w:val="28"/>
    </w:rPr>
  </w:style>
  <w:style w:type="paragraph" w:styleId="Heading3">
    <w:name w:val="heading 3"/>
    <w:basedOn w:val="Normal"/>
    <w:next w:val="Normal"/>
    <w:qFormat/>
    <w:rsid w:val="001253DB"/>
    <w:pPr>
      <w:keepNext/>
      <w:spacing w:after="120"/>
      <w:outlineLvl w:val="2"/>
    </w:pPr>
    <w:rPr>
      <w:rFonts w:ascii="Arial" w:hAnsi="Arial" w:cs="Arial"/>
      <w:b/>
      <w:bCs/>
      <w:sz w:val="26"/>
      <w:szCs w:val="26"/>
    </w:rPr>
  </w:style>
  <w:style w:type="paragraph" w:styleId="Heading4">
    <w:name w:val="heading 4"/>
    <w:basedOn w:val="Normal"/>
    <w:next w:val="Normal"/>
    <w:qFormat/>
    <w:rsid w:val="001253DB"/>
    <w:pPr>
      <w:keepNext/>
      <w:spacing w:after="120"/>
      <w:ind w:left="567"/>
      <w:outlineLvl w:val="3"/>
    </w:pPr>
    <w:rPr>
      <w:b/>
      <w:bCs/>
      <w:sz w:val="28"/>
      <w:szCs w:val="28"/>
    </w:rPr>
  </w:style>
  <w:style w:type="paragraph" w:styleId="Heading5">
    <w:name w:val="heading 5"/>
    <w:basedOn w:val="Normal"/>
    <w:next w:val="Normal"/>
    <w:qFormat/>
    <w:rsid w:val="001253DB"/>
    <w:pPr>
      <w:keepNext/>
      <w:ind w:left="4956" w:right="-567" w:firstLine="1"/>
      <w:outlineLvl w:val="4"/>
    </w:pPr>
    <w:rPr>
      <w:b/>
      <w:bCs/>
      <w:i/>
      <w:iCs/>
      <w:sz w:val="26"/>
      <w:szCs w:val="26"/>
    </w:rPr>
  </w:style>
  <w:style w:type="paragraph" w:styleId="Heading6">
    <w:name w:val="heading 6"/>
    <w:basedOn w:val="Normal"/>
    <w:next w:val="Normal"/>
    <w:qFormat/>
    <w:rsid w:val="001253DB"/>
    <w:pPr>
      <w:keepNext/>
      <w:spacing w:before="240" w:after="12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2E07"/>
    <w:pPr>
      <w:tabs>
        <w:tab w:val="center" w:pos="4536"/>
        <w:tab w:val="right" w:pos="9072"/>
      </w:tabs>
      <w:overflowPunct w:val="0"/>
      <w:autoSpaceDE w:val="0"/>
      <w:autoSpaceDN w:val="0"/>
      <w:adjustRightInd w:val="0"/>
      <w:jc w:val="both"/>
      <w:textAlignment w:val="baseline"/>
    </w:pPr>
    <w:rPr>
      <w:rFonts w:ascii="Arial" w:hAnsi="Arial"/>
      <w:sz w:val="20"/>
      <w:szCs w:val="20"/>
    </w:rPr>
  </w:style>
  <w:style w:type="paragraph" w:styleId="BodyTextIndent3">
    <w:name w:val="Body Text Indent 3"/>
    <w:basedOn w:val="Normal"/>
    <w:rsid w:val="001D2E07"/>
    <w:pPr>
      <w:ind w:left="794"/>
      <w:jc w:val="both"/>
    </w:pPr>
    <w:rPr>
      <w:i/>
      <w:szCs w:val="20"/>
    </w:rPr>
  </w:style>
  <w:style w:type="paragraph" w:styleId="BodyTextIndent">
    <w:name w:val="Body Text Indent"/>
    <w:basedOn w:val="Normal"/>
    <w:rsid w:val="001D2E07"/>
    <w:pPr>
      <w:spacing w:after="120"/>
      <w:ind w:left="567"/>
    </w:pPr>
  </w:style>
  <w:style w:type="paragraph" w:styleId="BodyTextIndent2">
    <w:name w:val="Body Text Indent 2"/>
    <w:basedOn w:val="Normal"/>
    <w:rsid w:val="001D2E07"/>
    <w:pPr>
      <w:spacing w:after="120"/>
      <w:ind w:left="567"/>
      <w:jc w:val="both"/>
    </w:pPr>
  </w:style>
  <w:style w:type="paragraph" w:styleId="Header">
    <w:name w:val="header"/>
    <w:basedOn w:val="Normal"/>
    <w:rsid w:val="001D2E07"/>
    <w:pPr>
      <w:tabs>
        <w:tab w:val="center" w:pos="4536"/>
        <w:tab w:val="right" w:pos="9072"/>
      </w:tabs>
    </w:pPr>
  </w:style>
  <w:style w:type="paragraph" w:styleId="DocumentMap">
    <w:name w:val="Document Map"/>
    <w:basedOn w:val="Normal"/>
    <w:semiHidden/>
    <w:rsid w:val="001D2E07"/>
    <w:pPr>
      <w:shd w:val="clear" w:color="auto" w:fill="000080"/>
    </w:pPr>
    <w:rPr>
      <w:rFonts w:ascii="Tahoma" w:hAnsi="Tahoma" w:cs="Tahoma"/>
    </w:rPr>
  </w:style>
  <w:style w:type="paragraph" w:styleId="Caption">
    <w:name w:val="caption"/>
    <w:basedOn w:val="Normal"/>
    <w:next w:val="Normal"/>
    <w:qFormat/>
    <w:rsid w:val="001D2E07"/>
    <w:pPr>
      <w:jc w:val="center"/>
    </w:pPr>
    <w:rPr>
      <w:b/>
      <w:bCs/>
    </w:rPr>
  </w:style>
  <w:style w:type="paragraph" w:styleId="BodyText">
    <w:name w:val="Body Text"/>
    <w:basedOn w:val="Normal"/>
    <w:rsid w:val="001D2E07"/>
    <w:pPr>
      <w:spacing w:after="120"/>
      <w:jc w:val="both"/>
      <w:outlineLvl w:val="0"/>
    </w:pPr>
  </w:style>
  <w:style w:type="paragraph" w:styleId="BalloonText">
    <w:name w:val="Balloon Text"/>
    <w:basedOn w:val="Normal"/>
    <w:link w:val="BalloonTextChar"/>
    <w:rsid w:val="00F95526"/>
    <w:rPr>
      <w:rFonts w:ascii="Tahoma" w:hAnsi="Tahoma" w:cs="Tahoma"/>
      <w:sz w:val="16"/>
      <w:szCs w:val="16"/>
    </w:rPr>
  </w:style>
  <w:style w:type="character" w:customStyle="1" w:styleId="BalloonTextChar">
    <w:name w:val="Balloon Text Char"/>
    <w:basedOn w:val="DefaultParagraphFont"/>
    <w:link w:val="BalloonText"/>
    <w:rsid w:val="00F95526"/>
    <w:rPr>
      <w:rFonts w:ascii="Tahoma" w:hAnsi="Tahoma" w:cs="Tahoma"/>
      <w:sz w:val="16"/>
      <w:szCs w:val="16"/>
    </w:rPr>
  </w:style>
  <w:style w:type="paragraph" w:styleId="ListParagraph">
    <w:name w:val="List Paragraph"/>
    <w:basedOn w:val="Normal"/>
    <w:uiPriority w:val="34"/>
    <w:qFormat/>
    <w:rsid w:val="008E5A71"/>
    <w:pPr>
      <w:ind w:left="720"/>
      <w:contextualSpacing/>
    </w:pPr>
  </w:style>
  <w:style w:type="table" w:styleId="TableTheme">
    <w:name w:val="Table Theme"/>
    <w:basedOn w:val="TableNormal"/>
    <w:rsid w:val="001253DB"/>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styleId="Hyperlink">
    <w:name w:val="Hyperlink"/>
    <w:basedOn w:val="DefaultParagraphFont"/>
    <w:rsid w:val="001253DB"/>
    <w:rPr>
      <w:color w:val="0000FF"/>
      <w:u w:val="single"/>
    </w:rPr>
  </w:style>
  <w:style w:type="character" w:styleId="FollowedHyperlink">
    <w:name w:val="FollowedHyperlink"/>
    <w:basedOn w:val="DefaultParagraphFont"/>
    <w:rsid w:val="001253DB"/>
    <w:rPr>
      <w:color w:val="800080"/>
      <w:u w:val="single"/>
    </w:rPr>
  </w:style>
  <w:style w:type="paragraph" w:customStyle="1" w:styleId="BodyText21">
    <w:name w:val="Body Text 21"/>
    <w:basedOn w:val="Normal"/>
    <w:rsid w:val="005F5B0E"/>
    <w:pPr>
      <w:tabs>
        <w:tab w:val="left" w:pos="720"/>
      </w:tabs>
      <w:overflowPunct w:val="0"/>
      <w:autoSpaceDE w:val="0"/>
      <w:autoSpaceDN w:val="0"/>
      <w:adjustRightInd w:val="0"/>
      <w:spacing w:after="120"/>
      <w:ind w:left="714" w:hanging="357"/>
      <w:jc w:val="both"/>
      <w:textAlignment w:val="baseline"/>
    </w:pPr>
    <w:rPr>
      <w:rFonts w:ascii="Arial" w:hAnsi="Arial"/>
      <w:sz w:val="1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53DB"/>
    <w:rPr>
      <w:sz w:val="24"/>
      <w:szCs w:val="24"/>
      <w:lang w:eastAsia="fr-FR"/>
    </w:rPr>
  </w:style>
  <w:style w:type="paragraph" w:styleId="Heading1">
    <w:name w:val="heading 1"/>
    <w:basedOn w:val="Normal"/>
    <w:next w:val="Normal"/>
    <w:qFormat/>
    <w:rsid w:val="001253DB"/>
    <w:pPr>
      <w:keepNext/>
      <w:spacing w:after="120"/>
      <w:outlineLvl w:val="0"/>
    </w:pPr>
    <w:rPr>
      <w:rFonts w:ascii="Arial" w:hAnsi="Arial" w:cs="Arial"/>
      <w:b/>
      <w:bCs/>
      <w:kern w:val="32"/>
      <w:sz w:val="32"/>
      <w:szCs w:val="32"/>
    </w:rPr>
  </w:style>
  <w:style w:type="paragraph" w:styleId="Heading2">
    <w:name w:val="heading 2"/>
    <w:basedOn w:val="Normal"/>
    <w:next w:val="Normal"/>
    <w:qFormat/>
    <w:rsid w:val="001253DB"/>
    <w:pPr>
      <w:keepNext/>
      <w:spacing w:after="240"/>
      <w:outlineLvl w:val="1"/>
    </w:pPr>
    <w:rPr>
      <w:rFonts w:ascii="Arial" w:hAnsi="Arial" w:cs="Arial"/>
      <w:b/>
      <w:bCs/>
      <w:i/>
      <w:iCs/>
      <w:sz w:val="28"/>
      <w:szCs w:val="28"/>
    </w:rPr>
  </w:style>
  <w:style w:type="paragraph" w:styleId="Heading3">
    <w:name w:val="heading 3"/>
    <w:basedOn w:val="Normal"/>
    <w:next w:val="Normal"/>
    <w:qFormat/>
    <w:rsid w:val="001253DB"/>
    <w:pPr>
      <w:keepNext/>
      <w:spacing w:after="120"/>
      <w:outlineLvl w:val="2"/>
    </w:pPr>
    <w:rPr>
      <w:rFonts w:ascii="Arial" w:hAnsi="Arial" w:cs="Arial"/>
      <w:b/>
      <w:bCs/>
      <w:sz w:val="26"/>
      <w:szCs w:val="26"/>
    </w:rPr>
  </w:style>
  <w:style w:type="paragraph" w:styleId="Heading4">
    <w:name w:val="heading 4"/>
    <w:basedOn w:val="Normal"/>
    <w:next w:val="Normal"/>
    <w:qFormat/>
    <w:rsid w:val="001253DB"/>
    <w:pPr>
      <w:keepNext/>
      <w:spacing w:after="120"/>
      <w:ind w:left="567"/>
      <w:outlineLvl w:val="3"/>
    </w:pPr>
    <w:rPr>
      <w:b/>
      <w:bCs/>
      <w:sz w:val="28"/>
      <w:szCs w:val="28"/>
    </w:rPr>
  </w:style>
  <w:style w:type="paragraph" w:styleId="Heading5">
    <w:name w:val="heading 5"/>
    <w:basedOn w:val="Normal"/>
    <w:next w:val="Normal"/>
    <w:qFormat/>
    <w:rsid w:val="001253DB"/>
    <w:pPr>
      <w:keepNext/>
      <w:ind w:left="4956" w:right="-567" w:firstLine="1"/>
      <w:outlineLvl w:val="4"/>
    </w:pPr>
    <w:rPr>
      <w:b/>
      <w:bCs/>
      <w:i/>
      <w:iCs/>
      <w:sz w:val="26"/>
      <w:szCs w:val="26"/>
    </w:rPr>
  </w:style>
  <w:style w:type="paragraph" w:styleId="Heading6">
    <w:name w:val="heading 6"/>
    <w:basedOn w:val="Normal"/>
    <w:next w:val="Normal"/>
    <w:qFormat/>
    <w:rsid w:val="001253DB"/>
    <w:pPr>
      <w:keepNext/>
      <w:spacing w:before="240" w:after="12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2E07"/>
    <w:pPr>
      <w:tabs>
        <w:tab w:val="center" w:pos="4536"/>
        <w:tab w:val="right" w:pos="9072"/>
      </w:tabs>
      <w:overflowPunct w:val="0"/>
      <w:autoSpaceDE w:val="0"/>
      <w:autoSpaceDN w:val="0"/>
      <w:adjustRightInd w:val="0"/>
      <w:jc w:val="both"/>
      <w:textAlignment w:val="baseline"/>
    </w:pPr>
    <w:rPr>
      <w:rFonts w:ascii="Arial" w:hAnsi="Arial"/>
      <w:sz w:val="20"/>
      <w:szCs w:val="20"/>
    </w:rPr>
  </w:style>
  <w:style w:type="paragraph" w:styleId="BodyTextIndent3">
    <w:name w:val="Body Text Indent 3"/>
    <w:basedOn w:val="Normal"/>
    <w:rsid w:val="001D2E07"/>
    <w:pPr>
      <w:ind w:left="794"/>
      <w:jc w:val="both"/>
    </w:pPr>
    <w:rPr>
      <w:i/>
      <w:szCs w:val="20"/>
    </w:rPr>
  </w:style>
  <w:style w:type="paragraph" w:styleId="BodyTextIndent">
    <w:name w:val="Body Text Indent"/>
    <w:basedOn w:val="Normal"/>
    <w:rsid w:val="001D2E07"/>
    <w:pPr>
      <w:spacing w:after="120"/>
      <w:ind w:left="567"/>
    </w:pPr>
  </w:style>
  <w:style w:type="paragraph" w:styleId="BodyTextIndent2">
    <w:name w:val="Body Text Indent 2"/>
    <w:basedOn w:val="Normal"/>
    <w:rsid w:val="001D2E07"/>
    <w:pPr>
      <w:spacing w:after="120"/>
      <w:ind w:left="567"/>
      <w:jc w:val="both"/>
    </w:pPr>
  </w:style>
  <w:style w:type="paragraph" w:styleId="Header">
    <w:name w:val="header"/>
    <w:basedOn w:val="Normal"/>
    <w:rsid w:val="001D2E07"/>
    <w:pPr>
      <w:tabs>
        <w:tab w:val="center" w:pos="4536"/>
        <w:tab w:val="right" w:pos="9072"/>
      </w:tabs>
    </w:pPr>
  </w:style>
  <w:style w:type="paragraph" w:styleId="DocumentMap">
    <w:name w:val="Document Map"/>
    <w:basedOn w:val="Normal"/>
    <w:semiHidden/>
    <w:rsid w:val="001D2E07"/>
    <w:pPr>
      <w:shd w:val="clear" w:color="auto" w:fill="000080"/>
    </w:pPr>
    <w:rPr>
      <w:rFonts w:ascii="Tahoma" w:hAnsi="Tahoma" w:cs="Tahoma"/>
    </w:rPr>
  </w:style>
  <w:style w:type="paragraph" w:styleId="Caption">
    <w:name w:val="caption"/>
    <w:basedOn w:val="Normal"/>
    <w:next w:val="Normal"/>
    <w:qFormat/>
    <w:rsid w:val="001D2E07"/>
    <w:pPr>
      <w:jc w:val="center"/>
    </w:pPr>
    <w:rPr>
      <w:b/>
      <w:bCs/>
    </w:rPr>
  </w:style>
  <w:style w:type="paragraph" w:styleId="BodyText">
    <w:name w:val="Body Text"/>
    <w:basedOn w:val="Normal"/>
    <w:rsid w:val="001D2E07"/>
    <w:pPr>
      <w:spacing w:after="120"/>
      <w:jc w:val="both"/>
      <w:outlineLvl w:val="0"/>
    </w:pPr>
  </w:style>
  <w:style w:type="paragraph" w:styleId="BalloonText">
    <w:name w:val="Balloon Text"/>
    <w:basedOn w:val="Normal"/>
    <w:link w:val="BalloonTextChar"/>
    <w:rsid w:val="00F95526"/>
    <w:rPr>
      <w:rFonts w:ascii="Tahoma" w:hAnsi="Tahoma" w:cs="Tahoma"/>
      <w:sz w:val="16"/>
      <w:szCs w:val="16"/>
    </w:rPr>
  </w:style>
  <w:style w:type="character" w:customStyle="1" w:styleId="BalloonTextChar">
    <w:name w:val="Balloon Text Char"/>
    <w:basedOn w:val="DefaultParagraphFont"/>
    <w:link w:val="BalloonText"/>
    <w:rsid w:val="00F95526"/>
    <w:rPr>
      <w:rFonts w:ascii="Tahoma" w:hAnsi="Tahoma" w:cs="Tahoma"/>
      <w:sz w:val="16"/>
      <w:szCs w:val="16"/>
    </w:rPr>
  </w:style>
  <w:style w:type="paragraph" w:styleId="ListParagraph">
    <w:name w:val="List Paragraph"/>
    <w:basedOn w:val="Normal"/>
    <w:uiPriority w:val="34"/>
    <w:qFormat/>
    <w:rsid w:val="008E5A71"/>
    <w:pPr>
      <w:ind w:left="720"/>
      <w:contextualSpacing/>
    </w:pPr>
  </w:style>
  <w:style w:type="table" w:styleId="TableTheme">
    <w:name w:val="Table Theme"/>
    <w:basedOn w:val="TableNormal"/>
    <w:rsid w:val="001253DB"/>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style>
  <w:style w:type="character" w:styleId="Hyperlink">
    <w:name w:val="Hyperlink"/>
    <w:basedOn w:val="DefaultParagraphFont"/>
    <w:rsid w:val="001253DB"/>
    <w:rPr>
      <w:color w:val="0000FF"/>
      <w:u w:val="single"/>
    </w:rPr>
  </w:style>
  <w:style w:type="character" w:styleId="FollowedHyperlink">
    <w:name w:val="FollowedHyperlink"/>
    <w:basedOn w:val="DefaultParagraphFont"/>
    <w:rsid w:val="001253DB"/>
    <w:rPr>
      <w:color w:val="800080"/>
      <w:u w:val="single"/>
    </w:rPr>
  </w:style>
  <w:style w:type="paragraph" w:customStyle="1" w:styleId="BodyText21">
    <w:name w:val="Body Text 21"/>
    <w:basedOn w:val="Normal"/>
    <w:rsid w:val="005F5B0E"/>
    <w:pPr>
      <w:tabs>
        <w:tab w:val="left" w:pos="720"/>
      </w:tabs>
      <w:overflowPunct w:val="0"/>
      <w:autoSpaceDE w:val="0"/>
      <w:autoSpaceDN w:val="0"/>
      <w:adjustRightInd w:val="0"/>
      <w:spacing w:after="120"/>
      <w:ind w:left="714" w:hanging="357"/>
      <w:jc w:val="both"/>
      <w:textAlignment w:val="baseline"/>
    </w:pPr>
    <w:rPr>
      <w:rFonts w:ascii="Arial" w:hAnsi="Arial"/>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header" Target="header7.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829</Words>
  <Characters>4731</Characters>
  <Application>Microsoft Macintosh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CONVENTION C-INTER-NR-100-10-98</vt:lpstr>
    </vt:vector>
  </TitlesOfParts>
  <Company>Packard Bell NEC</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C-INTER-NR-100-10-98</dc:title>
  <dc:subject/>
  <dc:creator>Packard Bell NEC, Inc.</dc:creator>
  <cp:keywords/>
  <dc:description/>
  <cp:lastModifiedBy>Nizar Oukhchi</cp:lastModifiedBy>
  <cp:revision>22</cp:revision>
  <cp:lastPrinted>2012-07-31T13:13:00Z</cp:lastPrinted>
  <dcterms:created xsi:type="dcterms:W3CDTF">2015-02-15T18:30:00Z</dcterms:created>
  <dcterms:modified xsi:type="dcterms:W3CDTF">2015-02-27T00:34:00Z</dcterms:modified>
</cp:coreProperties>
</file>