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913C9" w14:textId="77777777" w:rsidR="00BA6D31" w:rsidRDefault="00BA6D31" w:rsidP="00BA6D31">
      <w:pPr>
        <w:pStyle w:val="1"/>
        <w:jc w:val="center"/>
        <w:rPr>
          <w:color w:val="auto"/>
        </w:rPr>
      </w:pPr>
      <w:r>
        <w:rPr>
          <w:color w:val="auto"/>
        </w:rPr>
        <w:t>Методические указания</w:t>
      </w:r>
      <w:r w:rsidRPr="00E3069E">
        <w:rPr>
          <w:color w:val="auto"/>
        </w:rPr>
        <w:t xml:space="preserve"> к выполнению и содержанию домашнего задания</w:t>
      </w:r>
      <w:r>
        <w:rPr>
          <w:color w:val="auto"/>
        </w:rPr>
        <w:t xml:space="preserve"> по правоведению</w:t>
      </w:r>
    </w:p>
    <w:p w14:paraId="3688D85E" w14:textId="77777777" w:rsidR="00BA6D31" w:rsidRPr="00E3069E" w:rsidRDefault="00BA6D31" w:rsidP="00BA6D31">
      <w:pPr>
        <w:rPr>
          <w:sz w:val="48"/>
          <w:szCs w:val="48"/>
        </w:rPr>
      </w:pPr>
    </w:p>
    <w:p w14:paraId="3AE15987" w14:textId="77777777" w:rsidR="00BA6D31" w:rsidRDefault="00BA6D31" w:rsidP="00BA6D31">
      <w:pPr>
        <w:pStyle w:val="2"/>
        <w:jc w:val="center"/>
        <w:rPr>
          <w:color w:val="auto"/>
        </w:rPr>
      </w:pPr>
      <w:bookmarkStart w:id="0" w:name="_Toc372752635"/>
      <w:bookmarkStart w:id="1" w:name="_Toc372754887"/>
      <w:r w:rsidRPr="00E3069E">
        <w:rPr>
          <w:color w:val="auto"/>
        </w:rPr>
        <w:t>Цель выполнения домашнего задания</w:t>
      </w:r>
      <w:bookmarkEnd w:id="0"/>
      <w:bookmarkEnd w:id="1"/>
    </w:p>
    <w:p w14:paraId="72345F8A" w14:textId="77777777" w:rsidR="00BA6D31" w:rsidRPr="00314AF7" w:rsidRDefault="00BA6D31" w:rsidP="00BA6D31"/>
    <w:p w14:paraId="5E42269E" w14:textId="77777777" w:rsidR="00BA6D31" w:rsidRPr="00831CFA" w:rsidRDefault="00BA6D31" w:rsidP="00BA6D31">
      <w:pPr>
        <w:spacing w:line="360" w:lineRule="auto"/>
        <w:ind w:firstLine="709"/>
        <w:jc w:val="both"/>
        <w:rPr>
          <w:bCs/>
          <w:spacing w:val="-6"/>
        </w:rPr>
      </w:pPr>
      <w:r w:rsidRPr="00831CFA">
        <w:rPr>
          <w:spacing w:val="-6"/>
        </w:rPr>
        <w:t>Домашнее задание</w:t>
      </w:r>
      <w:r w:rsidRPr="00831CFA">
        <w:rPr>
          <w:bCs/>
          <w:spacing w:val="-6"/>
        </w:rPr>
        <w:t xml:space="preserve"> является составной формой обучения и контроля знаний, умений, </w:t>
      </w:r>
      <w:r>
        <w:rPr>
          <w:bCs/>
          <w:spacing w:val="-6"/>
        </w:rPr>
        <w:t>владений</w:t>
      </w:r>
      <w:r w:rsidRPr="00831CFA">
        <w:rPr>
          <w:bCs/>
          <w:spacing w:val="-6"/>
        </w:rPr>
        <w:t xml:space="preserve"> студентов и представляет собой подтверждение освоения актуальных тем дисциплины «Правоведение».</w:t>
      </w:r>
    </w:p>
    <w:p w14:paraId="2AD07469" w14:textId="77777777" w:rsidR="00BA6D31" w:rsidRPr="00314AF7" w:rsidRDefault="00BA6D31" w:rsidP="00BA6D31">
      <w:pPr>
        <w:spacing w:line="360" w:lineRule="auto"/>
        <w:ind w:firstLine="709"/>
        <w:jc w:val="both"/>
        <w:rPr>
          <w:color w:val="000000"/>
        </w:rPr>
      </w:pPr>
      <w:r w:rsidRPr="00831CFA">
        <w:rPr>
          <w:bCs/>
          <w:spacing w:val="-6"/>
        </w:rPr>
        <w:t>Домашнее задание имеет целью</w:t>
      </w:r>
      <w:r w:rsidRPr="00831CFA">
        <w:rPr>
          <w:color w:val="000000"/>
        </w:rPr>
        <w:t xml:space="preserve"> более глубокое </w:t>
      </w:r>
      <w:r w:rsidRPr="00831CFA">
        <w:rPr>
          <w:bCs/>
          <w:spacing w:val="-6"/>
        </w:rPr>
        <w:t>о</w:t>
      </w:r>
      <w:r w:rsidRPr="00831CFA">
        <w:rPr>
          <w:color w:val="000000"/>
        </w:rPr>
        <w:t xml:space="preserve">знакомление студентов с основными понятиями и характеристиками отраслей публичного и частного права, с судебной системой Российской Федерации, </w:t>
      </w:r>
      <w:r>
        <w:rPr>
          <w:color w:val="000000"/>
        </w:rPr>
        <w:t xml:space="preserve">правоприменительной практикой, </w:t>
      </w:r>
      <w:r w:rsidRPr="00831CFA">
        <w:rPr>
          <w:color w:val="000000"/>
        </w:rPr>
        <w:t xml:space="preserve">формирование правосознания студентов, укрепление навыков практического использования полученных правовых знаний в своей профессиональной деятельности и </w:t>
      </w:r>
      <w:r>
        <w:rPr>
          <w:color w:val="000000"/>
        </w:rPr>
        <w:t xml:space="preserve">в </w:t>
      </w:r>
      <w:r w:rsidRPr="00831CFA">
        <w:rPr>
          <w:color w:val="000000"/>
        </w:rPr>
        <w:t>повседневной жизни.</w:t>
      </w:r>
    </w:p>
    <w:p w14:paraId="1A0EA109" w14:textId="77777777" w:rsidR="00BA6D31" w:rsidRDefault="00BA6D31" w:rsidP="00BA6D31">
      <w:pPr>
        <w:pStyle w:val="2"/>
        <w:jc w:val="center"/>
        <w:rPr>
          <w:color w:val="auto"/>
        </w:rPr>
      </w:pPr>
      <w:bookmarkStart w:id="2" w:name="_Toc372752636"/>
      <w:bookmarkStart w:id="3" w:name="_Toc372754888"/>
      <w:r w:rsidRPr="00E3069E">
        <w:rPr>
          <w:color w:val="auto"/>
        </w:rPr>
        <w:t>Срок выполнения работы</w:t>
      </w:r>
      <w:bookmarkEnd w:id="2"/>
      <w:bookmarkEnd w:id="3"/>
    </w:p>
    <w:p w14:paraId="3E449549" w14:textId="77777777" w:rsidR="00BA6D31" w:rsidRPr="00314AF7" w:rsidRDefault="00BA6D31" w:rsidP="005D541B">
      <w:pPr>
        <w:jc w:val="both"/>
      </w:pPr>
    </w:p>
    <w:p w14:paraId="681FE224" w14:textId="77777777" w:rsidR="00BA6D31" w:rsidRPr="00831CFA" w:rsidRDefault="00BA6D31" w:rsidP="005D541B">
      <w:pPr>
        <w:spacing w:line="360" w:lineRule="auto"/>
        <w:ind w:firstLine="709"/>
        <w:jc w:val="both"/>
        <w:rPr>
          <w:bCs/>
        </w:rPr>
      </w:pPr>
      <w:r w:rsidRPr="00831CFA">
        <w:rPr>
          <w:bCs/>
          <w:spacing w:val="-6"/>
        </w:rPr>
        <w:t xml:space="preserve">Домашнее задание </w:t>
      </w:r>
      <w:r w:rsidRPr="00831CFA">
        <w:rPr>
          <w:bCs/>
        </w:rPr>
        <w:t xml:space="preserve">выполняется студентами за счёт времени самостоятельной работы.  </w:t>
      </w:r>
    </w:p>
    <w:p w14:paraId="2A336A01" w14:textId="1C9DCB49" w:rsidR="005D541B" w:rsidRDefault="00BA6D31" w:rsidP="005D541B">
      <w:pPr>
        <w:spacing w:line="360" w:lineRule="auto"/>
        <w:ind w:firstLine="709"/>
        <w:jc w:val="both"/>
        <w:rPr>
          <w:bCs/>
        </w:rPr>
      </w:pPr>
      <w:r w:rsidRPr="00831CFA">
        <w:rPr>
          <w:bCs/>
        </w:rPr>
        <w:t xml:space="preserve">Выполненное домашнее задание должно быть </w:t>
      </w:r>
      <w:r w:rsidR="005D541B">
        <w:rPr>
          <w:bCs/>
        </w:rPr>
        <w:t xml:space="preserve">выслано на электронную почту </w:t>
      </w:r>
      <w:r w:rsidRPr="00831CFA">
        <w:rPr>
          <w:bCs/>
        </w:rPr>
        <w:t>преподавателю, ведущему семинарские занятия по правоведению</w:t>
      </w:r>
      <w:r w:rsidR="005D541B">
        <w:rPr>
          <w:bCs/>
        </w:rPr>
        <w:t>,</w:t>
      </w:r>
      <w:r w:rsidRPr="00831CFA">
        <w:rPr>
          <w:bCs/>
        </w:rPr>
        <w:t xml:space="preserve"> </w:t>
      </w:r>
      <w:r w:rsidR="005D541B" w:rsidRPr="005D541B">
        <w:rPr>
          <w:bCs/>
          <w:color w:val="FF0000"/>
        </w:rPr>
        <w:t xml:space="preserve">до </w:t>
      </w:r>
      <w:r w:rsidR="00A4130E">
        <w:rPr>
          <w:bCs/>
          <w:color w:val="FF0000"/>
        </w:rPr>
        <w:t>04</w:t>
      </w:r>
      <w:r w:rsidR="007F68D4">
        <w:rPr>
          <w:bCs/>
          <w:color w:val="FF0000"/>
        </w:rPr>
        <w:t>.</w:t>
      </w:r>
      <w:r w:rsidR="00E0238E">
        <w:rPr>
          <w:bCs/>
          <w:color w:val="FF0000"/>
        </w:rPr>
        <w:t>12</w:t>
      </w:r>
      <w:r w:rsidR="007F68D4">
        <w:rPr>
          <w:bCs/>
          <w:color w:val="FF0000"/>
        </w:rPr>
        <w:t>.202</w:t>
      </w:r>
      <w:r w:rsidR="002D0E1F">
        <w:rPr>
          <w:bCs/>
          <w:color w:val="FF0000"/>
        </w:rPr>
        <w:t>2</w:t>
      </w:r>
      <w:r w:rsidR="007F68D4">
        <w:rPr>
          <w:bCs/>
          <w:color w:val="FF0000"/>
        </w:rPr>
        <w:t xml:space="preserve"> г. </w:t>
      </w:r>
    </w:p>
    <w:p w14:paraId="1176638F" w14:textId="77777777" w:rsidR="00BA6D31" w:rsidRDefault="00BA6D31" w:rsidP="005D541B">
      <w:pPr>
        <w:spacing w:line="360" w:lineRule="auto"/>
        <w:ind w:firstLine="709"/>
        <w:jc w:val="both"/>
        <w:rPr>
          <w:bCs/>
        </w:rPr>
      </w:pPr>
      <w:r w:rsidRPr="00831CFA">
        <w:rPr>
          <w:bCs/>
        </w:rPr>
        <w:t>Защита домашнего задания осуществляется на семинарском занятии.</w:t>
      </w:r>
    </w:p>
    <w:p w14:paraId="05D62B76" w14:textId="77777777" w:rsidR="00BA6D31" w:rsidRPr="00314AF7" w:rsidRDefault="00BA6D31" w:rsidP="005D541B">
      <w:pPr>
        <w:widowControl w:val="0"/>
        <w:tabs>
          <w:tab w:val="left" w:pos="993"/>
        </w:tabs>
        <w:spacing w:line="360" w:lineRule="auto"/>
        <w:ind w:firstLine="709"/>
        <w:contextualSpacing/>
        <w:jc w:val="both"/>
      </w:pPr>
      <w:r w:rsidRPr="00A10876">
        <w:t xml:space="preserve">Для завершения работы в семестре </w:t>
      </w:r>
      <w:r>
        <w:t xml:space="preserve">и получения зачета </w:t>
      </w:r>
      <w:r w:rsidRPr="00A10876">
        <w:t>студент должен выполнить все контрольные меропр</w:t>
      </w:r>
      <w:r>
        <w:t>иятия, в том числе защитить домашнее задание, предусмотренное третьим модулем рабочей программы.</w:t>
      </w:r>
    </w:p>
    <w:p w14:paraId="044DFE6D" w14:textId="77777777" w:rsidR="00BA6D31" w:rsidRDefault="00BA6D31" w:rsidP="00BA6D31">
      <w:pPr>
        <w:pStyle w:val="2"/>
        <w:jc w:val="center"/>
        <w:rPr>
          <w:color w:val="auto"/>
        </w:rPr>
      </w:pPr>
      <w:bookmarkStart w:id="4" w:name="_Toc372752637"/>
      <w:bookmarkStart w:id="5" w:name="_Toc372754889"/>
      <w:r w:rsidRPr="00E3069E">
        <w:rPr>
          <w:color w:val="auto"/>
        </w:rPr>
        <w:t>С</w:t>
      </w:r>
      <w:r>
        <w:rPr>
          <w:color w:val="auto"/>
        </w:rPr>
        <w:t>одержание</w:t>
      </w:r>
      <w:r w:rsidRPr="00E3069E">
        <w:rPr>
          <w:color w:val="auto"/>
        </w:rPr>
        <w:t xml:space="preserve"> и оформление домашнего задания</w:t>
      </w:r>
      <w:bookmarkEnd w:id="4"/>
      <w:bookmarkEnd w:id="5"/>
    </w:p>
    <w:p w14:paraId="3F2643AF" w14:textId="77777777" w:rsidR="00BA6D31" w:rsidRPr="00314AF7" w:rsidRDefault="00BA6D31" w:rsidP="00BA6D31"/>
    <w:p w14:paraId="39FF713B" w14:textId="77A2EB4A" w:rsidR="00BA6D31" w:rsidRPr="00831CFA" w:rsidRDefault="00BA6D31" w:rsidP="00BA6D31">
      <w:pPr>
        <w:spacing w:line="360" w:lineRule="auto"/>
        <w:ind w:firstLine="709"/>
        <w:jc w:val="both"/>
      </w:pPr>
      <w:r w:rsidRPr="00831CFA">
        <w:rPr>
          <w:bCs/>
        </w:rPr>
        <w:t xml:space="preserve"> Домашнее задание состоит</w:t>
      </w:r>
      <w:r w:rsidRPr="00831CFA">
        <w:t xml:space="preserve"> из </w:t>
      </w:r>
      <w:r>
        <w:t>анализа судебной практики, указанного преподавателем календарного периода</w:t>
      </w:r>
      <w:r w:rsidRPr="007F68D4">
        <w:rPr>
          <w:color w:val="000000" w:themeColor="text1"/>
        </w:rPr>
        <w:t xml:space="preserve">, </w:t>
      </w:r>
      <w:r>
        <w:t>по критериям, представленным в типовой таблице.  Каждый критерий сопровождается комментарием-уточнением его содержания.</w:t>
      </w:r>
    </w:p>
    <w:p w14:paraId="17A7CA6A" w14:textId="77777777" w:rsidR="00865CCA" w:rsidRDefault="00BA6D31" w:rsidP="00BA6D31">
      <w:pPr>
        <w:spacing w:line="360" w:lineRule="auto"/>
        <w:ind w:firstLine="708"/>
        <w:jc w:val="both"/>
        <w:rPr>
          <w:bCs/>
        </w:rPr>
      </w:pPr>
      <w:r w:rsidRPr="00831CFA">
        <w:rPr>
          <w:bCs/>
        </w:rPr>
        <w:t>Студент выбирает номер варианта домашнего задания в соответствии со своим номером в списке группы.</w:t>
      </w:r>
      <w:r>
        <w:rPr>
          <w:bCs/>
        </w:rPr>
        <w:t xml:space="preserve"> </w:t>
      </w:r>
    </w:p>
    <w:p w14:paraId="1B0D0027" w14:textId="77777777" w:rsidR="00BA6D31" w:rsidRDefault="00BA6D31" w:rsidP="00BA6D31">
      <w:pPr>
        <w:spacing w:line="360" w:lineRule="auto"/>
        <w:ind w:firstLine="708"/>
        <w:jc w:val="both"/>
        <w:rPr>
          <w:bCs/>
        </w:rPr>
      </w:pPr>
      <w:r>
        <w:rPr>
          <w:bCs/>
        </w:rPr>
        <w:t xml:space="preserve">На сайтах судебной практики находит </w:t>
      </w:r>
      <w:r w:rsidR="00033807">
        <w:rPr>
          <w:bCs/>
        </w:rPr>
        <w:t>решение суда первой инстанции</w:t>
      </w:r>
      <w:r>
        <w:rPr>
          <w:bCs/>
        </w:rPr>
        <w:t xml:space="preserve">, которое предстоит проанализировать. Судебное решение должно соответствовать одной из тем, указанных в варианте и лежать в календарных пределах, установленных преподавателем. </w:t>
      </w:r>
    </w:p>
    <w:p w14:paraId="5CCBA21F" w14:textId="77777777" w:rsidR="00BA6D31" w:rsidRPr="00F27BAB" w:rsidRDefault="00BA6D31" w:rsidP="00BA6D31">
      <w:pPr>
        <w:spacing w:line="360" w:lineRule="auto"/>
        <w:ind w:firstLine="708"/>
        <w:jc w:val="both"/>
        <w:rPr>
          <w:bCs/>
        </w:rPr>
      </w:pPr>
      <w:r>
        <w:rPr>
          <w:bCs/>
        </w:rPr>
        <w:lastRenderedPageBreak/>
        <w:t>На титульном листе, указывается вариант задания, реквизиты студента, преподавателя, дается ссылка на источник рассматриваемого судебного решения.</w:t>
      </w:r>
    </w:p>
    <w:p w14:paraId="0B1763D2" w14:textId="77777777" w:rsidR="00BA6D31" w:rsidRDefault="00BA6D31" w:rsidP="00BA6D31">
      <w:pPr>
        <w:spacing w:line="360" w:lineRule="auto"/>
        <w:ind w:firstLine="709"/>
        <w:jc w:val="both"/>
        <w:rPr>
          <w:spacing w:val="-4"/>
        </w:rPr>
      </w:pPr>
      <w:r w:rsidRPr="00F27BAB">
        <w:t xml:space="preserve"> </w:t>
      </w:r>
      <w:r>
        <w:t>Р</w:t>
      </w:r>
      <w:r w:rsidRPr="00F27BAB">
        <w:t xml:space="preserve">абота выполняется в электронной форме и высылается на корпоративную почту преподавателя. </w:t>
      </w:r>
      <w:r w:rsidRPr="00F27BAB">
        <w:rPr>
          <w:spacing w:val="-4"/>
        </w:rPr>
        <w:t xml:space="preserve">Компьютерный текст набирается шрифтом </w:t>
      </w:r>
      <w:r w:rsidRPr="00F27BAB">
        <w:rPr>
          <w:spacing w:val="-4"/>
          <w:lang w:val="en-US"/>
        </w:rPr>
        <w:t>Times</w:t>
      </w:r>
      <w:r w:rsidRPr="00F27BAB">
        <w:rPr>
          <w:spacing w:val="-4"/>
        </w:rPr>
        <w:t xml:space="preserve"> </w:t>
      </w:r>
      <w:r w:rsidRPr="00F27BAB">
        <w:rPr>
          <w:spacing w:val="-4"/>
          <w:lang w:val="en-US"/>
        </w:rPr>
        <w:t>New</w:t>
      </w:r>
      <w:r w:rsidRPr="00F27BAB">
        <w:rPr>
          <w:spacing w:val="-4"/>
        </w:rPr>
        <w:t xml:space="preserve"> </w:t>
      </w:r>
      <w:r w:rsidRPr="00F27BAB">
        <w:rPr>
          <w:spacing w:val="-4"/>
          <w:lang w:val="en-US"/>
        </w:rPr>
        <w:t>Roman</w:t>
      </w:r>
      <w:r w:rsidRPr="00F27BAB">
        <w:rPr>
          <w:spacing w:val="-4"/>
        </w:rPr>
        <w:t xml:space="preserve">, 14 размера с полуторным интервалом. Абзацный отступ - 1,25 см. </w:t>
      </w:r>
    </w:p>
    <w:p w14:paraId="1B5D19A0" w14:textId="77777777" w:rsidR="00BA6D31" w:rsidRDefault="00BA6D31" w:rsidP="00BA6D31">
      <w:pPr>
        <w:spacing w:line="360" w:lineRule="auto"/>
        <w:ind w:firstLine="709"/>
        <w:jc w:val="both"/>
        <w:rPr>
          <w:spacing w:val="-4"/>
        </w:rPr>
      </w:pPr>
      <w:r>
        <w:rPr>
          <w:spacing w:val="-4"/>
        </w:rPr>
        <w:t>Т</w:t>
      </w:r>
      <w:r w:rsidRPr="00F27BAB">
        <w:rPr>
          <w:spacing w:val="-4"/>
        </w:rPr>
        <w:t>екст должен быть оформлен в секторе «Ответ» под каждым критерием.</w:t>
      </w:r>
    </w:p>
    <w:p w14:paraId="5DACDAA7" w14:textId="77777777" w:rsidR="00BA6D31" w:rsidRPr="00314AF7" w:rsidRDefault="00BA6D31" w:rsidP="00BA6D31">
      <w:pPr>
        <w:spacing w:line="360" w:lineRule="auto"/>
        <w:ind w:firstLine="709"/>
        <w:jc w:val="both"/>
      </w:pPr>
      <w:r>
        <w:t xml:space="preserve">В списке использованных источников (3-5) указываются учебники, специальная, дополнительная литература, как печатные, так и электронные издания, помогающие студенту уточнить юридические понятия, критерии анализа судебной практики. </w:t>
      </w:r>
    </w:p>
    <w:p w14:paraId="4B4D161A" w14:textId="77777777" w:rsidR="00BA6D31" w:rsidRDefault="00BA6D31" w:rsidP="00BA6D31">
      <w:pPr>
        <w:pStyle w:val="2"/>
        <w:jc w:val="center"/>
        <w:rPr>
          <w:color w:val="auto"/>
        </w:rPr>
      </w:pPr>
      <w:bookmarkStart w:id="6" w:name="_Toc372752638"/>
      <w:bookmarkStart w:id="7" w:name="_Toc372754890"/>
      <w:r w:rsidRPr="007125BF">
        <w:rPr>
          <w:color w:val="auto"/>
        </w:rPr>
        <w:t>Проверка, защита и оценка домашнего задания</w:t>
      </w:r>
      <w:bookmarkEnd w:id="6"/>
      <w:bookmarkEnd w:id="7"/>
    </w:p>
    <w:p w14:paraId="6755D0B0" w14:textId="77777777" w:rsidR="00BA6D31" w:rsidRPr="00314AF7" w:rsidRDefault="00BA6D31" w:rsidP="00BA6D31"/>
    <w:p w14:paraId="6233E9B2" w14:textId="77777777" w:rsidR="00BA6D31" w:rsidRDefault="00BA6D31" w:rsidP="00BA6D31">
      <w:pPr>
        <w:spacing w:line="360" w:lineRule="auto"/>
        <w:ind w:firstLine="709"/>
        <w:jc w:val="both"/>
      </w:pPr>
      <w:r>
        <w:t xml:space="preserve">Выполненное домашнее задание высылается </w:t>
      </w:r>
      <w:r w:rsidR="001B776B">
        <w:t xml:space="preserve">студентом </w:t>
      </w:r>
      <w:r>
        <w:t>преподавателю на указанный им адрес эл. почты не позднее одного месяца до конца семестра.</w:t>
      </w:r>
    </w:p>
    <w:p w14:paraId="7C9931DE" w14:textId="77777777" w:rsidR="00BA6D31" w:rsidRPr="00831CFA" w:rsidRDefault="00BA6D31" w:rsidP="00BA6D31">
      <w:pPr>
        <w:spacing w:line="360" w:lineRule="auto"/>
        <w:ind w:firstLine="709"/>
        <w:jc w:val="both"/>
      </w:pPr>
      <w:r w:rsidRPr="00831CFA">
        <w:t>В ходе проверки домашнего задания преподаватель может делать отметки в тексте и замечания на полях. Не допускаются к защите и возвращаются для повторного написания:</w:t>
      </w:r>
    </w:p>
    <w:p w14:paraId="1C1B1A8C" w14:textId="77777777" w:rsidR="00BA6D31" w:rsidRPr="0046404A" w:rsidRDefault="00BA6D31" w:rsidP="00BA6D31">
      <w:pPr>
        <w:pStyle w:val="a4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4A">
        <w:rPr>
          <w:rFonts w:ascii="Times New Roman" w:hAnsi="Times New Roman" w:cs="Times New Roman"/>
          <w:sz w:val="24"/>
          <w:szCs w:val="24"/>
        </w:rPr>
        <w:t>работы, полностью или в значительной степени не соответствующие содержанию задания;</w:t>
      </w:r>
    </w:p>
    <w:p w14:paraId="56D61AF0" w14:textId="77777777" w:rsidR="00BA6D31" w:rsidRPr="00831CFA" w:rsidRDefault="00BA6D31" w:rsidP="00BA6D31">
      <w:pPr>
        <w:numPr>
          <w:ilvl w:val="0"/>
          <w:numId w:val="1"/>
        </w:numPr>
        <w:tabs>
          <w:tab w:val="left" w:pos="1134"/>
        </w:tabs>
        <w:spacing w:line="360" w:lineRule="auto"/>
        <w:ind w:left="0"/>
        <w:jc w:val="both"/>
      </w:pPr>
      <w:r w:rsidRPr="00831CFA">
        <w:t>работы с низким уровнем грамотности и небрежным оформлением;</w:t>
      </w:r>
    </w:p>
    <w:p w14:paraId="6ED45E39" w14:textId="77777777" w:rsidR="00BA6D31" w:rsidRPr="0046404A" w:rsidRDefault="00BA6D31" w:rsidP="00BA6D31">
      <w:pPr>
        <w:pStyle w:val="a4"/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46404A">
        <w:rPr>
          <w:rFonts w:ascii="Times New Roman" w:hAnsi="Times New Roman" w:cs="Times New Roman"/>
          <w:sz w:val="24"/>
          <w:szCs w:val="24"/>
        </w:rPr>
        <w:t xml:space="preserve">работы, выполненные на основании </w:t>
      </w:r>
      <w:r>
        <w:rPr>
          <w:rFonts w:ascii="Times New Roman" w:hAnsi="Times New Roman" w:cs="Times New Roman"/>
          <w:sz w:val="24"/>
          <w:szCs w:val="24"/>
        </w:rPr>
        <w:t>правоприменительных актов, не входящих в календарные границы, установленные преподавателем</w:t>
      </w:r>
      <w:r w:rsidRPr="0046404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2FA645" w14:textId="77777777" w:rsidR="00BA6D31" w:rsidRPr="00831CFA" w:rsidRDefault="00BA6D31" w:rsidP="00BA6D31">
      <w:pPr>
        <w:tabs>
          <w:tab w:val="left" w:pos="1134"/>
        </w:tabs>
        <w:spacing w:line="360" w:lineRule="auto"/>
        <w:ind w:firstLine="709"/>
        <w:jc w:val="both"/>
      </w:pPr>
      <w:r w:rsidRPr="00831CFA">
        <w:t xml:space="preserve">По результатам проверки работа (с указанием преподавателем срока) или допускается к защите, или возвращается для доработки или написания заново.   </w:t>
      </w:r>
    </w:p>
    <w:p w14:paraId="130A7EC2" w14:textId="77777777" w:rsidR="00BA6D31" w:rsidRDefault="00BA6D31" w:rsidP="00BA6D31">
      <w:pPr>
        <w:spacing w:line="360" w:lineRule="auto"/>
        <w:ind w:firstLine="709"/>
        <w:jc w:val="both"/>
      </w:pPr>
      <w:r w:rsidRPr="00831CFA">
        <w:t xml:space="preserve"> Оценка домашнего задания осуществляется преподавателем после защиты, которая проводится в установленные расписанием семинаров сроки. </w:t>
      </w:r>
      <w:r>
        <w:t>Для защиты</w:t>
      </w:r>
      <w:r w:rsidRPr="00831CFA">
        <w:t xml:space="preserve"> работы студент должен</w:t>
      </w:r>
      <w:r>
        <w:t xml:space="preserve"> распечатать ее текст,</w:t>
      </w:r>
      <w:r w:rsidRPr="00831CFA">
        <w:t xml:space="preserve"> </w:t>
      </w:r>
      <w:r>
        <w:t xml:space="preserve">устно </w:t>
      </w:r>
      <w:r w:rsidRPr="00831CFA">
        <w:t>кратко из</w:t>
      </w:r>
      <w:r>
        <w:t xml:space="preserve">ложить основное содержание, </w:t>
      </w:r>
      <w:r w:rsidRPr="00831CFA">
        <w:t>сформулировать основные выводы, дать полные ответы на все замечания, высказанные п</w:t>
      </w:r>
      <w:r>
        <w:t>роверяющим, ответить на вопросы</w:t>
      </w:r>
      <w:r w:rsidRPr="00831CFA">
        <w:t xml:space="preserve"> преподавателя и других присутствующих на защите лиц.</w:t>
      </w:r>
    </w:p>
    <w:p w14:paraId="14AD9C37" w14:textId="77777777" w:rsidR="00BA6D31" w:rsidRPr="00DA4D68" w:rsidRDefault="00BA6D31" w:rsidP="00BA6D31">
      <w:pPr>
        <w:spacing w:line="360" w:lineRule="auto"/>
        <w:ind w:firstLine="709"/>
        <w:jc w:val="both"/>
      </w:pPr>
      <w:r w:rsidRPr="00DA4D68">
        <w:t>Критерии оценивания домашнего задания:</w:t>
      </w:r>
    </w:p>
    <w:p w14:paraId="634EA53F" w14:textId="77777777" w:rsidR="00BA6D31" w:rsidRPr="00905D81" w:rsidRDefault="00BA6D31" w:rsidP="00BA6D31">
      <w:pPr>
        <w:spacing w:line="360" w:lineRule="auto"/>
        <w:jc w:val="both"/>
      </w:pPr>
      <w:r w:rsidRPr="00905D81">
        <w:rPr>
          <w:i/>
        </w:rPr>
        <w:t>От 14 до 15 баллов и/или «отлично»:</w:t>
      </w:r>
      <w:r w:rsidRPr="00905D81">
        <w:t xml:space="preserve"> </w:t>
      </w:r>
      <w:r>
        <w:rPr>
          <w:color w:val="000000" w:themeColor="text1"/>
        </w:rPr>
        <w:t>в</w:t>
      </w:r>
      <w:r w:rsidRPr="00680C2C">
        <w:rPr>
          <w:color w:val="000000" w:themeColor="text1"/>
        </w:rPr>
        <w:t xml:space="preserve">се поставленные перед студентом задания выполнены в полной мере, последовательно, грамотно и логично. </w:t>
      </w:r>
      <w:r>
        <w:t>Широкое</w:t>
      </w:r>
      <w:r w:rsidRPr="00B110DE">
        <w:t xml:space="preserve"> использование</w:t>
      </w:r>
      <w:r>
        <w:t xml:space="preserve"> относящейся к теме литературы,</w:t>
      </w:r>
      <w:r w:rsidRPr="00B110DE">
        <w:t xml:space="preserve"> применен</w:t>
      </w:r>
      <w:r>
        <w:t>ие</w:t>
      </w:r>
      <w:r w:rsidRPr="00B110DE">
        <w:t xml:space="preserve"> аналитических методов; оформление работы хорошее с наличием расширенной библиографии; защита </w:t>
      </w:r>
      <w:r>
        <w:t>домашнего задания</w:t>
      </w:r>
      <w:r w:rsidRPr="00B110DE">
        <w:t xml:space="preserve"> показала высокий уровень профессиональ</w:t>
      </w:r>
      <w:r>
        <w:t>ной подготовленности студента</w:t>
      </w:r>
      <w:r w:rsidRPr="00905D81">
        <w:rPr>
          <w:color w:val="000000" w:themeColor="text1"/>
        </w:rPr>
        <w:t>;</w:t>
      </w:r>
    </w:p>
    <w:p w14:paraId="5B2655B9" w14:textId="77777777" w:rsidR="00BA6D31" w:rsidRPr="00905D81" w:rsidRDefault="00BA6D31" w:rsidP="00BA6D31">
      <w:pPr>
        <w:spacing w:line="360" w:lineRule="auto"/>
        <w:jc w:val="both"/>
        <w:rPr>
          <w:color w:val="000000" w:themeColor="text1"/>
        </w:rPr>
      </w:pPr>
      <w:r w:rsidRPr="00905D81">
        <w:rPr>
          <w:i/>
        </w:rPr>
        <w:t>От 12 до 13 баллов и/или «хорошо»:</w:t>
      </w:r>
      <w:r w:rsidRPr="00905D81">
        <w:t xml:space="preserve"> </w:t>
      </w:r>
      <w:r w:rsidRPr="00905D81">
        <w:rPr>
          <w:color w:val="000000" w:themeColor="text1"/>
        </w:rPr>
        <w:t xml:space="preserve">все </w:t>
      </w:r>
      <w:r w:rsidRPr="00680C2C">
        <w:rPr>
          <w:color w:val="000000" w:themeColor="text1"/>
        </w:rPr>
        <w:t xml:space="preserve">поставленные перед студентом задания выполнены в полной мере, однако существуют незначительные ошибки, даны полные, </w:t>
      </w:r>
      <w:r w:rsidRPr="00680C2C">
        <w:rPr>
          <w:color w:val="000000" w:themeColor="text1"/>
        </w:rPr>
        <w:lastRenderedPageBreak/>
        <w:t>последовательные, грамотные и логически излагаемые ответы, однако допущены незначительные ошибки или недочеты в тексте или при оформлении работы</w:t>
      </w:r>
      <w:r w:rsidRPr="00905D81">
        <w:rPr>
          <w:color w:val="000000" w:themeColor="text1"/>
        </w:rPr>
        <w:t>;</w:t>
      </w:r>
    </w:p>
    <w:p w14:paraId="68B3935D" w14:textId="77777777" w:rsidR="00BA6D31" w:rsidRDefault="00BA6D31" w:rsidP="00BA6D31">
      <w:pPr>
        <w:spacing w:line="360" w:lineRule="auto"/>
        <w:ind w:firstLine="709"/>
        <w:jc w:val="both"/>
      </w:pPr>
      <w:r w:rsidRPr="00905D81">
        <w:rPr>
          <w:i/>
        </w:rPr>
        <w:t>От 9 до 11 баллов и/или «удовлетворительно»:</w:t>
      </w:r>
      <w:r w:rsidRPr="00905D81">
        <w:t xml:space="preserve"> </w:t>
      </w:r>
      <w:r w:rsidRPr="00905D81">
        <w:rPr>
          <w:color w:val="000000" w:themeColor="text1"/>
        </w:rPr>
        <w:t>в</w:t>
      </w:r>
      <w:r>
        <w:rPr>
          <w:color w:val="000000" w:themeColor="text1"/>
        </w:rPr>
        <w:t>ыполнена</w:t>
      </w:r>
      <w:r w:rsidRPr="00905D81">
        <w:rPr>
          <w:color w:val="000000" w:themeColor="text1"/>
        </w:rPr>
        <w:t xml:space="preserve"> </w:t>
      </w:r>
      <w:r w:rsidRPr="00D9569C">
        <w:rPr>
          <w:color w:val="000000" w:themeColor="text1"/>
        </w:rPr>
        <w:t>большая часть поставленных перед студентом заданий, однако, допущены грубые ошибки при определении</w:t>
      </w:r>
      <w:r>
        <w:rPr>
          <w:color w:val="000000" w:themeColor="text1"/>
        </w:rPr>
        <w:t xml:space="preserve"> сущности раскрываемых понятий,</w:t>
      </w:r>
      <w:r w:rsidRPr="00D9569C">
        <w:rPr>
          <w:color w:val="000000" w:themeColor="text1"/>
        </w:rPr>
        <w:t xml:space="preserve"> явлений, вследствие непонимания студентом их существенных и несущественных признаков и связей.  Оформление работы требует поправок, коррекции</w:t>
      </w:r>
      <w:r w:rsidRPr="00905D81">
        <w:t xml:space="preserve">; </w:t>
      </w:r>
    </w:p>
    <w:p w14:paraId="4C294BF9" w14:textId="77777777" w:rsidR="00BA6D31" w:rsidRPr="00831CFA" w:rsidRDefault="00BA6D31" w:rsidP="00BA6D31">
      <w:pPr>
        <w:spacing w:line="360" w:lineRule="auto"/>
        <w:ind w:firstLine="709"/>
        <w:jc w:val="both"/>
      </w:pPr>
      <w:r w:rsidRPr="00905D81">
        <w:rPr>
          <w:i/>
        </w:rPr>
        <w:t>От 0 до 8 баллов и/или «неудовлетворительно»:</w:t>
      </w:r>
      <w:r w:rsidRPr="00905D81">
        <w:t xml:space="preserve"> </w:t>
      </w:r>
      <w:r>
        <w:rPr>
          <w:color w:val="000000" w:themeColor="text1"/>
        </w:rPr>
        <w:t>р</w:t>
      </w:r>
      <w:r w:rsidRPr="00D9569C">
        <w:rPr>
          <w:color w:val="000000" w:themeColor="text1"/>
        </w:rPr>
        <w:t>абота не предоставлена или большая часть заданий не выполнена.   Дан неполный ответ, представляющий собой разрозненные знания по теме вопроса с существенными ошибками в определениях. Присутствуют фрагментарность, нелогичность изложения. Студент не осознает связь данного понятия, теории, явления с применением его на практике. Отсутствуют выводы, конкретизация и доказательность изложения. Речь неграмотная. Дополнительные и уточняющие вопросы преподавателя не приводят к коррекции ответа студента не только на поставленный вопрос, но и на другие вопросы дисциплины.</w:t>
      </w:r>
      <w:r>
        <w:rPr>
          <w:color w:val="000000" w:themeColor="text1"/>
        </w:rPr>
        <w:t xml:space="preserve"> </w:t>
      </w:r>
    </w:p>
    <w:p w14:paraId="67546C97" w14:textId="77777777" w:rsidR="00BA6D31" w:rsidRPr="00831CFA" w:rsidRDefault="00BA6D31" w:rsidP="00BA6D31">
      <w:pPr>
        <w:spacing w:line="360" w:lineRule="auto"/>
        <w:ind w:firstLine="708"/>
        <w:jc w:val="both"/>
      </w:pPr>
      <w:r w:rsidRPr="00831CFA">
        <w:t xml:space="preserve">При получении неудовлетворительной оценки работа должна быть исправлена с учётом высказанных замечаний и представлена на повторную проверку и защиту в сроки, установленные преподавателем.  </w:t>
      </w:r>
    </w:p>
    <w:p w14:paraId="2CD6D498" w14:textId="77777777" w:rsidR="00BA6D31" w:rsidRDefault="00BA6D31" w:rsidP="00BA6D31">
      <w:pPr>
        <w:spacing w:line="360" w:lineRule="auto"/>
        <w:ind w:firstLine="709"/>
        <w:jc w:val="both"/>
        <w:rPr>
          <w:spacing w:val="-2"/>
        </w:rPr>
      </w:pPr>
      <w:r w:rsidRPr="00831CFA">
        <w:rPr>
          <w:spacing w:val="-2"/>
        </w:rPr>
        <w:t xml:space="preserve">Оценка </w:t>
      </w:r>
      <w:r>
        <w:rPr>
          <w:spacing w:val="-2"/>
        </w:rPr>
        <w:t xml:space="preserve">в баллах </w:t>
      </w:r>
      <w:r w:rsidRPr="00831CFA">
        <w:rPr>
          <w:spacing w:val="-2"/>
        </w:rPr>
        <w:t xml:space="preserve">за домашнее задание </w:t>
      </w:r>
      <w:r>
        <w:rPr>
          <w:spacing w:val="-2"/>
        </w:rPr>
        <w:t>объявляется студенту после его защиты и выставляется в Электронном университете в колонке ДЗ в разделе «Контрольные мероприятия»</w:t>
      </w:r>
      <w:r w:rsidRPr="00831CFA">
        <w:rPr>
          <w:spacing w:val="-2"/>
        </w:rPr>
        <w:t>.</w:t>
      </w:r>
    </w:p>
    <w:p w14:paraId="48A688BC" w14:textId="77777777" w:rsidR="00BA6D31" w:rsidRDefault="00BA6D31" w:rsidP="00BA6D31">
      <w:pPr>
        <w:spacing w:line="360" w:lineRule="auto"/>
        <w:rPr>
          <w:b/>
          <w:sz w:val="36"/>
          <w:szCs w:val="28"/>
        </w:rPr>
      </w:pPr>
    </w:p>
    <w:p w14:paraId="37D87302" w14:textId="77777777" w:rsidR="00BA6D31" w:rsidRPr="00C14A1A" w:rsidRDefault="00BA6D31" w:rsidP="00BA6D31">
      <w:pPr>
        <w:spacing w:line="360" w:lineRule="auto"/>
        <w:jc w:val="center"/>
        <w:rPr>
          <w:rFonts w:ascii="Cambria" w:hAnsi="Cambria"/>
          <w:b/>
        </w:rPr>
      </w:pPr>
      <w:r w:rsidRPr="00C14A1A">
        <w:rPr>
          <w:rFonts w:ascii="Cambria" w:hAnsi="Cambria"/>
          <w:b/>
        </w:rPr>
        <w:t>Сайты, рекомендованные для поиска судебной практики</w:t>
      </w:r>
    </w:p>
    <w:p w14:paraId="05C0DDFC" w14:textId="77777777" w:rsidR="00BA6D31" w:rsidRDefault="00BA6D31" w:rsidP="00BA6D31">
      <w:pPr>
        <w:spacing w:line="360" w:lineRule="auto"/>
      </w:pPr>
      <w:r w:rsidRPr="00C14A1A">
        <w:t>СПС Консультант Плюс</w:t>
      </w:r>
    </w:p>
    <w:p w14:paraId="5310C03F" w14:textId="77777777" w:rsidR="00BA6D31" w:rsidRPr="00C14A1A" w:rsidRDefault="00BA6D31" w:rsidP="00BA6D31">
      <w:pPr>
        <w:spacing w:line="360" w:lineRule="auto"/>
      </w:pPr>
      <w:r w:rsidRPr="00C14A1A">
        <w:t xml:space="preserve"> </w:t>
      </w:r>
      <w:hyperlink r:id="rId7" w:history="1">
        <w:r w:rsidRPr="00C14A1A">
          <w:rPr>
            <w:rStyle w:val="a5"/>
          </w:rPr>
          <w:t>http://www.consultant.ru/about/software/cons/sud_praktika/</w:t>
        </w:r>
      </w:hyperlink>
      <w:r w:rsidRPr="00C14A1A">
        <w:t xml:space="preserve"> </w:t>
      </w:r>
    </w:p>
    <w:p w14:paraId="44AC1777" w14:textId="77777777" w:rsidR="00BA6D31" w:rsidRPr="00C14A1A" w:rsidRDefault="00BA6D31" w:rsidP="00BA6D31">
      <w:pPr>
        <w:spacing w:line="360" w:lineRule="auto"/>
      </w:pPr>
      <w:proofErr w:type="spellStart"/>
      <w:r w:rsidRPr="00C14A1A">
        <w:t>СудАкт</w:t>
      </w:r>
      <w:proofErr w:type="spellEnd"/>
      <w:r w:rsidRPr="00C14A1A">
        <w:t xml:space="preserve">: Судебные и нормативные акты </w:t>
      </w:r>
    </w:p>
    <w:p w14:paraId="190CFD42" w14:textId="77777777" w:rsidR="00BA6D31" w:rsidRPr="00C14A1A" w:rsidRDefault="00B52525" w:rsidP="00BA6D31">
      <w:pPr>
        <w:spacing w:line="360" w:lineRule="auto"/>
      </w:pPr>
      <w:hyperlink r:id="rId8" w:history="1">
        <w:r w:rsidR="00BA6D31" w:rsidRPr="00C14A1A">
          <w:rPr>
            <w:rStyle w:val="a5"/>
          </w:rPr>
          <w:t>http://sudact.ru/</w:t>
        </w:r>
      </w:hyperlink>
    </w:p>
    <w:p w14:paraId="225C9C54" w14:textId="77777777" w:rsidR="00BA6D31" w:rsidRPr="00C14A1A" w:rsidRDefault="00BA6D31" w:rsidP="00BA6D31">
      <w:pPr>
        <w:spacing w:line="360" w:lineRule="auto"/>
      </w:pPr>
      <w:r w:rsidRPr="00C14A1A">
        <w:t xml:space="preserve">Сайт Верховного суда Российской Федерации </w:t>
      </w:r>
      <w:hyperlink r:id="rId9" w:history="1">
        <w:r w:rsidRPr="00C14A1A">
          <w:rPr>
            <w:rStyle w:val="a5"/>
          </w:rPr>
          <w:t>http://www.vsrf.ru/documents/practice/?year=2019</w:t>
        </w:r>
      </w:hyperlink>
      <w:r w:rsidRPr="00C14A1A">
        <w:t xml:space="preserve"> </w:t>
      </w:r>
    </w:p>
    <w:p w14:paraId="55E603B4" w14:textId="77777777" w:rsidR="00BA6D31" w:rsidRPr="00C14A1A" w:rsidRDefault="00BA6D31" w:rsidP="00BA6D31">
      <w:pPr>
        <w:spacing w:line="360" w:lineRule="auto"/>
      </w:pPr>
      <w:r w:rsidRPr="00C14A1A">
        <w:t xml:space="preserve">Кодексы и законы </w:t>
      </w:r>
    </w:p>
    <w:p w14:paraId="7428EB47" w14:textId="77777777" w:rsidR="00BA6D31" w:rsidRPr="00C14A1A" w:rsidRDefault="00B52525" w:rsidP="00BA6D31">
      <w:pPr>
        <w:spacing w:line="360" w:lineRule="auto"/>
      </w:pPr>
      <w:hyperlink r:id="rId10" w:history="1">
        <w:r w:rsidR="00BA6D31" w:rsidRPr="00C14A1A">
          <w:rPr>
            <w:rStyle w:val="a5"/>
          </w:rPr>
          <w:t>https://www.zakonrf.info/</w:t>
        </w:r>
      </w:hyperlink>
    </w:p>
    <w:p w14:paraId="60D6E94B" w14:textId="77777777" w:rsidR="00BA6D31" w:rsidRDefault="00BA6D31" w:rsidP="00BA6D31">
      <w:pPr>
        <w:spacing w:line="360" w:lineRule="auto"/>
      </w:pPr>
      <w:r w:rsidRPr="00C14A1A">
        <w:t>Законы, кодексы и нормативные правовые акты Российской Федерации</w:t>
      </w:r>
    </w:p>
    <w:p w14:paraId="2FC0CEAB" w14:textId="77777777" w:rsidR="00BA6D31" w:rsidRPr="00C14A1A" w:rsidRDefault="00B52525" w:rsidP="00BA6D31">
      <w:pPr>
        <w:spacing w:line="360" w:lineRule="auto"/>
      </w:pPr>
      <w:hyperlink r:id="rId11" w:history="1">
        <w:r w:rsidR="00BA6D31" w:rsidRPr="0074305F">
          <w:rPr>
            <w:rStyle w:val="a5"/>
          </w:rPr>
          <w:t>http://legalacts.ru/sud/</w:t>
        </w:r>
      </w:hyperlink>
    </w:p>
    <w:p w14:paraId="12C54998" w14:textId="77777777" w:rsidR="00BA6D31" w:rsidRDefault="00BA6D31" w:rsidP="00BA6D31">
      <w:pPr>
        <w:spacing w:line="360" w:lineRule="auto"/>
        <w:ind w:firstLine="708"/>
        <w:jc w:val="both"/>
        <w:rPr>
          <w:color w:val="000000"/>
        </w:rPr>
      </w:pPr>
      <w:r w:rsidRPr="008F5FA6">
        <w:rPr>
          <w:color w:val="000000"/>
        </w:rPr>
        <w:t xml:space="preserve">На </w:t>
      </w:r>
      <w:r>
        <w:rPr>
          <w:color w:val="000000"/>
        </w:rPr>
        <w:t>рекомендованных</w:t>
      </w:r>
      <w:r w:rsidRPr="008F5FA6">
        <w:rPr>
          <w:color w:val="000000"/>
        </w:rPr>
        <w:t xml:space="preserve"> сайтах предложены различные инструменты поиска. </w:t>
      </w:r>
      <w:r>
        <w:rPr>
          <w:color w:val="000000"/>
        </w:rPr>
        <w:t>Поиск</w:t>
      </w:r>
      <w:r w:rsidRPr="008F5FA6">
        <w:rPr>
          <w:color w:val="000000"/>
        </w:rPr>
        <w:t xml:space="preserve"> мож</w:t>
      </w:r>
      <w:r>
        <w:rPr>
          <w:color w:val="000000"/>
        </w:rPr>
        <w:t>но</w:t>
      </w:r>
      <w:r w:rsidRPr="008F5FA6">
        <w:rPr>
          <w:color w:val="000000"/>
        </w:rPr>
        <w:t xml:space="preserve"> осуществить</w:t>
      </w:r>
      <w:r>
        <w:rPr>
          <w:color w:val="000000"/>
        </w:rPr>
        <w:t xml:space="preserve"> </w:t>
      </w:r>
      <w:r w:rsidRPr="008F5FA6">
        <w:rPr>
          <w:color w:val="000000"/>
        </w:rPr>
        <w:t>вручную</w:t>
      </w:r>
      <w:r>
        <w:rPr>
          <w:color w:val="000000"/>
        </w:rPr>
        <w:t>,</w:t>
      </w:r>
      <w:r w:rsidRPr="008F5FA6">
        <w:rPr>
          <w:color w:val="000000"/>
        </w:rPr>
        <w:t xml:space="preserve"> по ключевым словам, по номерам статей нормативных актов, </w:t>
      </w:r>
      <w:r>
        <w:rPr>
          <w:color w:val="000000"/>
        </w:rPr>
        <w:lastRenderedPageBreak/>
        <w:t>указанных в</w:t>
      </w:r>
      <w:r w:rsidRPr="008F5FA6">
        <w:rPr>
          <w:color w:val="000000"/>
        </w:rPr>
        <w:t xml:space="preserve"> вариант</w:t>
      </w:r>
      <w:r>
        <w:rPr>
          <w:color w:val="000000"/>
        </w:rPr>
        <w:t>е домашнего задания</w:t>
      </w:r>
      <w:r w:rsidRPr="008F5FA6">
        <w:rPr>
          <w:color w:val="000000"/>
        </w:rPr>
        <w:t>. Некоторые сайты предлагают функции расширенного поиска, и в параметрах поиска можно выбрать суд, рассм</w:t>
      </w:r>
      <w:r>
        <w:rPr>
          <w:color w:val="000000"/>
        </w:rPr>
        <w:t>отре</w:t>
      </w:r>
      <w:r w:rsidRPr="008F5FA6">
        <w:rPr>
          <w:color w:val="000000"/>
        </w:rPr>
        <w:t xml:space="preserve">вший дело (Верховный суд, суды общий юрисдикции и т.д.); вид документа (постановление, решение, определение и т.д.), </w:t>
      </w:r>
      <w:r>
        <w:rPr>
          <w:color w:val="000000"/>
        </w:rPr>
        <w:t>задать</w:t>
      </w:r>
      <w:r w:rsidRPr="008F5FA6">
        <w:rPr>
          <w:color w:val="000000"/>
        </w:rPr>
        <w:t xml:space="preserve"> календарный период времени, </w:t>
      </w:r>
      <w:r>
        <w:rPr>
          <w:color w:val="000000"/>
        </w:rPr>
        <w:t>указанный</w:t>
      </w:r>
      <w:r w:rsidRPr="008F5FA6">
        <w:rPr>
          <w:color w:val="000000"/>
        </w:rPr>
        <w:t xml:space="preserve"> преподавателем и т.д. </w:t>
      </w:r>
    </w:p>
    <w:p w14:paraId="35A50D08" w14:textId="77777777" w:rsidR="00421083" w:rsidRDefault="00BA6D31" w:rsidP="00BA6D31">
      <w:pPr>
        <w:spacing w:line="360" w:lineRule="auto"/>
        <w:ind w:firstLine="708"/>
        <w:jc w:val="both"/>
        <w:rPr>
          <w:color w:val="000000"/>
        </w:rPr>
      </w:pPr>
      <w:r w:rsidRPr="008F5FA6">
        <w:rPr>
          <w:color w:val="000000"/>
        </w:rPr>
        <w:t xml:space="preserve">По </w:t>
      </w:r>
      <w:r w:rsidRPr="00EF0573">
        <w:rPr>
          <w:color w:val="000000"/>
        </w:rPr>
        <w:t>введенным</w:t>
      </w:r>
      <w:r w:rsidRPr="008F5FA6">
        <w:rPr>
          <w:color w:val="000000"/>
        </w:rPr>
        <w:t xml:space="preserve"> критериям сайт предоставит перечень документов из судебной практики, доступных для просмотра и анализа. Необходимо выбрать наиболее понятное </w:t>
      </w:r>
      <w:r>
        <w:rPr>
          <w:color w:val="000000"/>
        </w:rPr>
        <w:t xml:space="preserve">для себя </w:t>
      </w:r>
      <w:r w:rsidRPr="008F5FA6">
        <w:rPr>
          <w:color w:val="000000"/>
        </w:rPr>
        <w:t>решение</w:t>
      </w:r>
      <w:r w:rsidR="00421083">
        <w:rPr>
          <w:color w:val="000000"/>
        </w:rPr>
        <w:t xml:space="preserve"> суда первой инстанции</w:t>
      </w:r>
      <w:r w:rsidRPr="008F5FA6">
        <w:rPr>
          <w:color w:val="000000"/>
        </w:rPr>
        <w:t xml:space="preserve"> и проанализировать его в соответствии с </w:t>
      </w:r>
      <w:r>
        <w:rPr>
          <w:color w:val="000000"/>
        </w:rPr>
        <w:t>заданием</w:t>
      </w:r>
      <w:r w:rsidRPr="008F5FA6">
        <w:rPr>
          <w:color w:val="000000"/>
        </w:rPr>
        <w:t xml:space="preserve">, </w:t>
      </w:r>
      <w:r>
        <w:rPr>
          <w:color w:val="000000"/>
        </w:rPr>
        <w:t>изложенным</w:t>
      </w:r>
      <w:r w:rsidRPr="008F5FA6">
        <w:rPr>
          <w:color w:val="000000"/>
        </w:rPr>
        <w:t xml:space="preserve"> в таблице (Приложение 2). </w:t>
      </w:r>
    </w:p>
    <w:p w14:paraId="17F1CA52" w14:textId="77777777" w:rsidR="00BA6D31" w:rsidRPr="008F5FA6" w:rsidRDefault="00BA6D31" w:rsidP="00BA6D31">
      <w:pPr>
        <w:spacing w:line="360" w:lineRule="auto"/>
        <w:ind w:firstLine="708"/>
        <w:jc w:val="both"/>
      </w:pPr>
      <w:r w:rsidRPr="008F5FA6">
        <w:rPr>
          <w:color w:val="000000"/>
        </w:rPr>
        <w:t xml:space="preserve">Не рекомендуется выбирать для </w:t>
      </w:r>
      <w:r>
        <w:rPr>
          <w:color w:val="000000"/>
        </w:rPr>
        <w:t xml:space="preserve">выполнения </w:t>
      </w:r>
      <w:r w:rsidRPr="008F5FA6">
        <w:rPr>
          <w:color w:val="000000"/>
        </w:rPr>
        <w:t>домашнего задания решения с обезличенными участниками и скрытыми датами, адресами (прим. &lt;ФИО&gt;, &lt;ДАТА&gt;, &lt;АДРЕС&gt;).</w:t>
      </w:r>
    </w:p>
    <w:p w14:paraId="31EB5A2C" w14:textId="77777777" w:rsidR="00BA6D31" w:rsidRPr="008F5FA6" w:rsidRDefault="00BA6D31" w:rsidP="00BA6D31">
      <w:pPr>
        <w:spacing w:line="360" w:lineRule="auto"/>
        <w:rPr>
          <w:b/>
          <w:sz w:val="28"/>
          <w:szCs w:val="28"/>
        </w:rPr>
      </w:pPr>
    </w:p>
    <w:p w14:paraId="2CEF0E2C" w14:textId="608DC481" w:rsidR="00BA6D31" w:rsidRDefault="00BA6D31" w:rsidP="00BA6D31">
      <w:pPr>
        <w:jc w:val="center"/>
        <w:rPr>
          <w:rFonts w:ascii="Cambria" w:hAnsi="Cambria"/>
          <w:b/>
        </w:rPr>
      </w:pPr>
      <w:r w:rsidRPr="00C14A1A">
        <w:rPr>
          <w:rFonts w:ascii="Cambria" w:hAnsi="Cambria"/>
          <w:b/>
        </w:rPr>
        <w:t>Варианты тем для анализа судебной практики</w:t>
      </w:r>
      <w:r>
        <w:rPr>
          <w:rFonts w:ascii="Cambria" w:hAnsi="Cambria"/>
          <w:b/>
        </w:rPr>
        <w:t xml:space="preserve"> </w:t>
      </w:r>
      <w:r w:rsidRPr="005D541B">
        <w:rPr>
          <w:rFonts w:ascii="Cambria" w:hAnsi="Cambria"/>
          <w:b/>
          <w:color w:val="FF0000"/>
        </w:rPr>
        <w:t>за 20</w:t>
      </w:r>
      <w:r w:rsidR="00164492">
        <w:rPr>
          <w:rFonts w:ascii="Cambria" w:hAnsi="Cambria"/>
          <w:b/>
          <w:color w:val="FF0000"/>
        </w:rPr>
        <w:t>1</w:t>
      </w:r>
      <w:r w:rsidR="006C0FA6">
        <w:rPr>
          <w:rFonts w:ascii="Cambria" w:hAnsi="Cambria"/>
          <w:b/>
          <w:color w:val="FF0000"/>
        </w:rPr>
        <w:t>7</w:t>
      </w:r>
      <w:r w:rsidRPr="005D541B">
        <w:rPr>
          <w:rFonts w:ascii="Cambria" w:hAnsi="Cambria"/>
          <w:b/>
          <w:color w:val="FF0000"/>
        </w:rPr>
        <w:t>-20</w:t>
      </w:r>
      <w:r w:rsidR="00164492">
        <w:rPr>
          <w:rFonts w:ascii="Cambria" w:hAnsi="Cambria"/>
          <w:b/>
          <w:color w:val="FF0000"/>
        </w:rPr>
        <w:t>2</w:t>
      </w:r>
      <w:r w:rsidR="00E0238E">
        <w:rPr>
          <w:rFonts w:ascii="Cambria" w:hAnsi="Cambria"/>
          <w:b/>
          <w:color w:val="FF0000"/>
        </w:rPr>
        <w:t>2</w:t>
      </w:r>
      <w:bookmarkStart w:id="8" w:name="_GoBack"/>
      <w:bookmarkEnd w:id="8"/>
      <w:r w:rsidRPr="005D541B">
        <w:rPr>
          <w:rFonts w:ascii="Cambria" w:hAnsi="Cambria"/>
          <w:b/>
          <w:color w:val="FF0000"/>
        </w:rPr>
        <w:t>гг.</w:t>
      </w:r>
    </w:p>
    <w:p w14:paraId="69FF6CB2" w14:textId="77777777" w:rsidR="00BA6D31" w:rsidRDefault="00BA6D31" w:rsidP="00BA6D31">
      <w:pPr>
        <w:spacing w:line="360" w:lineRule="auto"/>
        <w:jc w:val="center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 xml:space="preserve">                                                                                                                                                                    </w:t>
      </w:r>
      <w:r w:rsidR="005D541B">
        <w:rPr>
          <w:rFonts w:ascii="Cambria" w:hAnsi="Cambria"/>
          <w:sz w:val="16"/>
          <w:szCs w:val="16"/>
        </w:rPr>
        <w:t xml:space="preserve"> </w:t>
      </w:r>
    </w:p>
    <w:p w14:paraId="06F9EA25" w14:textId="0C09D7A3" w:rsidR="005D541B" w:rsidRPr="006C0FA6" w:rsidRDefault="007F68D4" w:rsidP="00BA6D31">
      <w:pPr>
        <w:spacing w:line="360" w:lineRule="auto"/>
        <w:rPr>
          <w:rFonts w:ascii="Cambria" w:hAnsi="Cambria"/>
          <w:u w:val="single"/>
        </w:rPr>
      </w:pPr>
      <w:r w:rsidRPr="006C0FA6">
        <w:rPr>
          <w:rFonts w:ascii="Cambria" w:hAnsi="Cambria"/>
          <w:u w:val="single"/>
        </w:rPr>
        <w:t xml:space="preserve">Стороженко Ольга Михайловна, </w:t>
      </w:r>
      <w:proofErr w:type="spellStart"/>
      <w:r w:rsidRPr="006C0FA6">
        <w:rPr>
          <w:rFonts w:ascii="Cambria" w:hAnsi="Cambria"/>
          <w:u w:val="single"/>
          <w:lang w:val="en-US"/>
        </w:rPr>
        <w:t>stom</w:t>
      </w:r>
      <w:proofErr w:type="spellEnd"/>
      <w:r w:rsidRPr="006C0FA6">
        <w:rPr>
          <w:rFonts w:ascii="Cambria" w:hAnsi="Cambria"/>
          <w:u w:val="single"/>
        </w:rPr>
        <w:t>@</w:t>
      </w:r>
      <w:proofErr w:type="spellStart"/>
      <w:r w:rsidRPr="006C0FA6">
        <w:rPr>
          <w:rFonts w:ascii="Cambria" w:hAnsi="Cambria"/>
          <w:u w:val="single"/>
          <w:lang w:val="en-US"/>
        </w:rPr>
        <w:t>bmstu</w:t>
      </w:r>
      <w:proofErr w:type="spellEnd"/>
      <w:r w:rsidRPr="006C0FA6">
        <w:rPr>
          <w:rFonts w:ascii="Cambria" w:hAnsi="Cambria"/>
          <w:u w:val="single"/>
        </w:rPr>
        <w:t>.</w:t>
      </w:r>
      <w:proofErr w:type="spellStart"/>
      <w:r w:rsidRPr="006C0FA6">
        <w:rPr>
          <w:rFonts w:ascii="Cambria" w:hAnsi="Cambria"/>
          <w:u w:val="single"/>
          <w:lang w:val="en-US"/>
        </w:rPr>
        <w:t>ru</w:t>
      </w:r>
      <w:proofErr w:type="spellEnd"/>
    </w:p>
    <w:p w14:paraId="37475152" w14:textId="4267E73D" w:rsidR="00BA6D31" w:rsidRDefault="009E3D31" w:rsidP="00BA6D31">
      <w:pPr>
        <w:spacing w:line="276" w:lineRule="auto"/>
        <w:ind w:firstLine="708"/>
        <w:jc w:val="both"/>
      </w:pPr>
      <w:r>
        <w:t>Студент должен представить анализ судебной практики по обеим темам, заявленным в варианте задания</w:t>
      </w:r>
    </w:p>
    <w:p w14:paraId="271EEF12" w14:textId="77777777" w:rsidR="009E3D31" w:rsidRPr="00C14A1A" w:rsidRDefault="009E3D31" w:rsidP="00BA6D31">
      <w:pPr>
        <w:spacing w:line="276" w:lineRule="auto"/>
        <w:ind w:firstLine="708"/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7"/>
        <w:gridCol w:w="7942"/>
      </w:tblGrid>
      <w:tr w:rsidR="00BA6D31" w:rsidRPr="00C14A1A" w14:paraId="7725E88C" w14:textId="77777777" w:rsidTr="00C22DE9">
        <w:tc>
          <w:tcPr>
            <w:tcW w:w="1413" w:type="dxa"/>
          </w:tcPr>
          <w:p w14:paraId="46078B62" w14:textId="77777777" w:rsidR="00BA6D31" w:rsidRPr="00C14A1A" w:rsidRDefault="00BA6D31" w:rsidP="00C22DE9">
            <w:pPr>
              <w:spacing w:line="360" w:lineRule="auto"/>
              <w:jc w:val="center"/>
            </w:pPr>
            <w:r w:rsidRPr="00C14A1A">
              <w:t>№ варианта</w:t>
            </w:r>
          </w:p>
        </w:tc>
        <w:tc>
          <w:tcPr>
            <w:tcW w:w="8215" w:type="dxa"/>
          </w:tcPr>
          <w:p w14:paraId="2A7B0B37" w14:textId="77777777" w:rsidR="00BA6D31" w:rsidRDefault="00BA6D31" w:rsidP="00C22DE9">
            <w:pPr>
              <w:spacing w:line="360" w:lineRule="auto"/>
              <w:jc w:val="center"/>
            </w:pPr>
          </w:p>
          <w:p w14:paraId="4D6A03F0" w14:textId="77777777" w:rsidR="00BA6D31" w:rsidRPr="00C14A1A" w:rsidRDefault="00BA6D31" w:rsidP="00C22DE9">
            <w:pPr>
              <w:spacing w:line="360" w:lineRule="auto"/>
              <w:jc w:val="center"/>
            </w:pPr>
            <w:r w:rsidRPr="00C14A1A">
              <w:t>Тематика судебной практики</w:t>
            </w:r>
          </w:p>
        </w:tc>
      </w:tr>
      <w:tr w:rsidR="00BA6D31" w:rsidRPr="00C14A1A" w14:paraId="3943A62F" w14:textId="77777777" w:rsidTr="00C22DE9">
        <w:tc>
          <w:tcPr>
            <w:tcW w:w="1413" w:type="dxa"/>
          </w:tcPr>
          <w:p w14:paraId="04574550" w14:textId="77777777" w:rsidR="00BA6D31" w:rsidRPr="00C14A1A" w:rsidRDefault="00BA6D31" w:rsidP="00C22DE9">
            <w:pPr>
              <w:spacing w:line="360" w:lineRule="auto"/>
              <w:jc w:val="both"/>
            </w:pPr>
            <w:r w:rsidRPr="00C14A1A">
              <w:t>Вариант 1</w:t>
            </w:r>
          </w:p>
        </w:tc>
        <w:tc>
          <w:tcPr>
            <w:tcW w:w="8215" w:type="dxa"/>
          </w:tcPr>
          <w:p w14:paraId="7BB30C1B" w14:textId="61105FEC"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-По защите прав потребителей (Судебная практика по применению норм закона "О защите прав потребителей");</w:t>
            </w:r>
          </w:p>
          <w:p w14:paraId="1EE45954" w14:textId="77777777"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-Моральный вред и его компенсация, возмещение морального вреда (Судебная практика по применению норм ст. 151, 1100 ГК РФ)</w:t>
            </w:r>
          </w:p>
        </w:tc>
      </w:tr>
      <w:tr w:rsidR="00BA6D31" w:rsidRPr="00C14A1A" w14:paraId="440E4A3B" w14:textId="77777777" w:rsidTr="00C22DE9">
        <w:tc>
          <w:tcPr>
            <w:tcW w:w="1413" w:type="dxa"/>
          </w:tcPr>
          <w:p w14:paraId="734B3B87" w14:textId="77777777" w:rsidR="00BA6D31" w:rsidRPr="00C14A1A" w:rsidRDefault="00BA6D31" w:rsidP="00C22DE9">
            <w:pPr>
              <w:spacing w:line="360" w:lineRule="auto"/>
              <w:jc w:val="both"/>
            </w:pPr>
            <w:r w:rsidRPr="00C14A1A">
              <w:t>Вариант 2</w:t>
            </w:r>
          </w:p>
        </w:tc>
        <w:tc>
          <w:tcPr>
            <w:tcW w:w="8215" w:type="dxa"/>
          </w:tcPr>
          <w:p w14:paraId="78ADDA19" w14:textId="64C9D06F"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</w:t>
            </w:r>
            <w:r w:rsidR="00524E87">
              <w:rPr>
                <w:sz w:val="20"/>
                <w:szCs w:val="20"/>
              </w:rPr>
              <w:t>По праву пользователя программы для ЭВМ и базы данных</w:t>
            </w:r>
            <w:r w:rsidRPr="003D27BB">
              <w:rPr>
                <w:sz w:val="20"/>
                <w:szCs w:val="20"/>
              </w:rPr>
              <w:t xml:space="preserve"> (Судебная практика по применению норм </w:t>
            </w:r>
            <w:r w:rsidR="00524E87">
              <w:rPr>
                <w:sz w:val="20"/>
                <w:szCs w:val="20"/>
              </w:rPr>
              <w:t>ст. 1280 ГК РФ</w:t>
            </w:r>
            <w:r w:rsidRPr="003D27BB">
              <w:rPr>
                <w:sz w:val="20"/>
                <w:szCs w:val="20"/>
              </w:rPr>
              <w:t>);</w:t>
            </w:r>
          </w:p>
          <w:p w14:paraId="61A64E14" w14:textId="41950A0F"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-Оскорбление (Судебная практика по применению нормы ст. 5.61 КОАП РФ);</w:t>
            </w:r>
          </w:p>
        </w:tc>
      </w:tr>
      <w:tr w:rsidR="00BA6D31" w:rsidRPr="00C14A1A" w14:paraId="5CA68971" w14:textId="77777777" w:rsidTr="00C22DE9">
        <w:tc>
          <w:tcPr>
            <w:tcW w:w="1413" w:type="dxa"/>
          </w:tcPr>
          <w:p w14:paraId="734281A9" w14:textId="77777777" w:rsidR="00BA6D31" w:rsidRPr="00C14A1A" w:rsidRDefault="00BA6D31" w:rsidP="00C22DE9">
            <w:pPr>
              <w:spacing w:line="360" w:lineRule="auto"/>
              <w:jc w:val="both"/>
            </w:pPr>
            <w:r w:rsidRPr="00C14A1A">
              <w:t>Вариант 3</w:t>
            </w:r>
          </w:p>
        </w:tc>
        <w:tc>
          <w:tcPr>
            <w:tcW w:w="8215" w:type="dxa"/>
          </w:tcPr>
          <w:p w14:paraId="27EAABFD" w14:textId="77777777" w:rsidR="00B05F17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</w:t>
            </w:r>
            <w:r w:rsidR="00B05F17" w:rsidRPr="003D27BB">
              <w:rPr>
                <w:sz w:val="20"/>
                <w:szCs w:val="20"/>
              </w:rPr>
              <w:t>Защита деловой репутации юридического лица, защита чести и достоинства гражданина (Судебная практика по применению нормы ст. 152 ГК РФ)</w:t>
            </w:r>
          </w:p>
          <w:p w14:paraId="6326A576" w14:textId="7AD413DE"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 xml:space="preserve">- </w:t>
            </w:r>
            <w:r w:rsidR="00524E87">
              <w:rPr>
                <w:sz w:val="20"/>
                <w:szCs w:val="20"/>
              </w:rPr>
              <w:t>По преступлениям в сфере компьютерной информации</w:t>
            </w:r>
            <w:r w:rsidRPr="003D27BB">
              <w:rPr>
                <w:sz w:val="20"/>
                <w:szCs w:val="20"/>
              </w:rPr>
              <w:t xml:space="preserve"> (Судебная практика по применению нормы ст. </w:t>
            </w:r>
            <w:r w:rsidR="00524E87">
              <w:rPr>
                <w:sz w:val="20"/>
                <w:szCs w:val="20"/>
              </w:rPr>
              <w:t>272 УК</w:t>
            </w:r>
            <w:r w:rsidRPr="003D27BB">
              <w:rPr>
                <w:sz w:val="20"/>
                <w:szCs w:val="20"/>
              </w:rPr>
              <w:t xml:space="preserve"> РФ)</w:t>
            </w:r>
          </w:p>
        </w:tc>
      </w:tr>
      <w:tr w:rsidR="00BA6D31" w:rsidRPr="00C14A1A" w14:paraId="4423B579" w14:textId="77777777" w:rsidTr="00C22DE9">
        <w:tc>
          <w:tcPr>
            <w:tcW w:w="1413" w:type="dxa"/>
          </w:tcPr>
          <w:p w14:paraId="7BF38B44" w14:textId="77777777" w:rsidR="00BA6D31" w:rsidRPr="00C14A1A" w:rsidRDefault="00BA6D31" w:rsidP="00C22DE9">
            <w:pPr>
              <w:spacing w:line="360" w:lineRule="auto"/>
              <w:jc w:val="both"/>
            </w:pPr>
            <w:r w:rsidRPr="00C14A1A">
              <w:t>Вариант 4</w:t>
            </w:r>
          </w:p>
        </w:tc>
        <w:tc>
          <w:tcPr>
            <w:tcW w:w="8215" w:type="dxa"/>
          </w:tcPr>
          <w:p w14:paraId="384909D4" w14:textId="77777777"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-Незаконное получение кредита (Судебная практика по применению нормы ст. 14.11. КОАП РФ);</w:t>
            </w:r>
          </w:p>
          <w:p w14:paraId="6C52EB8F" w14:textId="77777777"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Признание сделки недействительной (Судебная практика по применению нормы ст. 167 ГК РФ)</w:t>
            </w:r>
          </w:p>
        </w:tc>
      </w:tr>
      <w:tr w:rsidR="00BA6D31" w:rsidRPr="00C14A1A" w14:paraId="26B6A743" w14:textId="77777777" w:rsidTr="00C22DE9">
        <w:tc>
          <w:tcPr>
            <w:tcW w:w="1413" w:type="dxa"/>
          </w:tcPr>
          <w:p w14:paraId="28F5CBC9" w14:textId="77777777" w:rsidR="00BA6D31" w:rsidRPr="00C14A1A" w:rsidRDefault="00BA6D31" w:rsidP="00C22DE9">
            <w:pPr>
              <w:spacing w:line="360" w:lineRule="auto"/>
              <w:jc w:val="both"/>
            </w:pPr>
            <w:r w:rsidRPr="00C14A1A">
              <w:t>Вариант 5</w:t>
            </w:r>
          </w:p>
        </w:tc>
        <w:tc>
          <w:tcPr>
            <w:tcW w:w="8215" w:type="dxa"/>
          </w:tcPr>
          <w:p w14:paraId="6A5F1F2D" w14:textId="77777777"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Нарушение правил дорожного движения (Судебная практика по применению норм ст. 264, 264.1 УК РФ);</w:t>
            </w:r>
          </w:p>
          <w:p w14:paraId="5C543D0B" w14:textId="15DA2B94" w:rsidR="00BA6D31" w:rsidRPr="003D27BB" w:rsidRDefault="00BA6D31" w:rsidP="00153AB0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-Осуществление предпринимательской деятельности без регистрации или без разрешения (Судебная практика по применению нормы ст. 14.1. КОАП РФ)</w:t>
            </w:r>
          </w:p>
        </w:tc>
      </w:tr>
      <w:tr w:rsidR="00BA6D31" w:rsidRPr="00C14A1A" w14:paraId="6DBCE193" w14:textId="77777777" w:rsidTr="00C22DE9">
        <w:tc>
          <w:tcPr>
            <w:tcW w:w="1413" w:type="dxa"/>
          </w:tcPr>
          <w:p w14:paraId="483B8E21" w14:textId="77777777" w:rsidR="00BA6D31" w:rsidRPr="00C14A1A" w:rsidRDefault="00BA6D31" w:rsidP="00C22DE9">
            <w:pPr>
              <w:spacing w:line="360" w:lineRule="auto"/>
              <w:jc w:val="both"/>
            </w:pPr>
            <w:r w:rsidRPr="00C14A1A">
              <w:t>Вариант 6</w:t>
            </w:r>
          </w:p>
        </w:tc>
        <w:tc>
          <w:tcPr>
            <w:tcW w:w="8215" w:type="dxa"/>
          </w:tcPr>
          <w:p w14:paraId="43F094A9" w14:textId="2C44459B"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</w:t>
            </w:r>
            <w:r w:rsidR="00923330">
              <w:rPr>
                <w:sz w:val="20"/>
                <w:szCs w:val="20"/>
              </w:rPr>
              <w:t>По служебных произведениям</w:t>
            </w:r>
            <w:r w:rsidRPr="003D27BB">
              <w:rPr>
                <w:sz w:val="20"/>
                <w:szCs w:val="20"/>
              </w:rPr>
              <w:t xml:space="preserve"> (Судебная практика по применению нормы ст. </w:t>
            </w:r>
            <w:r w:rsidR="00923330">
              <w:rPr>
                <w:sz w:val="20"/>
                <w:szCs w:val="20"/>
              </w:rPr>
              <w:t>1295 ГК</w:t>
            </w:r>
            <w:r w:rsidRPr="003D27BB">
              <w:rPr>
                <w:sz w:val="20"/>
                <w:szCs w:val="20"/>
              </w:rPr>
              <w:t xml:space="preserve"> РФ);</w:t>
            </w:r>
          </w:p>
          <w:p w14:paraId="0351A1E8" w14:textId="0FA6F3C2"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-Мошенничество</w:t>
            </w:r>
            <w:r w:rsidR="00D91E01">
              <w:rPr>
                <w:sz w:val="20"/>
                <w:szCs w:val="20"/>
              </w:rPr>
              <w:t xml:space="preserve"> в сфере компьютерной информации</w:t>
            </w:r>
            <w:r w:rsidRPr="003D27BB">
              <w:rPr>
                <w:sz w:val="20"/>
                <w:szCs w:val="20"/>
              </w:rPr>
              <w:t xml:space="preserve"> (Судебная практика по применению нормы ст. 159</w:t>
            </w:r>
            <w:r w:rsidR="00153AB0">
              <w:rPr>
                <w:sz w:val="20"/>
                <w:szCs w:val="20"/>
              </w:rPr>
              <w:t>.6</w:t>
            </w:r>
            <w:r w:rsidRPr="003D27BB">
              <w:rPr>
                <w:sz w:val="20"/>
                <w:szCs w:val="20"/>
              </w:rPr>
              <w:t xml:space="preserve"> УК РФ);</w:t>
            </w:r>
          </w:p>
        </w:tc>
      </w:tr>
      <w:tr w:rsidR="00BA6D31" w:rsidRPr="00C14A1A" w14:paraId="1CDAC063" w14:textId="77777777" w:rsidTr="00C22DE9">
        <w:tc>
          <w:tcPr>
            <w:tcW w:w="1413" w:type="dxa"/>
          </w:tcPr>
          <w:p w14:paraId="0226A943" w14:textId="77777777" w:rsidR="00BA6D31" w:rsidRPr="00C14A1A" w:rsidRDefault="00BA6D31" w:rsidP="00C22DE9">
            <w:pPr>
              <w:spacing w:line="360" w:lineRule="auto"/>
              <w:jc w:val="both"/>
            </w:pPr>
            <w:r w:rsidRPr="00C14A1A">
              <w:t>Вариант 7</w:t>
            </w:r>
          </w:p>
        </w:tc>
        <w:tc>
          <w:tcPr>
            <w:tcW w:w="8215" w:type="dxa"/>
          </w:tcPr>
          <w:p w14:paraId="73324DF1" w14:textId="6AE6A570" w:rsidR="00BA6D31" w:rsidRPr="00D91E01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D91E01">
              <w:rPr>
                <w:sz w:val="20"/>
                <w:szCs w:val="20"/>
              </w:rPr>
              <w:t>-</w:t>
            </w:r>
            <w:r w:rsidR="00D91E01" w:rsidRPr="00D91E01">
              <w:rPr>
                <w:sz w:val="20"/>
                <w:szCs w:val="20"/>
              </w:rPr>
              <w:t xml:space="preserve"> </w:t>
            </w:r>
            <w:r w:rsidR="00D91E01">
              <w:rPr>
                <w:sz w:val="20"/>
                <w:szCs w:val="20"/>
              </w:rPr>
              <w:t>По преступления в сфере компьютерной информации</w:t>
            </w:r>
            <w:r w:rsidRPr="00D91E01">
              <w:rPr>
                <w:sz w:val="20"/>
                <w:szCs w:val="20"/>
              </w:rPr>
              <w:t xml:space="preserve"> (Судебная практика по применению нормы ст. </w:t>
            </w:r>
            <w:r w:rsidR="00D91E01">
              <w:rPr>
                <w:sz w:val="20"/>
                <w:szCs w:val="20"/>
              </w:rPr>
              <w:t>273</w:t>
            </w:r>
            <w:r w:rsidRPr="00D91E01">
              <w:rPr>
                <w:sz w:val="20"/>
                <w:szCs w:val="20"/>
              </w:rPr>
              <w:t xml:space="preserve"> </w:t>
            </w:r>
            <w:r w:rsidR="00D91E01">
              <w:rPr>
                <w:sz w:val="20"/>
                <w:szCs w:val="20"/>
              </w:rPr>
              <w:t>УК</w:t>
            </w:r>
            <w:r w:rsidRPr="00D91E01">
              <w:rPr>
                <w:sz w:val="20"/>
                <w:szCs w:val="20"/>
              </w:rPr>
              <w:t xml:space="preserve"> РФ);</w:t>
            </w:r>
          </w:p>
          <w:p w14:paraId="4E2281CF" w14:textId="09D4FC2D" w:rsidR="00BA6D31" w:rsidRPr="00D91E01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D91E01">
              <w:rPr>
                <w:sz w:val="20"/>
                <w:szCs w:val="20"/>
              </w:rPr>
              <w:lastRenderedPageBreak/>
              <w:t>-</w:t>
            </w:r>
            <w:r w:rsidR="00153AB0" w:rsidRPr="00D91E01">
              <w:rPr>
                <w:sz w:val="20"/>
                <w:szCs w:val="20"/>
              </w:rPr>
              <w:t xml:space="preserve"> По авторскому праву</w:t>
            </w:r>
            <w:r w:rsidR="00923330">
              <w:rPr>
                <w:sz w:val="20"/>
                <w:szCs w:val="20"/>
              </w:rPr>
              <w:t xml:space="preserve"> и смежным правам</w:t>
            </w:r>
            <w:r w:rsidR="00153AB0" w:rsidRPr="00D91E01">
              <w:rPr>
                <w:sz w:val="20"/>
                <w:szCs w:val="20"/>
              </w:rPr>
              <w:t xml:space="preserve"> (Судебная практика по применению норм ст. 1255, 1256</w:t>
            </w:r>
            <w:r w:rsidR="00923330">
              <w:rPr>
                <w:sz w:val="20"/>
                <w:szCs w:val="20"/>
              </w:rPr>
              <w:t xml:space="preserve">, 1315, 1317 </w:t>
            </w:r>
            <w:r w:rsidR="00153AB0" w:rsidRPr="00D91E01">
              <w:rPr>
                <w:sz w:val="20"/>
                <w:szCs w:val="20"/>
              </w:rPr>
              <w:t>ГК РФ)</w:t>
            </w:r>
          </w:p>
        </w:tc>
      </w:tr>
      <w:tr w:rsidR="00BA6D31" w:rsidRPr="00C14A1A" w14:paraId="4D54E836" w14:textId="77777777" w:rsidTr="00C22DE9">
        <w:tc>
          <w:tcPr>
            <w:tcW w:w="1413" w:type="dxa"/>
          </w:tcPr>
          <w:p w14:paraId="0F1355CF" w14:textId="77777777" w:rsidR="00BA6D31" w:rsidRPr="00C14A1A" w:rsidRDefault="00BA6D31" w:rsidP="00C22DE9">
            <w:pPr>
              <w:spacing w:line="360" w:lineRule="auto"/>
              <w:jc w:val="both"/>
            </w:pPr>
            <w:r w:rsidRPr="00C14A1A">
              <w:lastRenderedPageBreak/>
              <w:t>Вариант 8</w:t>
            </w:r>
          </w:p>
        </w:tc>
        <w:tc>
          <w:tcPr>
            <w:tcW w:w="8215" w:type="dxa"/>
          </w:tcPr>
          <w:p w14:paraId="2740A46A" w14:textId="7D926411" w:rsidR="00BA6D31" w:rsidRPr="003D27BB" w:rsidRDefault="00BA6D31" w:rsidP="00153AB0">
            <w:pPr>
              <w:tabs>
                <w:tab w:val="left" w:pos="1134"/>
              </w:tabs>
              <w:spacing w:line="276" w:lineRule="auto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Признание договора недействительным (Судебная практика по применению нормы ст. 167 ГК РФ);</w:t>
            </w:r>
          </w:p>
          <w:p w14:paraId="1E6CC1D6" w14:textId="0C73F01C"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</w:t>
            </w:r>
            <w:r w:rsidR="00153AB0">
              <w:rPr>
                <w:sz w:val="20"/>
                <w:szCs w:val="20"/>
              </w:rPr>
              <w:t>Нарушение авторских и смежных права</w:t>
            </w:r>
            <w:r w:rsidRPr="003D27BB">
              <w:rPr>
                <w:sz w:val="20"/>
                <w:szCs w:val="20"/>
              </w:rPr>
              <w:t xml:space="preserve"> (Судебная практика по применению нормы ст. </w:t>
            </w:r>
            <w:r w:rsidR="00153AB0">
              <w:rPr>
                <w:sz w:val="20"/>
                <w:szCs w:val="20"/>
              </w:rPr>
              <w:t xml:space="preserve">146 </w:t>
            </w:r>
            <w:r w:rsidRPr="003D27BB">
              <w:rPr>
                <w:sz w:val="20"/>
                <w:szCs w:val="20"/>
              </w:rPr>
              <w:t>УК РФ)</w:t>
            </w:r>
          </w:p>
        </w:tc>
      </w:tr>
      <w:tr w:rsidR="00BA6D31" w:rsidRPr="00C14A1A" w14:paraId="6C9C0DD8" w14:textId="77777777" w:rsidTr="00C22DE9">
        <w:tc>
          <w:tcPr>
            <w:tcW w:w="1413" w:type="dxa"/>
          </w:tcPr>
          <w:p w14:paraId="4D5D45AB" w14:textId="77777777" w:rsidR="00BA6D31" w:rsidRPr="00C14A1A" w:rsidRDefault="00BA6D31" w:rsidP="00C22DE9">
            <w:pPr>
              <w:spacing w:line="360" w:lineRule="auto"/>
              <w:jc w:val="both"/>
            </w:pPr>
            <w:r w:rsidRPr="00C14A1A">
              <w:t>Вариант 9</w:t>
            </w:r>
          </w:p>
        </w:tc>
        <w:tc>
          <w:tcPr>
            <w:tcW w:w="8215" w:type="dxa"/>
          </w:tcPr>
          <w:p w14:paraId="0A1470CB" w14:textId="77777777" w:rsidR="00524E87" w:rsidRPr="003D27BB" w:rsidRDefault="00524E87" w:rsidP="00524E87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 xml:space="preserve">-По </w:t>
            </w:r>
            <w:r>
              <w:rPr>
                <w:sz w:val="20"/>
                <w:szCs w:val="20"/>
              </w:rPr>
              <w:t>программам для ЭВМ (Судебная практика по применению норм ст. 1261, 1262 ГК РФ)</w:t>
            </w:r>
          </w:p>
          <w:p w14:paraId="4E7EAC12" w14:textId="6210EC61" w:rsidR="00BA6D31" w:rsidRPr="003D27BB" w:rsidRDefault="00BA6D31" w:rsidP="00153AB0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-По нарушениям ПДД (Судебная практика по применению норм ст. 12.1, 12.7, 12.9, 12.10, 12.12, 12.13, 12.14, 12.16, 12.17, 12.18, 12.19 КОАП РФ)</w:t>
            </w:r>
          </w:p>
        </w:tc>
      </w:tr>
      <w:tr w:rsidR="00BA6D31" w:rsidRPr="00C14A1A" w14:paraId="52B15EBB" w14:textId="77777777" w:rsidTr="00C22DE9">
        <w:tc>
          <w:tcPr>
            <w:tcW w:w="1413" w:type="dxa"/>
          </w:tcPr>
          <w:p w14:paraId="39CC1978" w14:textId="77777777" w:rsidR="00BA6D31" w:rsidRPr="00C14A1A" w:rsidRDefault="00BA6D31" w:rsidP="00C22DE9">
            <w:pPr>
              <w:spacing w:line="360" w:lineRule="auto"/>
              <w:jc w:val="both"/>
            </w:pPr>
            <w:r w:rsidRPr="00C14A1A">
              <w:t>Вариант 10</w:t>
            </w:r>
          </w:p>
        </w:tc>
        <w:tc>
          <w:tcPr>
            <w:tcW w:w="8215" w:type="dxa"/>
          </w:tcPr>
          <w:p w14:paraId="407DEC2B" w14:textId="5E6F89DB" w:rsidR="00BA6D31" w:rsidRPr="003D27BB" w:rsidRDefault="00BA6D31" w:rsidP="00153AB0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</w:t>
            </w:r>
            <w:r w:rsidR="00524E87">
              <w:rPr>
                <w:sz w:val="20"/>
                <w:szCs w:val="20"/>
              </w:rPr>
              <w:t>По использованию результатов интеллектуальной деятельности</w:t>
            </w:r>
            <w:r w:rsidR="00153AB0">
              <w:rPr>
                <w:sz w:val="20"/>
                <w:szCs w:val="20"/>
              </w:rPr>
              <w:t xml:space="preserve"> (Судебная практика по применению норм ст. </w:t>
            </w:r>
            <w:r w:rsidR="00524E87">
              <w:rPr>
                <w:sz w:val="20"/>
                <w:szCs w:val="20"/>
              </w:rPr>
              <w:t>1240</w:t>
            </w:r>
            <w:r w:rsidR="00153AB0">
              <w:rPr>
                <w:sz w:val="20"/>
                <w:szCs w:val="20"/>
              </w:rPr>
              <w:t xml:space="preserve"> ГК РФ)</w:t>
            </w:r>
          </w:p>
          <w:p w14:paraId="53CF4C5D" w14:textId="103BBB15" w:rsidR="00BA6D31" w:rsidRPr="003D27BB" w:rsidRDefault="00BA6D31" w:rsidP="00153AB0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 xml:space="preserve">-По </w:t>
            </w:r>
            <w:r w:rsidR="00524E87">
              <w:rPr>
                <w:sz w:val="20"/>
                <w:szCs w:val="20"/>
              </w:rPr>
              <w:t>преступлениям в сфере компьютерной информации</w:t>
            </w:r>
            <w:r w:rsidRPr="003D27BB">
              <w:rPr>
                <w:sz w:val="20"/>
                <w:szCs w:val="20"/>
              </w:rPr>
              <w:t xml:space="preserve"> (Судебная практика по применению нормы ст. </w:t>
            </w:r>
            <w:r w:rsidR="00524E87">
              <w:rPr>
                <w:sz w:val="20"/>
                <w:szCs w:val="20"/>
              </w:rPr>
              <w:t>274 УК</w:t>
            </w:r>
            <w:r w:rsidRPr="003D27BB">
              <w:rPr>
                <w:sz w:val="20"/>
                <w:szCs w:val="20"/>
              </w:rPr>
              <w:t xml:space="preserve"> РФ)</w:t>
            </w:r>
          </w:p>
        </w:tc>
      </w:tr>
      <w:tr w:rsidR="00BA6D31" w:rsidRPr="00C14A1A" w14:paraId="5DD895F9" w14:textId="77777777" w:rsidTr="00C22DE9">
        <w:tc>
          <w:tcPr>
            <w:tcW w:w="1413" w:type="dxa"/>
          </w:tcPr>
          <w:p w14:paraId="798C08B1" w14:textId="77777777" w:rsidR="00BA6D31" w:rsidRPr="00C14A1A" w:rsidRDefault="00BA6D31" w:rsidP="00C22DE9">
            <w:pPr>
              <w:spacing w:line="360" w:lineRule="auto"/>
              <w:jc w:val="both"/>
            </w:pPr>
            <w:r w:rsidRPr="00C14A1A">
              <w:t>Вариант 11</w:t>
            </w:r>
          </w:p>
        </w:tc>
        <w:tc>
          <w:tcPr>
            <w:tcW w:w="8215" w:type="dxa"/>
          </w:tcPr>
          <w:p w14:paraId="4E7EE8A1" w14:textId="691988FA"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 xml:space="preserve">- </w:t>
            </w:r>
            <w:r w:rsidR="00923330">
              <w:rPr>
                <w:sz w:val="20"/>
                <w:szCs w:val="20"/>
              </w:rPr>
              <w:t>По нарушению авторских и смежных прав, изобретательских и патентных прав</w:t>
            </w:r>
            <w:r w:rsidRPr="003D27BB">
              <w:rPr>
                <w:sz w:val="20"/>
                <w:szCs w:val="20"/>
              </w:rPr>
              <w:t xml:space="preserve"> (Судебная практика по применению нормы ст. </w:t>
            </w:r>
            <w:r w:rsidR="00923330">
              <w:rPr>
                <w:sz w:val="20"/>
                <w:szCs w:val="20"/>
              </w:rPr>
              <w:t>7.12 КоАП</w:t>
            </w:r>
            <w:r w:rsidRPr="003D27BB">
              <w:rPr>
                <w:sz w:val="20"/>
                <w:szCs w:val="20"/>
              </w:rPr>
              <w:t xml:space="preserve"> РФ);</w:t>
            </w:r>
          </w:p>
          <w:p w14:paraId="75AF36DC" w14:textId="77777777"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Признание договора незаключенным (Судебная практика по применению нормы ст. 432 ГК РФ)</w:t>
            </w:r>
          </w:p>
        </w:tc>
      </w:tr>
      <w:tr w:rsidR="00BA6D31" w:rsidRPr="00C14A1A" w14:paraId="77FDC456" w14:textId="77777777" w:rsidTr="00C22DE9">
        <w:tc>
          <w:tcPr>
            <w:tcW w:w="1413" w:type="dxa"/>
          </w:tcPr>
          <w:p w14:paraId="58FE5BA1" w14:textId="77777777" w:rsidR="00BA6D31" w:rsidRPr="00C14A1A" w:rsidRDefault="00BA6D31" w:rsidP="00C22DE9">
            <w:pPr>
              <w:spacing w:line="360" w:lineRule="auto"/>
              <w:jc w:val="both"/>
            </w:pPr>
            <w:r w:rsidRPr="00C14A1A">
              <w:t>Вариант 12</w:t>
            </w:r>
          </w:p>
        </w:tc>
        <w:tc>
          <w:tcPr>
            <w:tcW w:w="8215" w:type="dxa"/>
          </w:tcPr>
          <w:p w14:paraId="6CB2C22F" w14:textId="77777777"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-По делам о хулиганстве (Судебная практика по применению нормы ст. 213 УК РФ);</w:t>
            </w:r>
          </w:p>
          <w:p w14:paraId="20D073F8" w14:textId="77777777"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Взыскание убытков (Судебная практика по применению нормы ст. 393 ГК РФ)</w:t>
            </w:r>
          </w:p>
        </w:tc>
      </w:tr>
      <w:tr w:rsidR="00BA6D31" w:rsidRPr="00C14A1A" w14:paraId="054AA898" w14:textId="77777777" w:rsidTr="00C22DE9">
        <w:tc>
          <w:tcPr>
            <w:tcW w:w="1413" w:type="dxa"/>
          </w:tcPr>
          <w:p w14:paraId="5D620FE0" w14:textId="77777777" w:rsidR="00BA6D31" w:rsidRPr="00C14A1A" w:rsidRDefault="00BA6D31" w:rsidP="00C22DE9">
            <w:pPr>
              <w:spacing w:line="360" w:lineRule="auto"/>
              <w:jc w:val="both"/>
            </w:pPr>
            <w:r w:rsidRPr="00C14A1A">
              <w:t>Вариант 13</w:t>
            </w:r>
          </w:p>
        </w:tc>
        <w:tc>
          <w:tcPr>
            <w:tcW w:w="8215" w:type="dxa"/>
          </w:tcPr>
          <w:p w14:paraId="05CFF022" w14:textId="77777777"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-Трудовой договор (Судебная практика по применению норм ст. 56, 57, 58, 59 ТК РФ);</w:t>
            </w:r>
          </w:p>
          <w:p w14:paraId="38C8AABB" w14:textId="6AB4D2B5"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 xml:space="preserve">- </w:t>
            </w:r>
            <w:r w:rsidR="00923330">
              <w:rPr>
                <w:sz w:val="20"/>
                <w:szCs w:val="20"/>
              </w:rPr>
              <w:t>По правам изготовителя базы данных</w:t>
            </w:r>
            <w:r w:rsidRPr="003D27BB">
              <w:rPr>
                <w:sz w:val="20"/>
                <w:szCs w:val="20"/>
              </w:rPr>
              <w:t xml:space="preserve"> (Судебная практика по применению нормы ст. </w:t>
            </w:r>
            <w:r w:rsidR="00923330">
              <w:rPr>
                <w:sz w:val="20"/>
                <w:szCs w:val="20"/>
              </w:rPr>
              <w:t>1333.1334 ГК</w:t>
            </w:r>
            <w:r w:rsidRPr="003D27BB">
              <w:rPr>
                <w:sz w:val="20"/>
                <w:szCs w:val="20"/>
              </w:rPr>
              <w:t xml:space="preserve"> РФ)</w:t>
            </w:r>
          </w:p>
        </w:tc>
      </w:tr>
      <w:tr w:rsidR="00BA6D31" w:rsidRPr="00C14A1A" w14:paraId="188E1308" w14:textId="77777777" w:rsidTr="00C22DE9">
        <w:tc>
          <w:tcPr>
            <w:tcW w:w="1413" w:type="dxa"/>
          </w:tcPr>
          <w:p w14:paraId="1C328ED6" w14:textId="77777777" w:rsidR="00BA6D31" w:rsidRPr="00C14A1A" w:rsidRDefault="00BA6D31" w:rsidP="00C22DE9">
            <w:pPr>
              <w:spacing w:line="360" w:lineRule="auto"/>
              <w:jc w:val="both"/>
            </w:pPr>
            <w:r w:rsidRPr="00C14A1A">
              <w:t>Вариант 14</w:t>
            </w:r>
          </w:p>
        </w:tc>
        <w:tc>
          <w:tcPr>
            <w:tcW w:w="8215" w:type="dxa"/>
          </w:tcPr>
          <w:p w14:paraId="5A9E6362" w14:textId="77777777"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-Нежилые помещения (Судебная практика по применению норм ст. 22, 23 ЖК РФ);</w:t>
            </w:r>
          </w:p>
          <w:p w14:paraId="67CC02A3" w14:textId="77777777"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Недостойный наследник (Судебная практика по применению нормы ст. 1117 ГК РФ)</w:t>
            </w:r>
          </w:p>
        </w:tc>
      </w:tr>
      <w:tr w:rsidR="00BA6D31" w:rsidRPr="00C14A1A" w14:paraId="08013024" w14:textId="77777777" w:rsidTr="00C22DE9">
        <w:tc>
          <w:tcPr>
            <w:tcW w:w="1413" w:type="dxa"/>
          </w:tcPr>
          <w:p w14:paraId="1D7CCCB6" w14:textId="77777777" w:rsidR="00BA6D31" w:rsidRPr="00C14A1A" w:rsidRDefault="00BA6D31" w:rsidP="00C22DE9">
            <w:pPr>
              <w:spacing w:line="360" w:lineRule="auto"/>
              <w:jc w:val="both"/>
            </w:pPr>
            <w:r w:rsidRPr="00C14A1A">
              <w:t>Вариант 15</w:t>
            </w:r>
          </w:p>
        </w:tc>
        <w:tc>
          <w:tcPr>
            <w:tcW w:w="8215" w:type="dxa"/>
          </w:tcPr>
          <w:p w14:paraId="2C28FCB1" w14:textId="77777777"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-Гражданско-правовой договор (Судебная практика по применению нормы ст. 19.1 ТК РФ);</w:t>
            </w:r>
          </w:p>
          <w:p w14:paraId="3B72D763" w14:textId="77777777"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 xml:space="preserve">-По коррупционным преступлениям, взяточничеству (Судебная практика по применению </w:t>
            </w:r>
          </w:p>
          <w:p w14:paraId="6C11F56C" w14:textId="78535AA5"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норм ст. 290, 291 УК РФ);</w:t>
            </w:r>
          </w:p>
        </w:tc>
      </w:tr>
      <w:tr w:rsidR="00BA6D31" w:rsidRPr="00C14A1A" w14:paraId="56D1C30E" w14:textId="77777777" w:rsidTr="00C22DE9">
        <w:tc>
          <w:tcPr>
            <w:tcW w:w="1413" w:type="dxa"/>
          </w:tcPr>
          <w:p w14:paraId="30A08AF4" w14:textId="77777777" w:rsidR="00BA6D31" w:rsidRPr="00C14A1A" w:rsidRDefault="00BA6D31" w:rsidP="00C22DE9">
            <w:pPr>
              <w:spacing w:line="360" w:lineRule="auto"/>
              <w:jc w:val="both"/>
            </w:pPr>
            <w:r w:rsidRPr="00C14A1A">
              <w:t>Вариант 16</w:t>
            </w:r>
          </w:p>
        </w:tc>
        <w:tc>
          <w:tcPr>
            <w:tcW w:w="8215" w:type="dxa"/>
          </w:tcPr>
          <w:p w14:paraId="19FF7D1F" w14:textId="77777777"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-Алименты в твердой денежной сумме (Судебная практика по применению нормы ст. 83 СК РФ);</w:t>
            </w:r>
          </w:p>
          <w:p w14:paraId="318F0579" w14:textId="53A04D42" w:rsidR="00BA6D31" w:rsidRPr="003D27BB" w:rsidRDefault="00BA6D31" w:rsidP="00931B02">
            <w:pPr>
              <w:tabs>
                <w:tab w:val="left" w:pos="1134"/>
              </w:tabs>
              <w:spacing w:line="276" w:lineRule="auto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Приобретательная давность (Судебная практика по применению нормы ст. 234 ГК РФ)</w:t>
            </w:r>
          </w:p>
        </w:tc>
      </w:tr>
      <w:tr w:rsidR="00BA6D31" w:rsidRPr="00C14A1A" w14:paraId="2B631E23" w14:textId="77777777" w:rsidTr="00C22DE9">
        <w:tc>
          <w:tcPr>
            <w:tcW w:w="1413" w:type="dxa"/>
          </w:tcPr>
          <w:p w14:paraId="4834D098" w14:textId="77777777" w:rsidR="00BA6D31" w:rsidRPr="00C14A1A" w:rsidRDefault="00BA6D31" w:rsidP="00C22DE9">
            <w:pPr>
              <w:spacing w:line="360" w:lineRule="auto"/>
              <w:jc w:val="both"/>
            </w:pPr>
            <w:r w:rsidRPr="00C14A1A">
              <w:t>Вариант 17</w:t>
            </w:r>
          </w:p>
        </w:tc>
        <w:tc>
          <w:tcPr>
            <w:tcW w:w="8215" w:type="dxa"/>
          </w:tcPr>
          <w:p w14:paraId="2D332F43" w14:textId="77777777"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-Раздел имущества при разводе (Судебная практика по разделу совместно нажитого имущества супругов, разделу квартиры с применением норм ст. 38, 39 СК РФ);</w:t>
            </w:r>
          </w:p>
          <w:p w14:paraId="12283417" w14:textId="3ED48EE5" w:rsidR="00BA6D31" w:rsidRPr="003D27BB" w:rsidRDefault="00BA6D31" w:rsidP="00931B02">
            <w:pPr>
              <w:tabs>
                <w:tab w:val="left" w:pos="1134"/>
              </w:tabs>
              <w:spacing w:line="276" w:lineRule="auto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Исковая давность, по срокам давности (Судебная практика по применению норм ст. 200, 202, 204, 205 ГК РФ)</w:t>
            </w:r>
          </w:p>
        </w:tc>
      </w:tr>
      <w:tr w:rsidR="00BA6D31" w:rsidRPr="00C14A1A" w14:paraId="7630C509" w14:textId="77777777" w:rsidTr="00C22DE9">
        <w:tc>
          <w:tcPr>
            <w:tcW w:w="1413" w:type="dxa"/>
          </w:tcPr>
          <w:p w14:paraId="1487FF02" w14:textId="77777777" w:rsidR="00BA6D31" w:rsidRPr="00C14A1A" w:rsidRDefault="00BA6D31" w:rsidP="00C22DE9">
            <w:pPr>
              <w:spacing w:line="360" w:lineRule="auto"/>
              <w:jc w:val="both"/>
            </w:pPr>
            <w:r w:rsidRPr="00C14A1A">
              <w:t>Вариант 18</w:t>
            </w:r>
          </w:p>
        </w:tc>
        <w:tc>
          <w:tcPr>
            <w:tcW w:w="8215" w:type="dxa"/>
          </w:tcPr>
          <w:p w14:paraId="404E9E7B" w14:textId="7CE3B250"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</w:t>
            </w:r>
            <w:r w:rsidR="00931B02">
              <w:rPr>
                <w:sz w:val="20"/>
                <w:szCs w:val="20"/>
              </w:rPr>
              <w:t>По правонарушениям в области связи и информации</w:t>
            </w:r>
            <w:r w:rsidRPr="003D27BB">
              <w:rPr>
                <w:sz w:val="20"/>
                <w:szCs w:val="20"/>
              </w:rPr>
              <w:t xml:space="preserve"> (Судебная практика по лишению родительских прав с применением норм ст. </w:t>
            </w:r>
            <w:r w:rsidR="006C0FA6">
              <w:rPr>
                <w:sz w:val="20"/>
                <w:szCs w:val="20"/>
              </w:rPr>
              <w:t>13.31</w:t>
            </w:r>
            <w:r w:rsidRPr="003D27BB">
              <w:rPr>
                <w:sz w:val="20"/>
                <w:szCs w:val="20"/>
              </w:rPr>
              <w:t xml:space="preserve"> </w:t>
            </w:r>
            <w:r w:rsidR="006C0FA6">
              <w:rPr>
                <w:sz w:val="20"/>
                <w:szCs w:val="20"/>
              </w:rPr>
              <w:t>КоАП</w:t>
            </w:r>
            <w:r w:rsidRPr="003D27BB">
              <w:rPr>
                <w:sz w:val="20"/>
                <w:szCs w:val="20"/>
              </w:rPr>
              <w:t xml:space="preserve"> РФ);</w:t>
            </w:r>
          </w:p>
          <w:p w14:paraId="031C77E9" w14:textId="5D7012AE" w:rsidR="00BA6D31" w:rsidRPr="003D27BB" w:rsidRDefault="00BA6D31" w:rsidP="006C0FA6">
            <w:pPr>
              <w:tabs>
                <w:tab w:val="left" w:pos="1134"/>
              </w:tabs>
              <w:spacing w:line="276" w:lineRule="auto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 xml:space="preserve">- </w:t>
            </w:r>
            <w:r w:rsidR="006C0FA6">
              <w:rPr>
                <w:sz w:val="20"/>
                <w:szCs w:val="20"/>
              </w:rPr>
              <w:t>Права на топологию интегральных микросхем</w:t>
            </w:r>
            <w:r w:rsidRPr="003D27BB">
              <w:rPr>
                <w:sz w:val="20"/>
                <w:szCs w:val="20"/>
              </w:rPr>
              <w:t xml:space="preserve"> (Судебная практика по применению нормы ст. </w:t>
            </w:r>
            <w:r w:rsidR="006C0FA6">
              <w:rPr>
                <w:sz w:val="20"/>
                <w:szCs w:val="20"/>
              </w:rPr>
              <w:t xml:space="preserve">1448, 1449, 1454 </w:t>
            </w:r>
            <w:r w:rsidRPr="003D27BB">
              <w:rPr>
                <w:sz w:val="20"/>
                <w:szCs w:val="20"/>
              </w:rPr>
              <w:t>ГК РФ);</w:t>
            </w:r>
          </w:p>
        </w:tc>
      </w:tr>
      <w:tr w:rsidR="00BA6D31" w:rsidRPr="00C14A1A" w14:paraId="2C1205BE" w14:textId="77777777" w:rsidTr="00C22DE9">
        <w:tc>
          <w:tcPr>
            <w:tcW w:w="1413" w:type="dxa"/>
          </w:tcPr>
          <w:p w14:paraId="4803EE98" w14:textId="77777777" w:rsidR="00BA6D31" w:rsidRPr="00C14A1A" w:rsidRDefault="00BA6D31" w:rsidP="00C22DE9">
            <w:pPr>
              <w:spacing w:line="360" w:lineRule="auto"/>
              <w:jc w:val="both"/>
            </w:pPr>
            <w:r w:rsidRPr="00C14A1A">
              <w:t>Вариант 19</w:t>
            </w:r>
          </w:p>
        </w:tc>
        <w:tc>
          <w:tcPr>
            <w:tcW w:w="8215" w:type="dxa"/>
          </w:tcPr>
          <w:p w14:paraId="46E01308" w14:textId="77777777"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Добросовестный приобретатель (Судебная практика по применению нормы ст. 302 ГК РФ);</w:t>
            </w:r>
          </w:p>
          <w:p w14:paraId="07E66088" w14:textId="4DE7CBB0" w:rsidR="00BA6D31" w:rsidRPr="003D27BB" w:rsidRDefault="00BA6D31" w:rsidP="006C0FA6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</w:t>
            </w:r>
            <w:r w:rsidR="009E3D31">
              <w:rPr>
                <w:sz w:val="20"/>
                <w:szCs w:val="20"/>
              </w:rPr>
              <w:t xml:space="preserve"> </w:t>
            </w:r>
            <w:r w:rsidRPr="003D27BB">
              <w:rPr>
                <w:sz w:val="20"/>
                <w:szCs w:val="20"/>
              </w:rPr>
              <w:t>По отпускам (Судебная практика по применению норм ст. 114, 115, 116, 117, 118, 119, 120, 121, 122 ТК РФ);</w:t>
            </w:r>
          </w:p>
        </w:tc>
      </w:tr>
      <w:tr w:rsidR="00BA6D31" w:rsidRPr="00C14A1A" w14:paraId="1DC1FDA5" w14:textId="77777777" w:rsidTr="00C22DE9">
        <w:tc>
          <w:tcPr>
            <w:tcW w:w="1413" w:type="dxa"/>
          </w:tcPr>
          <w:p w14:paraId="4A7316AD" w14:textId="77777777" w:rsidR="00BA6D31" w:rsidRPr="00C14A1A" w:rsidRDefault="00BA6D31" w:rsidP="00C22DE9">
            <w:pPr>
              <w:spacing w:line="360" w:lineRule="auto"/>
              <w:jc w:val="both"/>
            </w:pPr>
            <w:r w:rsidRPr="00C14A1A">
              <w:t>Вариант 20</w:t>
            </w:r>
          </w:p>
        </w:tc>
        <w:tc>
          <w:tcPr>
            <w:tcW w:w="8215" w:type="dxa"/>
          </w:tcPr>
          <w:p w14:paraId="7EDBFD5B" w14:textId="69950083" w:rsidR="006C0FA6" w:rsidRPr="003D27BB" w:rsidRDefault="006C0FA6" w:rsidP="006C0FA6">
            <w:pPr>
              <w:tabs>
                <w:tab w:val="left" w:pos="1134"/>
              </w:tabs>
              <w:spacing w:line="276" w:lineRule="auto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По правонарушениям в области связи и информации</w:t>
            </w:r>
            <w:r w:rsidRPr="003D27BB">
              <w:rPr>
                <w:sz w:val="20"/>
                <w:szCs w:val="20"/>
              </w:rPr>
              <w:t xml:space="preserve"> (Судебная практика по лишению родительских прав с применением норм ст. </w:t>
            </w:r>
            <w:r>
              <w:rPr>
                <w:sz w:val="20"/>
                <w:szCs w:val="20"/>
              </w:rPr>
              <w:t>13.40</w:t>
            </w:r>
            <w:r w:rsidRPr="003D27B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КоАП</w:t>
            </w:r>
            <w:r w:rsidRPr="003D27BB">
              <w:rPr>
                <w:sz w:val="20"/>
                <w:szCs w:val="20"/>
              </w:rPr>
              <w:t xml:space="preserve"> РФ);</w:t>
            </w:r>
          </w:p>
          <w:p w14:paraId="0F327512" w14:textId="1A593282"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-Незаконное предпринимательство (Судебная практика по применению нормы ст. 171 УК РФ)</w:t>
            </w:r>
          </w:p>
        </w:tc>
      </w:tr>
      <w:tr w:rsidR="00BA6D31" w:rsidRPr="00C14A1A" w14:paraId="53A05B83" w14:textId="77777777" w:rsidTr="00C22DE9">
        <w:tc>
          <w:tcPr>
            <w:tcW w:w="1413" w:type="dxa"/>
          </w:tcPr>
          <w:p w14:paraId="362C6F12" w14:textId="77777777" w:rsidR="00BA6D31" w:rsidRPr="00C14A1A" w:rsidRDefault="00BA6D31" w:rsidP="00C22DE9">
            <w:pPr>
              <w:spacing w:line="360" w:lineRule="auto"/>
              <w:jc w:val="both"/>
            </w:pPr>
            <w:r w:rsidRPr="00C14A1A">
              <w:t>Вариант 21</w:t>
            </w:r>
          </w:p>
        </w:tc>
        <w:tc>
          <w:tcPr>
            <w:tcW w:w="8215" w:type="dxa"/>
          </w:tcPr>
          <w:p w14:paraId="61ADCDFE" w14:textId="77777777"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-По алиментам, неустойка по алиментам, уменьшение алиментов (Судебная практика по применению норм ст. 81, 115, 117 СК РФ);</w:t>
            </w:r>
          </w:p>
          <w:p w14:paraId="07048649" w14:textId="77777777"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По договору подряда (Судебная практика по применению норм ст. 702, 703 ГК РФ)</w:t>
            </w:r>
          </w:p>
        </w:tc>
      </w:tr>
      <w:tr w:rsidR="00BA6D31" w:rsidRPr="00C14A1A" w14:paraId="42AB618F" w14:textId="77777777" w:rsidTr="00C22DE9">
        <w:tc>
          <w:tcPr>
            <w:tcW w:w="1413" w:type="dxa"/>
          </w:tcPr>
          <w:p w14:paraId="49E384E2" w14:textId="77777777" w:rsidR="00BA6D31" w:rsidRPr="00C14A1A" w:rsidRDefault="00BA6D31" w:rsidP="00C22DE9">
            <w:pPr>
              <w:spacing w:line="360" w:lineRule="auto"/>
              <w:jc w:val="both"/>
            </w:pPr>
            <w:r w:rsidRPr="00C14A1A">
              <w:t>Вариант 22</w:t>
            </w:r>
          </w:p>
        </w:tc>
        <w:tc>
          <w:tcPr>
            <w:tcW w:w="8215" w:type="dxa"/>
          </w:tcPr>
          <w:p w14:paraId="585FB0BE" w14:textId="77777777"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-Судебная практика по заработной плате (Судебная практика по применению норм ст. 135, 136, 137 ТК РФ).</w:t>
            </w:r>
          </w:p>
          <w:p w14:paraId="75E08DC3" w14:textId="77777777"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По залогу, по договору залога (Судебная практика по применению норм ст. 334, 352 ГК РФ)</w:t>
            </w:r>
          </w:p>
        </w:tc>
      </w:tr>
      <w:tr w:rsidR="00BA6D31" w:rsidRPr="00C14A1A" w14:paraId="7C4E1260" w14:textId="77777777" w:rsidTr="00C22DE9">
        <w:tc>
          <w:tcPr>
            <w:tcW w:w="1413" w:type="dxa"/>
          </w:tcPr>
          <w:p w14:paraId="43CA7E32" w14:textId="77777777" w:rsidR="00BA6D31" w:rsidRPr="00C14A1A" w:rsidRDefault="00BA6D31" w:rsidP="00C22DE9">
            <w:pPr>
              <w:spacing w:line="360" w:lineRule="auto"/>
              <w:jc w:val="both"/>
            </w:pPr>
            <w:r w:rsidRPr="00C14A1A">
              <w:lastRenderedPageBreak/>
              <w:t>Вариант 23</w:t>
            </w:r>
          </w:p>
        </w:tc>
        <w:tc>
          <w:tcPr>
            <w:tcW w:w="8215" w:type="dxa"/>
          </w:tcPr>
          <w:p w14:paraId="30618B19" w14:textId="77777777"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Поручительство (Судебная практика по применению норм ст. 361, 363, 367 ГК РФ);</w:t>
            </w:r>
          </w:p>
          <w:p w14:paraId="01823C40" w14:textId="77777777" w:rsidR="00BA6D31" w:rsidRPr="003D27BB" w:rsidRDefault="00BA6D31" w:rsidP="00C22DE9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По кредитам, по кредитным договорам, банки, банковский договор (Судебная практика по применению норм ст. 819, 820, 821, 822, 823 ГК РФ)</w:t>
            </w:r>
          </w:p>
        </w:tc>
      </w:tr>
      <w:tr w:rsidR="00BA6D31" w:rsidRPr="00C14A1A" w14:paraId="4698F81C" w14:textId="77777777" w:rsidTr="00C22DE9">
        <w:tc>
          <w:tcPr>
            <w:tcW w:w="1413" w:type="dxa"/>
          </w:tcPr>
          <w:p w14:paraId="5A23F6BE" w14:textId="77777777" w:rsidR="00BA6D31" w:rsidRPr="00C14A1A" w:rsidRDefault="00BA6D31" w:rsidP="00C22DE9">
            <w:pPr>
              <w:spacing w:line="360" w:lineRule="auto"/>
              <w:jc w:val="both"/>
            </w:pPr>
            <w:r w:rsidRPr="00C14A1A">
              <w:t xml:space="preserve">Вариант 24 </w:t>
            </w:r>
          </w:p>
        </w:tc>
        <w:tc>
          <w:tcPr>
            <w:tcW w:w="8215" w:type="dxa"/>
          </w:tcPr>
          <w:p w14:paraId="7B337D8E" w14:textId="77777777"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По доверенности (Судебная практика по применению норм ст. 185, 188, 189 ГК РФ);</w:t>
            </w:r>
          </w:p>
          <w:p w14:paraId="629D4626" w14:textId="17B53F80" w:rsidR="00BA6D31" w:rsidRPr="003D27BB" w:rsidRDefault="00BA6D31" w:rsidP="006C0FA6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По договору аренды (Судебная практика по применению нормы ст. 650 ГК РФ)</w:t>
            </w:r>
          </w:p>
        </w:tc>
      </w:tr>
      <w:tr w:rsidR="00BA6D31" w:rsidRPr="00C14A1A" w14:paraId="76FD453E" w14:textId="77777777" w:rsidTr="00C22DE9">
        <w:tc>
          <w:tcPr>
            <w:tcW w:w="1413" w:type="dxa"/>
          </w:tcPr>
          <w:p w14:paraId="7573134D" w14:textId="77777777" w:rsidR="00BA6D31" w:rsidRPr="00C14A1A" w:rsidRDefault="00BA6D31" w:rsidP="00C22DE9">
            <w:pPr>
              <w:spacing w:line="360" w:lineRule="auto"/>
              <w:jc w:val="both"/>
            </w:pPr>
            <w:r w:rsidRPr="00C14A1A">
              <w:t>Вариант 25</w:t>
            </w:r>
          </w:p>
        </w:tc>
        <w:tc>
          <w:tcPr>
            <w:tcW w:w="8215" w:type="dxa"/>
          </w:tcPr>
          <w:p w14:paraId="5AB8559A" w14:textId="77777777"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-По разводу (Судебная практика по применению норм ст. 16, 17, 18, 19, 21,22, 23, 25 СК РФ);</w:t>
            </w:r>
          </w:p>
          <w:p w14:paraId="56AE4797" w14:textId="77777777" w:rsidR="00BA6D31" w:rsidRPr="003D27BB" w:rsidRDefault="00BA6D31" w:rsidP="00C22DE9">
            <w:pPr>
              <w:tabs>
                <w:tab w:val="left" w:pos="1134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3D27BB">
              <w:rPr>
                <w:sz w:val="20"/>
                <w:szCs w:val="20"/>
              </w:rPr>
              <w:t>- Источник повышенной опасности (Судебная практика по применению нормы ст. 1079 ГК РФ)</w:t>
            </w:r>
          </w:p>
        </w:tc>
      </w:tr>
    </w:tbl>
    <w:p w14:paraId="6D56501C" w14:textId="77777777" w:rsidR="009F0B29" w:rsidRDefault="009F0B29"/>
    <w:p w14:paraId="417945E8" w14:textId="77777777" w:rsidR="003C5539" w:rsidRDefault="003C5539" w:rsidP="003C5539">
      <w:pPr>
        <w:jc w:val="center"/>
        <w:rPr>
          <w:b/>
        </w:rPr>
      </w:pPr>
    </w:p>
    <w:p w14:paraId="647B9CD6" w14:textId="77777777" w:rsidR="003C5539" w:rsidRPr="00F568F4" w:rsidRDefault="003C5539" w:rsidP="003C5539">
      <w:pPr>
        <w:jc w:val="center"/>
        <w:rPr>
          <w:b/>
        </w:rPr>
      </w:pPr>
      <w:r w:rsidRPr="00F568F4">
        <w:rPr>
          <w:b/>
        </w:rPr>
        <w:t>Типовая таблица критериев</w:t>
      </w:r>
      <w:r>
        <w:rPr>
          <w:b/>
        </w:rPr>
        <w:t xml:space="preserve"> анализа судебной практики</w:t>
      </w:r>
    </w:p>
    <w:p w14:paraId="753CA97C" w14:textId="77777777" w:rsidR="003C5539" w:rsidRPr="00F044F8" w:rsidRDefault="003C5539" w:rsidP="003C5539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4507"/>
        <w:gridCol w:w="3661"/>
      </w:tblGrid>
      <w:tr w:rsidR="003C5539" w14:paraId="0B587D6D" w14:textId="77777777" w:rsidTr="005C2370">
        <w:tc>
          <w:tcPr>
            <w:tcW w:w="627" w:type="pct"/>
            <w:shd w:val="clear" w:color="auto" w:fill="auto"/>
          </w:tcPr>
          <w:p w14:paraId="333F01E5" w14:textId="77777777" w:rsidR="003C5539" w:rsidRPr="00D318E4" w:rsidRDefault="003C5539" w:rsidP="005C2370">
            <w:pPr>
              <w:pStyle w:val="a4"/>
              <w:ind w:hanging="720"/>
              <w:jc w:val="center"/>
              <w:rPr>
                <w:szCs w:val="28"/>
              </w:rPr>
            </w:pPr>
            <w:r w:rsidRPr="00D318E4">
              <w:rPr>
                <w:szCs w:val="28"/>
              </w:rPr>
              <w:t>№п/п</w:t>
            </w:r>
          </w:p>
        </w:tc>
        <w:tc>
          <w:tcPr>
            <w:tcW w:w="2413" w:type="pct"/>
            <w:shd w:val="clear" w:color="auto" w:fill="auto"/>
          </w:tcPr>
          <w:p w14:paraId="13386DCF" w14:textId="77777777" w:rsidR="003C5539" w:rsidRPr="00D318E4" w:rsidRDefault="003C5539" w:rsidP="005C2370">
            <w:pPr>
              <w:jc w:val="center"/>
              <w:rPr>
                <w:szCs w:val="28"/>
              </w:rPr>
            </w:pPr>
            <w:r w:rsidRPr="00D318E4">
              <w:rPr>
                <w:szCs w:val="28"/>
              </w:rPr>
              <w:t>Критерий</w:t>
            </w:r>
          </w:p>
        </w:tc>
        <w:tc>
          <w:tcPr>
            <w:tcW w:w="1960" w:type="pct"/>
            <w:shd w:val="clear" w:color="auto" w:fill="auto"/>
          </w:tcPr>
          <w:p w14:paraId="76D959D7" w14:textId="77777777" w:rsidR="003C5539" w:rsidRPr="00D318E4" w:rsidRDefault="003C5539" w:rsidP="005C2370">
            <w:pPr>
              <w:jc w:val="center"/>
              <w:rPr>
                <w:szCs w:val="28"/>
              </w:rPr>
            </w:pPr>
            <w:r w:rsidRPr="00D318E4">
              <w:rPr>
                <w:szCs w:val="28"/>
              </w:rPr>
              <w:t>Комментарий</w:t>
            </w:r>
          </w:p>
        </w:tc>
      </w:tr>
      <w:tr w:rsidR="003C5539" w14:paraId="43F46B2B" w14:textId="77777777" w:rsidTr="005C2370">
        <w:tc>
          <w:tcPr>
            <w:tcW w:w="627" w:type="pct"/>
            <w:shd w:val="clear" w:color="auto" w:fill="auto"/>
          </w:tcPr>
          <w:p w14:paraId="5CD07CDD" w14:textId="77777777" w:rsidR="003C5539" w:rsidRPr="00D318E4" w:rsidRDefault="003C5539" w:rsidP="003C5539">
            <w:pPr>
              <w:pStyle w:val="a4"/>
              <w:numPr>
                <w:ilvl w:val="0"/>
                <w:numId w:val="2"/>
              </w:numPr>
              <w:jc w:val="both"/>
              <w:rPr>
                <w:szCs w:val="28"/>
              </w:rPr>
            </w:pPr>
          </w:p>
        </w:tc>
        <w:tc>
          <w:tcPr>
            <w:tcW w:w="2413" w:type="pct"/>
            <w:shd w:val="clear" w:color="auto" w:fill="auto"/>
          </w:tcPr>
          <w:p w14:paraId="455301F4" w14:textId="77777777"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>Наименование акта, номер, дата, место принятия решения, наименование суда.</w:t>
            </w:r>
          </w:p>
        </w:tc>
        <w:tc>
          <w:tcPr>
            <w:tcW w:w="1960" w:type="pct"/>
            <w:shd w:val="clear" w:color="auto" w:fill="auto"/>
          </w:tcPr>
          <w:p w14:paraId="1C7EB50D" w14:textId="77777777"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>Укажите реквизиты судебного органа и судебного акта. Состав суда.</w:t>
            </w:r>
          </w:p>
        </w:tc>
      </w:tr>
      <w:tr w:rsidR="003C5539" w14:paraId="178EAAF8" w14:textId="77777777" w:rsidTr="005C2370">
        <w:tc>
          <w:tcPr>
            <w:tcW w:w="5000" w:type="pct"/>
            <w:gridSpan w:val="3"/>
            <w:shd w:val="clear" w:color="auto" w:fill="auto"/>
          </w:tcPr>
          <w:p w14:paraId="12C03A59" w14:textId="77777777" w:rsidR="003C5539" w:rsidRPr="00D318E4" w:rsidRDefault="003C5539" w:rsidP="005C2370">
            <w:pPr>
              <w:jc w:val="both"/>
              <w:rPr>
                <w:color w:val="D9D9D9"/>
                <w:szCs w:val="28"/>
              </w:rPr>
            </w:pPr>
            <w:r w:rsidRPr="00D318E4">
              <w:rPr>
                <w:color w:val="D9D9D9"/>
                <w:szCs w:val="28"/>
              </w:rPr>
              <w:t>ОТВЕТ:</w:t>
            </w:r>
          </w:p>
          <w:p w14:paraId="738B271E" w14:textId="77777777" w:rsidR="003C5539" w:rsidRPr="00D318E4" w:rsidRDefault="003C5539" w:rsidP="005C2370">
            <w:pPr>
              <w:jc w:val="both"/>
              <w:rPr>
                <w:szCs w:val="28"/>
              </w:rPr>
            </w:pPr>
          </w:p>
          <w:p w14:paraId="3C68B258" w14:textId="77777777" w:rsidR="003C5539" w:rsidRPr="00D318E4" w:rsidRDefault="003C5539" w:rsidP="005C2370">
            <w:pPr>
              <w:jc w:val="both"/>
              <w:rPr>
                <w:szCs w:val="28"/>
              </w:rPr>
            </w:pPr>
          </w:p>
        </w:tc>
      </w:tr>
      <w:tr w:rsidR="003C5539" w14:paraId="016A1E28" w14:textId="77777777" w:rsidTr="005C2370">
        <w:tc>
          <w:tcPr>
            <w:tcW w:w="627" w:type="pct"/>
            <w:shd w:val="clear" w:color="auto" w:fill="auto"/>
          </w:tcPr>
          <w:p w14:paraId="5741AD21" w14:textId="77777777" w:rsidR="003C5539" w:rsidRPr="00D318E4" w:rsidRDefault="003C5539" w:rsidP="003C5539">
            <w:pPr>
              <w:pStyle w:val="a4"/>
              <w:numPr>
                <w:ilvl w:val="0"/>
                <w:numId w:val="2"/>
              </w:numPr>
              <w:jc w:val="both"/>
              <w:rPr>
                <w:szCs w:val="28"/>
              </w:rPr>
            </w:pPr>
          </w:p>
        </w:tc>
        <w:tc>
          <w:tcPr>
            <w:tcW w:w="2413" w:type="pct"/>
            <w:shd w:val="clear" w:color="auto" w:fill="auto"/>
          </w:tcPr>
          <w:p w14:paraId="0D9BBE4E" w14:textId="77777777"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>Предмет спора или заявленное требование</w:t>
            </w:r>
          </w:p>
        </w:tc>
        <w:tc>
          <w:tcPr>
            <w:tcW w:w="1960" w:type="pct"/>
            <w:shd w:val="clear" w:color="auto" w:fill="auto"/>
          </w:tcPr>
          <w:p w14:paraId="2AE07EB8" w14:textId="77777777"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>Определите требование, которое истец предъявил ответчику. Это может быть возврат вещи, уплаченной денежной суммы, выплата задолженности, вселение, выселение из жилого помещения, опубликование опровержения сведений, порочащих честь и достоинство гражданина и др.</w:t>
            </w:r>
          </w:p>
        </w:tc>
      </w:tr>
      <w:tr w:rsidR="003C5539" w14:paraId="015D61AE" w14:textId="77777777" w:rsidTr="005C2370">
        <w:tc>
          <w:tcPr>
            <w:tcW w:w="5000" w:type="pct"/>
            <w:gridSpan w:val="3"/>
            <w:shd w:val="clear" w:color="auto" w:fill="auto"/>
          </w:tcPr>
          <w:p w14:paraId="5F1398AE" w14:textId="77777777" w:rsidR="003C5539" w:rsidRPr="00D318E4" w:rsidRDefault="003C5539" w:rsidP="005C2370">
            <w:pPr>
              <w:jc w:val="both"/>
              <w:rPr>
                <w:color w:val="D9D9D9"/>
                <w:szCs w:val="28"/>
              </w:rPr>
            </w:pPr>
            <w:r w:rsidRPr="00D318E4">
              <w:rPr>
                <w:color w:val="D9D9D9"/>
                <w:szCs w:val="28"/>
              </w:rPr>
              <w:t>ОТВЕТ:</w:t>
            </w:r>
          </w:p>
          <w:p w14:paraId="0DD5353D" w14:textId="77777777" w:rsidR="003C5539" w:rsidRPr="00D318E4" w:rsidRDefault="003C5539" w:rsidP="005C2370">
            <w:pPr>
              <w:jc w:val="both"/>
              <w:rPr>
                <w:szCs w:val="28"/>
              </w:rPr>
            </w:pPr>
          </w:p>
          <w:p w14:paraId="476824ED" w14:textId="77777777" w:rsidR="003C5539" w:rsidRPr="00D318E4" w:rsidRDefault="003C5539" w:rsidP="005C2370">
            <w:pPr>
              <w:jc w:val="both"/>
              <w:rPr>
                <w:szCs w:val="28"/>
              </w:rPr>
            </w:pPr>
          </w:p>
        </w:tc>
      </w:tr>
      <w:tr w:rsidR="003C5539" w14:paraId="6FDA00A5" w14:textId="77777777" w:rsidTr="005C2370">
        <w:tc>
          <w:tcPr>
            <w:tcW w:w="627" w:type="pct"/>
            <w:shd w:val="clear" w:color="auto" w:fill="auto"/>
          </w:tcPr>
          <w:p w14:paraId="767911EC" w14:textId="77777777" w:rsidR="003C5539" w:rsidRPr="00D318E4" w:rsidRDefault="003C5539" w:rsidP="003C5539">
            <w:pPr>
              <w:pStyle w:val="a4"/>
              <w:numPr>
                <w:ilvl w:val="0"/>
                <w:numId w:val="2"/>
              </w:numPr>
              <w:jc w:val="both"/>
              <w:rPr>
                <w:szCs w:val="28"/>
              </w:rPr>
            </w:pPr>
          </w:p>
        </w:tc>
        <w:tc>
          <w:tcPr>
            <w:tcW w:w="2413" w:type="pct"/>
            <w:shd w:val="clear" w:color="auto" w:fill="auto"/>
          </w:tcPr>
          <w:p w14:paraId="1DB1700B" w14:textId="77777777"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>Стороны и их статус</w:t>
            </w:r>
          </w:p>
        </w:tc>
        <w:tc>
          <w:tcPr>
            <w:tcW w:w="1960" w:type="pct"/>
            <w:shd w:val="clear" w:color="auto" w:fill="auto"/>
          </w:tcPr>
          <w:p w14:paraId="3B2404D4" w14:textId="77777777" w:rsidR="003C5539" w:rsidRPr="00D318E4" w:rsidRDefault="003C5539" w:rsidP="005C2370">
            <w:pPr>
              <w:jc w:val="both"/>
              <w:rPr>
                <w:szCs w:val="28"/>
                <w:highlight w:val="yellow"/>
              </w:rPr>
            </w:pPr>
            <w:r w:rsidRPr="00D318E4">
              <w:rPr>
                <w:szCs w:val="28"/>
              </w:rPr>
              <w:t>Дайте характеристику участникам дела, укажите статус физического лица, вид юридического лица, при наличии дополнительных признаков специального субъекта выделите эти признаки. Если заявление подано в защиту интересов третьего лица, охарактеризуйте третье лицо.</w:t>
            </w:r>
          </w:p>
        </w:tc>
      </w:tr>
      <w:tr w:rsidR="003C5539" w14:paraId="236DCBB8" w14:textId="77777777" w:rsidTr="005C2370">
        <w:tc>
          <w:tcPr>
            <w:tcW w:w="5000" w:type="pct"/>
            <w:gridSpan w:val="3"/>
            <w:shd w:val="clear" w:color="auto" w:fill="auto"/>
          </w:tcPr>
          <w:p w14:paraId="1957ACA9" w14:textId="77777777" w:rsidR="003C5539" w:rsidRPr="00D318E4" w:rsidRDefault="003C5539" w:rsidP="005C2370">
            <w:pPr>
              <w:jc w:val="both"/>
              <w:rPr>
                <w:color w:val="D9D9D9"/>
                <w:szCs w:val="28"/>
              </w:rPr>
            </w:pPr>
            <w:r w:rsidRPr="00D318E4">
              <w:rPr>
                <w:color w:val="D9D9D9"/>
                <w:szCs w:val="28"/>
              </w:rPr>
              <w:t>ОТВЕТ:</w:t>
            </w:r>
          </w:p>
          <w:p w14:paraId="53878677" w14:textId="77777777" w:rsidR="003C5539" w:rsidRPr="00D318E4" w:rsidRDefault="003C5539" w:rsidP="005C2370">
            <w:pPr>
              <w:jc w:val="both"/>
              <w:rPr>
                <w:szCs w:val="28"/>
              </w:rPr>
            </w:pPr>
          </w:p>
          <w:p w14:paraId="113E707B" w14:textId="77777777" w:rsidR="003C5539" w:rsidRPr="00D318E4" w:rsidRDefault="003C5539" w:rsidP="005C2370">
            <w:pPr>
              <w:jc w:val="both"/>
              <w:rPr>
                <w:szCs w:val="28"/>
              </w:rPr>
            </w:pPr>
          </w:p>
        </w:tc>
      </w:tr>
      <w:tr w:rsidR="003C5539" w14:paraId="34230770" w14:textId="77777777" w:rsidTr="005C2370">
        <w:tc>
          <w:tcPr>
            <w:tcW w:w="627" w:type="pct"/>
            <w:shd w:val="clear" w:color="auto" w:fill="auto"/>
          </w:tcPr>
          <w:p w14:paraId="462D0BB0" w14:textId="77777777" w:rsidR="003C5539" w:rsidRPr="00D318E4" w:rsidRDefault="003C5539" w:rsidP="003C5539">
            <w:pPr>
              <w:pStyle w:val="a4"/>
              <w:numPr>
                <w:ilvl w:val="0"/>
                <w:numId w:val="2"/>
              </w:numPr>
              <w:jc w:val="both"/>
              <w:rPr>
                <w:szCs w:val="28"/>
              </w:rPr>
            </w:pPr>
          </w:p>
        </w:tc>
        <w:tc>
          <w:tcPr>
            <w:tcW w:w="2413" w:type="pct"/>
            <w:shd w:val="clear" w:color="auto" w:fill="auto"/>
          </w:tcPr>
          <w:p w14:paraId="49264178" w14:textId="77777777"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>Другие лица, участвующие в деле, представители сторон</w:t>
            </w:r>
          </w:p>
        </w:tc>
        <w:tc>
          <w:tcPr>
            <w:tcW w:w="1960" w:type="pct"/>
            <w:shd w:val="clear" w:color="auto" w:fill="auto"/>
          </w:tcPr>
          <w:p w14:paraId="5BAA6CF6" w14:textId="77777777"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 xml:space="preserve">При наличии других участников процесса определите их статус (адвокат, свидетель, эксперт, переводчик и др.) и форму представления доказательств: свидетельские показания, </w:t>
            </w:r>
            <w:r w:rsidRPr="00D318E4">
              <w:rPr>
                <w:szCs w:val="28"/>
              </w:rPr>
              <w:lastRenderedPageBreak/>
              <w:t xml:space="preserve">экспертное заключение, протокол осмотра, выемки, обыска, характеристика личности и др. </w:t>
            </w:r>
          </w:p>
        </w:tc>
      </w:tr>
      <w:tr w:rsidR="003C5539" w14:paraId="377A5599" w14:textId="77777777" w:rsidTr="005C2370">
        <w:tc>
          <w:tcPr>
            <w:tcW w:w="5000" w:type="pct"/>
            <w:gridSpan w:val="3"/>
            <w:shd w:val="clear" w:color="auto" w:fill="auto"/>
          </w:tcPr>
          <w:p w14:paraId="3EE12702" w14:textId="77777777" w:rsidR="003C5539" w:rsidRPr="00D318E4" w:rsidRDefault="003C5539" w:rsidP="005C2370">
            <w:pPr>
              <w:jc w:val="both"/>
              <w:rPr>
                <w:color w:val="D9D9D9"/>
                <w:szCs w:val="28"/>
              </w:rPr>
            </w:pPr>
            <w:r w:rsidRPr="00D318E4">
              <w:rPr>
                <w:color w:val="D9D9D9"/>
                <w:szCs w:val="28"/>
              </w:rPr>
              <w:lastRenderedPageBreak/>
              <w:t>ОТВЕТ:</w:t>
            </w:r>
          </w:p>
          <w:p w14:paraId="5EA250F7" w14:textId="77777777" w:rsidR="003C5539" w:rsidRPr="00D318E4" w:rsidRDefault="003C5539" w:rsidP="005C2370">
            <w:pPr>
              <w:jc w:val="both"/>
              <w:rPr>
                <w:szCs w:val="28"/>
              </w:rPr>
            </w:pPr>
          </w:p>
          <w:p w14:paraId="1408FA63" w14:textId="77777777" w:rsidR="003C5539" w:rsidRPr="00D318E4" w:rsidRDefault="003C5539" w:rsidP="005C2370">
            <w:pPr>
              <w:jc w:val="both"/>
              <w:rPr>
                <w:szCs w:val="28"/>
              </w:rPr>
            </w:pPr>
          </w:p>
        </w:tc>
      </w:tr>
      <w:tr w:rsidR="003C5539" w14:paraId="5FA4AE0A" w14:textId="77777777" w:rsidTr="005C2370">
        <w:tc>
          <w:tcPr>
            <w:tcW w:w="627" w:type="pct"/>
            <w:shd w:val="clear" w:color="auto" w:fill="auto"/>
          </w:tcPr>
          <w:p w14:paraId="6B3299CF" w14:textId="77777777" w:rsidR="003C5539" w:rsidRPr="00D318E4" w:rsidRDefault="003C5539" w:rsidP="003C5539">
            <w:pPr>
              <w:pStyle w:val="a4"/>
              <w:numPr>
                <w:ilvl w:val="0"/>
                <w:numId w:val="2"/>
              </w:numPr>
              <w:jc w:val="both"/>
              <w:rPr>
                <w:szCs w:val="28"/>
              </w:rPr>
            </w:pPr>
          </w:p>
        </w:tc>
        <w:tc>
          <w:tcPr>
            <w:tcW w:w="2413" w:type="pct"/>
            <w:shd w:val="clear" w:color="auto" w:fill="auto"/>
          </w:tcPr>
          <w:p w14:paraId="0F438221" w14:textId="77777777"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>Фабула дела</w:t>
            </w:r>
          </w:p>
        </w:tc>
        <w:tc>
          <w:tcPr>
            <w:tcW w:w="1960" w:type="pct"/>
            <w:shd w:val="clear" w:color="auto" w:fill="auto"/>
          </w:tcPr>
          <w:p w14:paraId="2BE3DD11" w14:textId="77777777"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 xml:space="preserve">Самостоятельно сформулируйте суть судебного дела (спора), изложите кратко, доступным языком в 7–10 предложениях. </w:t>
            </w:r>
          </w:p>
        </w:tc>
      </w:tr>
      <w:tr w:rsidR="003C5539" w14:paraId="6486DD2A" w14:textId="77777777" w:rsidTr="005C2370">
        <w:tc>
          <w:tcPr>
            <w:tcW w:w="5000" w:type="pct"/>
            <w:gridSpan w:val="3"/>
            <w:shd w:val="clear" w:color="auto" w:fill="auto"/>
          </w:tcPr>
          <w:p w14:paraId="4BB59FCE" w14:textId="77777777" w:rsidR="003C5539" w:rsidRPr="00D318E4" w:rsidRDefault="003C5539" w:rsidP="005C2370">
            <w:pPr>
              <w:jc w:val="both"/>
              <w:rPr>
                <w:color w:val="D9D9D9"/>
                <w:szCs w:val="28"/>
              </w:rPr>
            </w:pPr>
            <w:r w:rsidRPr="00D318E4">
              <w:rPr>
                <w:color w:val="D9D9D9"/>
                <w:szCs w:val="28"/>
              </w:rPr>
              <w:t>ОТВЕТ:</w:t>
            </w:r>
          </w:p>
          <w:p w14:paraId="11C08A70" w14:textId="77777777" w:rsidR="003C5539" w:rsidRPr="00D318E4" w:rsidRDefault="003C5539" w:rsidP="005C2370">
            <w:pPr>
              <w:jc w:val="both"/>
              <w:rPr>
                <w:szCs w:val="28"/>
              </w:rPr>
            </w:pPr>
          </w:p>
          <w:p w14:paraId="228BB40B" w14:textId="77777777" w:rsidR="003C5539" w:rsidRPr="00D318E4" w:rsidRDefault="003C5539" w:rsidP="005C2370">
            <w:pPr>
              <w:jc w:val="both"/>
              <w:rPr>
                <w:szCs w:val="28"/>
              </w:rPr>
            </w:pPr>
          </w:p>
        </w:tc>
      </w:tr>
      <w:tr w:rsidR="003C5539" w14:paraId="1FF48A92" w14:textId="77777777" w:rsidTr="005C2370">
        <w:tc>
          <w:tcPr>
            <w:tcW w:w="627" w:type="pct"/>
            <w:shd w:val="clear" w:color="auto" w:fill="auto"/>
          </w:tcPr>
          <w:p w14:paraId="24DF85ED" w14:textId="77777777" w:rsidR="003C5539" w:rsidRPr="00D318E4" w:rsidRDefault="003C5539" w:rsidP="003C5539">
            <w:pPr>
              <w:pStyle w:val="a4"/>
              <w:numPr>
                <w:ilvl w:val="0"/>
                <w:numId w:val="2"/>
              </w:numPr>
              <w:jc w:val="both"/>
              <w:rPr>
                <w:szCs w:val="28"/>
              </w:rPr>
            </w:pPr>
          </w:p>
        </w:tc>
        <w:tc>
          <w:tcPr>
            <w:tcW w:w="2413" w:type="pct"/>
            <w:shd w:val="clear" w:color="auto" w:fill="auto"/>
          </w:tcPr>
          <w:p w14:paraId="2E219DA1" w14:textId="77777777"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>Позиция истца</w:t>
            </w:r>
            <w:r>
              <w:rPr>
                <w:szCs w:val="28"/>
              </w:rPr>
              <w:t>/заявителя/обвинения</w:t>
            </w:r>
          </w:p>
        </w:tc>
        <w:tc>
          <w:tcPr>
            <w:tcW w:w="1960" w:type="pct"/>
            <w:shd w:val="clear" w:color="auto" w:fill="auto"/>
          </w:tcPr>
          <w:p w14:paraId="5AA8FCBB" w14:textId="77777777" w:rsidR="003C5539" w:rsidRPr="00D318E4" w:rsidRDefault="003C5539" w:rsidP="005C2370">
            <w:pPr>
              <w:jc w:val="both"/>
              <w:rPr>
                <w:szCs w:val="28"/>
              </w:rPr>
            </w:pPr>
            <w:r w:rsidRPr="004418B0">
              <w:rPr>
                <w:szCs w:val="28"/>
              </w:rPr>
              <w:t>Кратко изложите требования, представленные в</w:t>
            </w:r>
            <w:r>
              <w:rPr>
                <w:szCs w:val="28"/>
              </w:rPr>
              <w:t xml:space="preserve"> иске/ </w:t>
            </w:r>
            <w:r w:rsidRPr="004418B0">
              <w:rPr>
                <w:szCs w:val="28"/>
              </w:rPr>
              <w:t>заявлении</w:t>
            </w:r>
            <w:r>
              <w:rPr>
                <w:szCs w:val="28"/>
              </w:rPr>
              <w:t>/обвинении</w:t>
            </w:r>
            <w:r w:rsidRPr="004418B0">
              <w:rPr>
                <w:szCs w:val="28"/>
              </w:rPr>
              <w:t>.</w:t>
            </w:r>
            <w:r>
              <w:rPr>
                <w:szCs w:val="28"/>
              </w:rPr>
              <w:t xml:space="preserve"> </w:t>
            </w:r>
            <w:r w:rsidRPr="004418B0">
              <w:rPr>
                <w:szCs w:val="28"/>
              </w:rPr>
              <w:t>В случае изменения и дополнения требований, укажите на них.</w:t>
            </w:r>
          </w:p>
        </w:tc>
      </w:tr>
      <w:tr w:rsidR="003C5539" w14:paraId="1E36BA02" w14:textId="77777777" w:rsidTr="005C2370">
        <w:tc>
          <w:tcPr>
            <w:tcW w:w="5000" w:type="pct"/>
            <w:gridSpan w:val="3"/>
            <w:shd w:val="clear" w:color="auto" w:fill="auto"/>
          </w:tcPr>
          <w:p w14:paraId="0374C774" w14:textId="77777777" w:rsidR="003C5539" w:rsidRPr="00D318E4" w:rsidRDefault="003C5539" w:rsidP="005C2370">
            <w:pPr>
              <w:jc w:val="both"/>
              <w:rPr>
                <w:color w:val="D9D9D9"/>
                <w:szCs w:val="28"/>
              </w:rPr>
            </w:pPr>
            <w:r w:rsidRPr="00D318E4">
              <w:rPr>
                <w:color w:val="D9D9D9"/>
                <w:szCs w:val="28"/>
              </w:rPr>
              <w:t>ОТВЕТ:</w:t>
            </w:r>
          </w:p>
          <w:p w14:paraId="32145A66" w14:textId="77777777" w:rsidR="003C5539" w:rsidRPr="00D318E4" w:rsidRDefault="003C5539" w:rsidP="005C2370">
            <w:pPr>
              <w:jc w:val="both"/>
              <w:rPr>
                <w:szCs w:val="28"/>
              </w:rPr>
            </w:pPr>
          </w:p>
          <w:p w14:paraId="51DCC9CE" w14:textId="77777777" w:rsidR="003C5539" w:rsidRPr="00D318E4" w:rsidRDefault="003C5539" w:rsidP="005C2370">
            <w:pPr>
              <w:jc w:val="both"/>
              <w:rPr>
                <w:szCs w:val="28"/>
              </w:rPr>
            </w:pPr>
          </w:p>
        </w:tc>
      </w:tr>
      <w:tr w:rsidR="003C5539" w14:paraId="50AC8ADB" w14:textId="77777777" w:rsidTr="005C2370">
        <w:tc>
          <w:tcPr>
            <w:tcW w:w="627" w:type="pct"/>
            <w:shd w:val="clear" w:color="auto" w:fill="auto"/>
          </w:tcPr>
          <w:p w14:paraId="348A8DDC" w14:textId="77777777" w:rsidR="003C5539" w:rsidRPr="00D318E4" w:rsidRDefault="003C5539" w:rsidP="003C5539">
            <w:pPr>
              <w:pStyle w:val="a4"/>
              <w:numPr>
                <w:ilvl w:val="0"/>
                <w:numId w:val="2"/>
              </w:numPr>
              <w:jc w:val="both"/>
              <w:rPr>
                <w:szCs w:val="28"/>
              </w:rPr>
            </w:pPr>
          </w:p>
        </w:tc>
        <w:tc>
          <w:tcPr>
            <w:tcW w:w="2413" w:type="pct"/>
            <w:shd w:val="clear" w:color="auto" w:fill="auto"/>
          </w:tcPr>
          <w:p w14:paraId="4270EE10" w14:textId="77777777"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>Позиция ответчика</w:t>
            </w:r>
            <w:r>
              <w:rPr>
                <w:szCs w:val="28"/>
              </w:rPr>
              <w:t>/защиты</w:t>
            </w:r>
          </w:p>
        </w:tc>
        <w:tc>
          <w:tcPr>
            <w:tcW w:w="1960" w:type="pct"/>
            <w:shd w:val="clear" w:color="auto" w:fill="auto"/>
          </w:tcPr>
          <w:p w14:paraId="0169BE0C" w14:textId="77777777"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>Кратко изложите возражения ответчика</w:t>
            </w:r>
            <w:r>
              <w:rPr>
                <w:szCs w:val="28"/>
              </w:rPr>
              <w:t>/защиты</w:t>
            </w:r>
            <w:r w:rsidRPr="00D318E4">
              <w:rPr>
                <w:szCs w:val="28"/>
              </w:rPr>
              <w:t>, доводы, опровергающие позицию истца</w:t>
            </w:r>
            <w:r>
              <w:rPr>
                <w:szCs w:val="28"/>
              </w:rPr>
              <w:t>/заявителя/обвинения</w:t>
            </w:r>
            <w:r w:rsidRPr="00D318E4">
              <w:rPr>
                <w:szCs w:val="28"/>
              </w:rPr>
              <w:t xml:space="preserve">.  </w:t>
            </w:r>
          </w:p>
        </w:tc>
      </w:tr>
      <w:tr w:rsidR="003C5539" w14:paraId="40F45367" w14:textId="77777777" w:rsidTr="005C2370">
        <w:tc>
          <w:tcPr>
            <w:tcW w:w="5000" w:type="pct"/>
            <w:gridSpan w:val="3"/>
            <w:shd w:val="clear" w:color="auto" w:fill="auto"/>
          </w:tcPr>
          <w:p w14:paraId="0657CBC1" w14:textId="77777777" w:rsidR="003C5539" w:rsidRPr="00D318E4" w:rsidRDefault="003C5539" w:rsidP="005C2370">
            <w:pPr>
              <w:jc w:val="both"/>
              <w:rPr>
                <w:color w:val="D9D9D9"/>
                <w:szCs w:val="28"/>
              </w:rPr>
            </w:pPr>
            <w:r w:rsidRPr="00D318E4">
              <w:rPr>
                <w:color w:val="D9D9D9"/>
                <w:szCs w:val="28"/>
              </w:rPr>
              <w:t>ОТВЕТ:</w:t>
            </w:r>
          </w:p>
          <w:p w14:paraId="71306208" w14:textId="77777777" w:rsidR="003C5539" w:rsidRPr="00D318E4" w:rsidRDefault="003C5539" w:rsidP="005C2370">
            <w:pPr>
              <w:jc w:val="both"/>
              <w:rPr>
                <w:szCs w:val="28"/>
              </w:rPr>
            </w:pPr>
          </w:p>
          <w:p w14:paraId="682DD294" w14:textId="77777777" w:rsidR="003C5539" w:rsidRPr="00D318E4" w:rsidRDefault="003C5539" w:rsidP="005C2370">
            <w:pPr>
              <w:jc w:val="both"/>
              <w:rPr>
                <w:szCs w:val="28"/>
              </w:rPr>
            </w:pPr>
          </w:p>
        </w:tc>
      </w:tr>
      <w:tr w:rsidR="003C5539" w14:paraId="1C975C0B" w14:textId="77777777" w:rsidTr="005C2370">
        <w:tc>
          <w:tcPr>
            <w:tcW w:w="627" w:type="pct"/>
            <w:shd w:val="clear" w:color="auto" w:fill="auto"/>
          </w:tcPr>
          <w:p w14:paraId="783075E0" w14:textId="77777777" w:rsidR="003C5539" w:rsidRPr="00D318E4" w:rsidRDefault="003C5539" w:rsidP="003C5539">
            <w:pPr>
              <w:pStyle w:val="a4"/>
              <w:numPr>
                <w:ilvl w:val="0"/>
                <w:numId w:val="2"/>
              </w:numPr>
              <w:jc w:val="both"/>
              <w:rPr>
                <w:szCs w:val="28"/>
              </w:rPr>
            </w:pPr>
          </w:p>
        </w:tc>
        <w:tc>
          <w:tcPr>
            <w:tcW w:w="2413" w:type="pct"/>
            <w:shd w:val="clear" w:color="auto" w:fill="auto"/>
          </w:tcPr>
          <w:p w14:paraId="7626FBF2" w14:textId="77777777"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>Наличие/отсутствие встречного иска</w:t>
            </w:r>
          </w:p>
        </w:tc>
        <w:tc>
          <w:tcPr>
            <w:tcW w:w="1960" w:type="pct"/>
            <w:shd w:val="clear" w:color="auto" w:fill="auto"/>
          </w:tcPr>
          <w:p w14:paraId="509C7091" w14:textId="77777777"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>При предъявлении встречного иска изложите его суть и возражения истца против встречного иска.</w:t>
            </w:r>
          </w:p>
        </w:tc>
      </w:tr>
      <w:tr w:rsidR="003C5539" w14:paraId="282F6447" w14:textId="77777777" w:rsidTr="005C2370">
        <w:tc>
          <w:tcPr>
            <w:tcW w:w="5000" w:type="pct"/>
            <w:gridSpan w:val="3"/>
            <w:shd w:val="clear" w:color="auto" w:fill="auto"/>
          </w:tcPr>
          <w:p w14:paraId="75B2E504" w14:textId="77777777" w:rsidR="003C5539" w:rsidRPr="00D318E4" w:rsidRDefault="003C5539" w:rsidP="005C2370">
            <w:pPr>
              <w:jc w:val="both"/>
              <w:rPr>
                <w:color w:val="D9D9D9"/>
                <w:szCs w:val="28"/>
              </w:rPr>
            </w:pPr>
            <w:r w:rsidRPr="00D318E4">
              <w:rPr>
                <w:color w:val="D9D9D9"/>
                <w:szCs w:val="28"/>
              </w:rPr>
              <w:t>ОТВЕТ:</w:t>
            </w:r>
          </w:p>
          <w:p w14:paraId="6B08AE2E" w14:textId="77777777" w:rsidR="003C5539" w:rsidRPr="00D318E4" w:rsidRDefault="003C5539" w:rsidP="005C2370">
            <w:pPr>
              <w:jc w:val="both"/>
              <w:rPr>
                <w:szCs w:val="28"/>
              </w:rPr>
            </w:pPr>
          </w:p>
          <w:p w14:paraId="470F11EC" w14:textId="77777777" w:rsidR="003C5539" w:rsidRPr="00D318E4" w:rsidRDefault="003C5539" w:rsidP="005C2370">
            <w:pPr>
              <w:jc w:val="both"/>
              <w:rPr>
                <w:szCs w:val="28"/>
              </w:rPr>
            </w:pPr>
          </w:p>
        </w:tc>
      </w:tr>
      <w:tr w:rsidR="003C5539" w14:paraId="6C68F977" w14:textId="77777777" w:rsidTr="005C2370">
        <w:tc>
          <w:tcPr>
            <w:tcW w:w="627" w:type="pct"/>
            <w:shd w:val="clear" w:color="auto" w:fill="auto"/>
          </w:tcPr>
          <w:p w14:paraId="3D26AD98" w14:textId="77777777" w:rsidR="003C5539" w:rsidRPr="00D318E4" w:rsidRDefault="003C5539" w:rsidP="003C5539">
            <w:pPr>
              <w:pStyle w:val="a4"/>
              <w:numPr>
                <w:ilvl w:val="0"/>
                <w:numId w:val="2"/>
              </w:numPr>
              <w:jc w:val="both"/>
              <w:rPr>
                <w:szCs w:val="28"/>
              </w:rPr>
            </w:pPr>
          </w:p>
        </w:tc>
        <w:tc>
          <w:tcPr>
            <w:tcW w:w="2413" w:type="pct"/>
            <w:shd w:val="clear" w:color="auto" w:fill="auto"/>
          </w:tcPr>
          <w:p w14:paraId="0FDE63BB" w14:textId="77777777"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 xml:space="preserve">Юридическая квалификация </w:t>
            </w:r>
          </w:p>
        </w:tc>
        <w:tc>
          <w:tcPr>
            <w:tcW w:w="1960" w:type="pct"/>
            <w:shd w:val="clear" w:color="auto" w:fill="auto"/>
          </w:tcPr>
          <w:p w14:paraId="61A4C9A9" w14:textId="77777777" w:rsidR="003C5539" w:rsidRPr="00D318E4" w:rsidRDefault="003C5539" w:rsidP="005C2370">
            <w:pPr>
              <w:jc w:val="both"/>
              <w:rPr>
                <w:szCs w:val="28"/>
              </w:rPr>
            </w:pPr>
            <w:proofErr w:type="gramStart"/>
            <w:r w:rsidRPr="00D318E4">
              <w:rPr>
                <w:szCs w:val="28"/>
              </w:rPr>
              <w:t>Юридическую  квалификацию</w:t>
            </w:r>
            <w:proofErr w:type="gramEnd"/>
            <w:r w:rsidRPr="00D318E4">
              <w:rPr>
                <w:szCs w:val="28"/>
              </w:rPr>
              <w:t xml:space="preserve"> дела дает суд, она состоит из определения правоотношения, существующего между сторонами. Сопоставляется информация о фактических обстоятельствах реальной жизни, полученной из комплекса доказательств, с их юридической моделью, закрепленной в правовой норме. Определите вид правоотношения по отраслевому признаку.</w:t>
            </w:r>
          </w:p>
          <w:p w14:paraId="09D9323D" w14:textId="77777777"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 xml:space="preserve">Здесь необходимо указать реквизиты нормативного акта, на </w:t>
            </w:r>
            <w:r w:rsidRPr="00D318E4">
              <w:rPr>
                <w:szCs w:val="28"/>
              </w:rPr>
              <w:lastRenderedPageBreak/>
              <w:t xml:space="preserve">основании которого (которых) рассматривается данное дело. </w:t>
            </w:r>
          </w:p>
        </w:tc>
      </w:tr>
      <w:tr w:rsidR="003C5539" w14:paraId="4B61F071" w14:textId="77777777" w:rsidTr="005C2370">
        <w:tc>
          <w:tcPr>
            <w:tcW w:w="5000" w:type="pct"/>
            <w:gridSpan w:val="3"/>
            <w:shd w:val="clear" w:color="auto" w:fill="auto"/>
          </w:tcPr>
          <w:p w14:paraId="123749FD" w14:textId="77777777" w:rsidR="003C5539" w:rsidRPr="00D318E4" w:rsidRDefault="003C5539" w:rsidP="005C2370">
            <w:pPr>
              <w:jc w:val="both"/>
              <w:rPr>
                <w:color w:val="D9D9D9"/>
                <w:szCs w:val="28"/>
              </w:rPr>
            </w:pPr>
            <w:r w:rsidRPr="00D318E4">
              <w:rPr>
                <w:color w:val="D9D9D9"/>
                <w:szCs w:val="28"/>
              </w:rPr>
              <w:lastRenderedPageBreak/>
              <w:t>ОТВЕТ:</w:t>
            </w:r>
          </w:p>
          <w:p w14:paraId="6E1E16D8" w14:textId="77777777" w:rsidR="003C5539" w:rsidRPr="00D318E4" w:rsidRDefault="003C5539" w:rsidP="005C2370">
            <w:pPr>
              <w:jc w:val="both"/>
              <w:rPr>
                <w:szCs w:val="28"/>
              </w:rPr>
            </w:pPr>
          </w:p>
          <w:p w14:paraId="135F558E" w14:textId="77777777" w:rsidR="003C5539" w:rsidRPr="00D318E4" w:rsidRDefault="003C5539" w:rsidP="005C2370">
            <w:pPr>
              <w:jc w:val="both"/>
              <w:rPr>
                <w:szCs w:val="28"/>
              </w:rPr>
            </w:pPr>
          </w:p>
        </w:tc>
      </w:tr>
      <w:tr w:rsidR="003C5539" w14:paraId="1FA83C21" w14:textId="77777777" w:rsidTr="005C2370">
        <w:tc>
          <w:tcPr>
            <w:tcW w:w="627" w:type="pct"/>
            <w:shd w:val="clear" w:color="auto" w:fill="auto"/>
          </w:tcPr>
          <w:p w14:paraId="07520050" w14:textId="77777777" w:rsidR="003C5539" w:rsidRPr="00D318E4" w:rsidRDefault="003C5539" w:rsidP="003C5539">
            <w:pPr>
              <w:pStyle w:val="a4"/>
              <w:numPr>
                <w:ilvl w:val="0"/>
                <w:numId w:val="2"/>
              </w:numPr>
              <w:jc w:val="both"/>
              <w:rPr>
                <w:szCs w:val="28"/>
              </w:rPr>
            </w:pPr>
          </w:p>
        </w:tc>
        <w:tc>
          <w:tcPr>
            <w:tcW w:w="2413" w:type="pct"/>
            <w:shd w:val="clear" w:color="auto" w:fill="auto"/>
          </w:tcPr>
          <w:p w14:paraId="6FE2A7B2" w14:textId="77777777"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>Решение, принятое по делу</w:t>
            </w:r>
          </w:p>
        </w:tc>
        <w:tc>
          <w:tcPr>
            <w:tcW w:w="1960" w:type="pct"/>
            <w:shd w:val="clear" w:color="auto" w:fill="auto"/>
          </w:tcPr>
          <w:p w14:paraId="65483F10" w14:textId="77777777" w:rsidR="003C5539" w:rsidRPr="00D318E4" w:rsidRDefault="003C5539" w:rsidP="005C2370">
            <w:pPr>
              <w:jc w:val="both"/>
              <w:rPr>
                <w:szCs w:val="28"/>
              </w:rPr>
            </w:pPr>
            <w:r w:rsidRPr="00D318E4">
              <w:rPr>
                <w:szCs w:val="28"/>
              </w:rPr>
              <w:t>Подтверждено ли судом наличие заявленного правоотношения? В чем суть принятого решения: удовлетворяются ли заявленные требования? При отказе в удовлетворении иска указать основания отказа.  Какие выводы сделаны судом, как решен вопрос судебных расходов, порядка и сроков исполнения решения. Определите вид ответственности и вид наказания.</w:t>
            </w:r>
          </w:p>
        </w:tc>
      </w:tr>
      <w:tr w:rsidR="003C5539" w14:paraId="3C87D37F" w14:textId="77777777" w:rsidTr="005C2370">
        <w:trPr>
          <w:trHeight w:val="50"/>
        </w:trPr>
        <w:tc>
          <w:tcPr>
            <w:tcW w:w="5000" w:type="pct"/>
            <w:gridSpan w:val="3"/>
            <w:shd w:val="clear" w:color="auto" w:fill="auto"/>
          </w:tcPr>
          <w:p w14:paraId="1417865F" w14:textId="77777777" w:rsidR="003C5539" w:rsidRPr="00D318E4" w:rsidRDefault="003C5539" w:rsidP="005C2370">
            <w:pPr>
              <w:jc w:val="both"/>
              <w:rPr>
                <w:color w:val="D9D9D9"/>
                <w:szCs w:val="28"/>
              </w:rPr>
            </w:pPr>
            <w:r w:rsidRPr="00D318E4">
              <w:rPr>
                <w:color w:val="D9D9D9"/>
                <w:szCs w:val="28"/>
              </w:rPr>
              <w:t>ОТВЕТ:</w:t>
            </w:r>
          </w:p>
          <w:p w14:paraId="658AAFD2" w14:textId="77777777" w:rsidR="003C5539" w:rsidRPr="00D318E4" w:rsidRDefault="003C5539" w:rsidP="005C2370">
            <w:pPr>
              <w:jc w:val="both"/>
              <w:rPr>
                <w:szCs w:val="28"/>
              </w:rPr>
            </w:pPr>
          </w:p>
          <w:p w14:paraId="1487E5CE" w14:textId="77777777" w:rsidR="003C5539" w:rsidRPr="00D318E4" w:rsidRDefault="003C5539" w:rsidP="005C2370">
            <w:pPr>
              <w:jc w:val="both"/>
              <w:rPr>
                <w:szCs w:val="28"/>
              </w:rPr>
            </w:pPr>
          </w:p>
        </w:tc>
      </w:tr>
    </w:tbl>
    <w:p w14:paraId="41C989CD" w14:textId="77777777" w:rsidR="003C5539" w:rsidRDefault="003C5539" w:rsidP="003C5539">
      <w:pPr>
        <w:jc w:val="both"/>
        <w:rPr>
          <w:szCs w:val="28"/>
        </w:rPr>
      </w:pPr>
    </w:p>
    <w:p w14:paraId="18BE37F7" w14:textId="26207F6A" w:rsidR="003C5539" w:rsidRDefault="003C5539">
      <w:pPr>
        <w:rPr>
          <w:szCs w:val="28"/>
        </w:rPr>
      </w:pPr>
      <w:r>
        <w:rPr>
          <w:szCs w:val="28"/>
        </w:rPr>
        <w:t>Список использованных источни</w:t>
      </w:r>
      <w:r w:rsidR="009E3D31">
        <w:rPr>
          <w:szCs w:val="28"/>
        </w:rPr>
        <w:t>к</w:t>
      </w:r>
    </w:p>
    <w:p w14:paraId="47C4C07A" w14:textId="6218E049" w:rsidR="00020C3D" w:rsidRDefault="00020C3D"/>
    <w:p w14:paraId="6F6133CC" w14:textId="7F0D0CCC" w:rsidR="00020C3D" w:rsidRDefault="00020C3D">
      <w:r>
        <w:br w:type="page"/>
      </w:r>
    </w:p>
    <w:p w14:paraId="458E6905" w14:textId="77777777" w:rsidR="00020C3D" w:rsidRPr="000913ED" w:rsidRDefault="00020C3D" w:rsidP="00020C3D">
      <w:pPr>
        <w:jc w:val="right"/>
        <w:rPr>
          <w:i/>
        </w:rPr>
      </w:pPr>
      <w:r w:rsidRPr="000913ED">
        <w:rPr>
          <w:i/>
        </w:rPr>
        <w:lastRenderedPageBreak/>
        <w:t>Образец оформления титульного листа</w:t>
      </w:r>
    </w:p>
    <w:p w14:paraId="035FC82D" w14:textId="77777777" w:rsidR="00020C3D" w:rsidRDefault="00020C3D" w:rsidP="00020C3D">
      <w:pPr>
        <w:jc w:val="right"/>
      </w:pPr>
    </w:p>
    <w:p w14:paraId="0C8F1448" w14:textId="77777777" w:rsidR="00020C3D" w:rsidRDefault="00020C3D" w:rsidP="00020C3D">
      <w:pPr>
        <w:jc w:val="center"/>
        <w:rPr>
          <w:szCs w:val="28"/>
        </w:rPr>
      </w:pPr>
      <w:r>
        <w:rPr>
          <w:szCs w:val="28"/>
        </w:rPr>
        <w:t xml:space="preserve"> </w:t>
      </w:r>
    </w:p>
    <w:p w14:paraId="7FA518DC" w14:textId="77777777" w:rsidR="00020C3D" w:rsidRDefault="00020C3D" w:rsidP="00020C3D">
      <w:pPr>
        <w:jc w:val="center"/>
        <w:rPr>
          <w:szCs w:val="28"/>
        </w:rPr>
      </w:pPr>
      <w:r w:rsidRPr="000913ED">
        <w:rPr>
          <w:szCs w:val="28"/>
        </w:rPr>
        <w:t xml:space="preserve">Федеральное государственное бюджетное образовательное учреждение </w:t>
      </w:r>
    </w:p>
    <w:p w14:paraId="6809CEE4" w14:textId="54F61589" w:rsidR="00020C3D" w:rsidRPr="000913ED" w:rsidRDefault="00020C3D" w:rsidP="00020C3D">
      <w:pPr>
        <w:jc w:val="center"/>
        <w:rPr>
          <w:szCs w:val="28"/>
        </w:rPr>
      </w:pPr>
      <w:r w:rsidRPr="000913ED">
        <w:rPr>
          <w:szCs w:val="28"/>
        </w:rPr>
        <w:t xml:space="preserve">высшего образования </w:t>
      </w:r>
    </w:p>
    <w:p w14:paraId="5B52FEA2" w14:textId="77777777" w:rsidR="00020C3D" w:rsidRDefault="00020C3D" w:rsidP="00020C3D">
      <w:pPr>
        <w:jc w:val="center"/>
        <w:rPr>
          <w:sz w:val="32"/>
          <w:szCs w:val="32"/>
        </w:rPr>
      </w:pPr>
    </w:p>
    <w:p w14:paraId="19FF65B8" w14:textId="77777777" w:rsidR="00020C3D" w:rsidRPr="002D1CF2" w:rsidRDefault="00020C3D" w:rsidP="00020C3D">
      <w:pPr>
        <w:jc w:val="center"/>
        <w:rPr>
          <w:szCs w:val="28"/>
        </w:rPr>
      </w:pPr>
      <w:r>
        <w:rPr>
          <w:szCs w:val="28"/>
        </w:rPr>
        <w:t xml:space="preserve">Московский государственный технический университет имени </w:t>
      </w:r>
      <w:proofErr w:type="spellStart"/>
      <w:r>
        <w:rPr>
          <w:szCs w:val="28"/>
        </w:rPr>
        <w:t>Н.Э.Баумана</w:t>
      </w:r>
      <w:proofErr w:type="spellEnd"/>
    </w:p>
    <w:p w14:paraId="75EE07A7" w14:textId="77777777" w:rsidR="00020C3D" w:rsidRPr="002D1CF2" w:rsidRDefault="00020C3D" w:rsidP="00020C3D">
      <w:pPr>
        <w:jc w:val="center"/>
        <w:rPr>
          <w:szCs w:val="28"/>
        </w:rPr>
      </w:pPr>
      <w:r w:rsidRPr="002D1CF2">
        <w:rPr>
          <w:szCs w:val="28"/>
        </w:rPr>
        <w:t>(МГТУ</w:t>
      </w:r>
      <w:r>
        <w:rPr>
          <w:szCs w:val="28"/>
        </w:rPr>
        <w:t xml:space="preserve"> им. </w:t>
      </w:r>
      <w:proofErr w:type="spellStart"/>
      <w:r>
        <w:rPr>
          <w:szCs w:val="28"/>
        </w:rPr>
        <w:t>Н.Э.Баумана</w:t>
      </w:r>
      <w:proofErr w:type="spellEnd"/>
      <w:r w:rsidRPr="002D1CF2">
        <w:rPr>
          <w:szCs w:val="28"/>
        </w:rPr>
        <w:t>)</w:t>
      </w:r>
    </w:p>
    <w:p w14:paraId="47A87A45" w14:textId="77777777" w:rsidR="00020C3D" w:rsidRDefault="00020C3D" w:rsidP="00020C3D">
      <w:pPr>
        <w:rPr>
          <w:szCs w:val="28"/>
        </w:rPr>
      </w:pPr>
      <w:r>
        <w:rPr>
          <w:szCs w:val="28"/>
        </w:rPr>
        <w:t xml:space="preserve"> </w:t>
      </w:r>
    </w:p>
    <w:p w14:paraId="2567726C" w14:textId="77777777" w:rsidR="00020C3D" w:rsidRDefault="00020C3D" w:rsidP="00020C3D">
      <w:pPr>
        <w:rPr>
          <w:i/>
          <w:sz w:val="20"/>
        </w:rPr>
      </w:pPr>
    </w:p>
    <w:p w14:paraId="0C9D6C69" w14:textId="77777777" w:rsidR="00020C3D" w:rsidRDefault="00020C3D" w:rsidP="00020C3D">
      <w:pPr>
        <w:jc w:val="center"/>
        <w:rPr>
          <w:i/>
          <w:sz w:val="36"/>
          <w:szCs w:val="36"/>
        </w:rPr>
      </w:pPr>
    </w:p>
    <w:p w14:paraId="0E549D16" w14:textId="77777777" w:rsidR="00020C3D" w:rsidRDefault="00020C3D" w:rsidP="00020C3D">
      <w:pPr>
        <w:jc w:val="center"/>
        <w:rPr>
          <w:i/>
          <w:sz w:val="36"/>
          <w:szCs w:val="36"/>
        </w:rPr>
      </w:pPr>
    </w:p>
    <w:p w14:paraId="5F1B1D85" w14:textId="77777777" w:rsidR="00020C3D" w:rsidRDefault="00020C3D" w:rsidP="00020C3D">
      <w:pPr>
        <w:jc w:val="center"/>
        <w:rPr>
          <w:b/>
          <w:szCs w:val="28"/>
        </w:rPr>
      </w:pPr>
      <w:r>
        <w:rPr>
          <w:b/>
          <w:szCs w:val="28"/>
        </w:rPr>
        <w:t>ДОМАШНЕЕ ЗАДАНИЕ</w:t>
      </w:r>
    </w:p>
    <w:p w14:paraId="2E4870ED" w14:textId="77777777" w:rsidR="00020C3D" w:rsidRDefault="00020C3D" w:rsidP="00020C3D">
      <w:pPr>
        <w:jc w:val="center"/>
        <w:rPr>
          <w:b/>
          <w:szCs w:val="28"/>
        </w:rPr>
      </w:pPr>
    </w:p>
    <w:p w14:paraId="2C21065F" w14:textId="77777777" w:rsidR="00020C3D" w:rsidRDefault="00020C3D" w:rsidP="00020C3D">
      <w:pPr>
        <w:jc w:val="center"/>
        <w:rPr>
          <w:b/>
          <w:szCs w:val="28"/>
        </w:rPr>
      </w:pPr>
      <w:r>
        <w:rPr>
          <w:b/>
          <w:szCs w:val="28"/>
        </w:rPr>
        <w:t>ПО ДИСЦИПЛИНЕ «ПРАВОВЕДЕНИЕ»</w:t>
      </w:r>
    </w:p>
    <w:p w14:paraId="09FE2EED" w14:textId="77777777" w:rsidR="00020C3D" w:rsidRPr="00C257BE" w:rsidRDefault="00020C3D" w:rsidP="00020C3D">
      <w:pPr>
        <w:tabs>
          <w:tab w:val="left" w:pos="3402"/>
        </w:tabs>
        <w:jc w:val="center"/>
        <w:rPr>
          <w:b/>
          <w:szCs w:val="28"/>
        </w:rPr>
      </w:pPr>
      <w:r>
        <w:rPr>
          <w:sz w:val="36"/>
          <w:szCs w:val="36"/>
        </w:rPr>
        <w:t xml:space="preserve"> </w:t>
      </w:r>
    </w:p>
    <w:p w14:paraId="775AE75A" w14:textId="77777777" w:rsidR="00020C3D" w:rsidRDefault="00020C3D" w:rsidP="00020C3D">
      <w:pPr>
        <w:jc w:val="center"/>
        <w:rPr>
          <w:sz w:val="20"/>
        </w:rPr>
      </w:pPr>
    </w:p>
    <w:p w14:paraId="756A5CCE" w14:textId="77777777" w:rsidR="00020C3D" w:rsidRPr="002D1CF2" w:rsidRDefault="00020C3D" w:rsidP="00020C3D">
      <w:pPr>
        <w:jc w:val="center"/>
        <w:rPr>
          <w:b/>
          <w:szCs w:val="28"/>
        </w:rPr>
      </w:pPr>
      <w:r w:rsidRPr="002D1CF2">
        <w:rPr>
          <w:b/>
          <w:szCs w:val="28"/>
        </w:rPr>
        <w:t>Вариант №</w:t>
      </w:r>
      <w:r>
        <w:rPr>
          <w:b/>
          <w:szCs w:val="28"/>
        </w:rPr>
        <w:t xml:space="preserve"> ___</w:t>
      </w:r>
      <w:r w:rsidRPr="002D1CF2">
        <w:rPr>
          <w:b/>
          <w:szCs w:val="28"/>
        </w:rPr>
        <w:t xml:space="preserve"> </w:t>
      </w:r>
    </w:p>
    <w:p w14:paraId="0C774772" w14:textId="77777777" w:rsidR="00020C3D" w:rsidRPr="00C257BE" w:rsidRDefault="00020C3D" w:rsidP="00020C3D">
      <w:pPr>
        <w:jc w:val="center"/>
        <w:rPr>
          <w:szCs w:val="28"/>
        </w:rPr>
      </w:pPr>
    </w:p>
    <w:p w14:paraId="56FC9696" w14:textId="77777777" w:rsidR="00020C3D" w:rsidRDefault="00020C3D" w:rsidP="00020C3D"/>
    <w:p w14:paraId="3329DED8" w14:textId="77777777" w:rsidR="00020C3D" w:rsidRDefault="00020C3D" w:rsidP="00020C3D">
      <w:pPr>
        <w:tabs>
          <w:tab w:val="left" w:pos="3402"/>
        </w:tabs>
      </w:pPr>
    </w:p>
    <w:p w14:paraId="6856E2F4" w14:textId="77777777" w:rsidR="00020C3D" w:rsidRDefault="00020C3D" w:rsidP="00020C3D"/>
    <w:p w14:paraId="684D865A" w14:textId="77777777" w:rsidR="00020C3D" w:rsidRPr="006D5416" w:rsidRDefault="00020C3D" w:rsidP="00020C3D">
      <w:pPr>
        <w:pStyle w:val="3"/>
        <w:numPr>
          <w:ilvl w:val="2"/>
          <w:numId w:val="3"/>
        </w:numPr>
        <w:jc w:val="right"/>
        <w:rPr>
          <w:b w:val="0"/>
          <w:sz w:val="28"/>
          <w:szCs w:val="28"/>
        </w:rPr>
      </w:pPr>
      <w:r w:rsidRPr="002D1CF2">
        <w:rPr>
          <w:b w:val="0"/>
          <w:sz w:val="28"/>
          <w:szCs w:val="28"/>
        </w:rPr>
        <w:t>Выполнил(а)</w:t>
      </w:r>
      <w:r>
        <w:rPr>
          <w:b w:val="0"/>
          <w:sz w:val="28"/>
          <w:szCs w:val="28"/>
        </w:rPr>
        <w:t xml:space="preserve">: </w:t>
      </w:r>
      <w:r w:rsidRPr="002D1CF2">
        <w:rPr>
          <w:b w:val="0"/>
          <w:sz w:val="28"/>
          <w:szCs w:val="28"/>
        </w:rPr>
        <w:t>_________________________</w:t>
      </w:r>
      <w:r>
        <w:rPr>
          <w:b w:val="0"/>
          <w:sz w:val="28"/>
          <w:szCs w:val="28"/>
        </w:rPr>
        <w:t>_____</w:t>
      </w:r>
    </w:p>
    <w:p w14:paraId="01281120" w14:textId="77777777" w:rsidR="00020C3D" w:rsidRPr="002D1CF2" w:rsidRDefault="00020C3D" w:rsidP="00020C3D">
      <w:pPr>
        <w:jc w:val="right"/>
        <w:rPr>
          <w:lang w:eastAsia="zh-CN"/>
        </w:rPr>
      </w:pPr>
      <w:r>
        <w:rPr>
          <w:lang w:eastAsia="zh-CN"/>
        </w:rPr>
        <w:t>______________________________</w:t>
      </w:r>
    </w:p>
    <w:p w14:paraId="7925B7B6" w14:textId="77777777" w:rsidR="00020C3D" w:rsidRDefault="00020C3D" w:rsidP="00020C3D">
      <w:pPr>
        <w:jc w:val="center"/>
      </w:pPr>
      <w:r>
        <w:t xml:space="preserve">                                                                                    (Фамилия И.О. студента)</w:t>
      </w:r>
    </w:p>
    <w:p w14:paraId="3705BF13" w14:textId="77777777" w:rsidR="00020C3D" w:rsidRDefault="00020C3D" w:rsidP="00020C3D">
      <w:pPr>
        <w:jc w:val="center"/>
      </w:pPr>
    </w:p>
    <w:p w14:paraId="728007F4" w14:textId="77777777" w:rsidR="00020C3D" w:rsidRDefault="00020C3D" w:rsidP="00020C3D">
      <w:pPr>
        <w:jc w:val="right"/>
      </w:pPr>
      <w:r>
        <w:t>___________________________________</w:t>
      </w:r>
    </w:p>
    <w:p w14:paraId="34BE037E" w14:textId="77777777" w:rsidR="00020C3D" w:rsidRDefault="00020C3D" w:rsidP="00020C3D">
      <w:pPr>
        <w:jc w:val="center"/>
      </w:pPr>
      <w:r>
        <w:t xml:space="preserve">                                                                                   (Индекс группы)</w:t>
      </w:r>
    </w:p>
    <w:p w14:paraId="7898C951" w14:textId="77777777" w:rsidR="00020C3D" w:rsidRDefault="00020C3D" w:rsidP="00020C3D">
      <w:pPr>
        <w:jc w:val="right"/>
      </w:pPr>
    </w:p>
    <w:p w14:paraId="187032BF" w14:textId="77777777" w:rsidR="00020C3D" w:rsidRPr="00C257BE" w:rsidRDefault="00020C3D" w:rsidP="00020C3D">
      <w:pPr>
        <w:jc w:val="right"/>
      </w:pPr>
    </w:p>
    <w:p w14:paraId="235788DA" w14:textId="77777777" w:rsidR="00020C3D" w:rsidRDefault="00020C3D" w:rsidP="00020C3D">
      <w:pPr>
        <w:jc w:val="right"/>
        <w:rPr>
          <w:szCs w:val="28"/>
        </w:rPr>
      </w:pPr>
      <w:r w:rsidRPr="002D1CF2">
        <w:rPr>
          <w:szCs w:val="28"/>
        </w:rPr>
        <w:t>Проверил(а</w:t>
      </w:r>
      <w:proofErr w:type="gramStart"/>
      <w:r w:rsidRPr="002D1CF2">
        <w:rPr>
          <w:szCs w:val="28"/>
        </w:rPr>
        <w:t>):  _</w:t>
      </w:r>
      <w:proofErr w:type="gramEnd"/>
      <w:r w:rsidRPr="002D1CF2">
        <w:rPr>
          <w:szCs w:val="28"/>
        </w:rPr>
        <w:t>_________________________</w:t>
      </w:r>
      <w:r>
        <w:rPr>
          <w:szCs w:val="28"/>
        </w:rPr>
        <w:t>____</w:t>
      </w:r>
    </w:p>
    <w:p w14:paraId="7029E743" w14:textId="77777777" w:rsidR="00020C3D" w:rsidRDefault="00020C3D" w:rsidP="00020C3D">
      <w:pPr>
        <w:jc w:val="right"/>
        <w:rPr>
          <w:szCs w:val="28"/>
        </w:rPr>
      </w:pPr>
      <w:r>
        <w:rPr>
          <w:szCs w:val="28"/>
        </w:rPr>
        <w:t>______________________________</w:t>
      </w:r>
    </w:p>
    <w:p w14:paraId="1299EDE7" w14:textId="77777777" w:rsidR="00020C3D" w:rsidRDefault="00020C3D" w:rsidP="00020C3D">
      <w:pPr>
        <w:jc w:val="center"/>
      </w:pPr>
      <w:r>
        <w:t xml:space="preserve">                                                                                          (Фамилия И.О. преподавателя) </w:t>
      </w:r>
    </w:p>
    <w:p w14:paraId="3648746F" w14:textId="77777777" w:rsidR="00020C3D" w:rsidRDefault="00020C3D" w:rsidP="00020C3D">
      <w:pPr>
        <w:jc w:val="center"/>
      </w:pPr>
      <w:r>
        <w:t xml:space="preserve"> </w:t>
      </w:r>
    </w:p>
    <w:p w14:paraId="6C7E40A3" w14:textId="77777777" w:rsidR="00020C3D" w:rsidRDefault="00020C3D" w:rsidP="00020C3D">
      <w:pPr>
        <w:jc w:val="center"/>
        <w:rPr>
          <w:szCs w:val="28"/>
        </w:rPr>
      </w:pPr>
    </w:p>
    <w:p w14:paraId="2915E146" w14:textId="77777777" w:rsidR="00020C3D" w:rsidRDefault="00020C3D" w:rsidP="00020C3D">
      <w:pPr>
        <w:jc w:val="center"/>
        <w:rPr>
          <w:szCs w:val="28"/>
        </w:rPr>
      </w:pPr>
    </w:p>
    <w:p w14:paraId="2FA7252F" w14:textId="77777777" w:rsidR="00020C3D" w:rsidRDefault="00020C3D" w:rsidP="00020C3D">
      <w:pPr>
        <w:jc w:val="center"/>
        <w:rPr>
          <w:szCs w:val="28"/>
        </w:rPr>
      </w:pPr>
    </w:p>
    <w:p w14:paraId="4CBB52A0" w14:textId="77777777" w:rsidR="00020C3D" w:rsidRDefault="00020C3D" w:rsidP="00020C3D">
      <w:pPr>
        <w:jc w:val="center"/>
        <w:rPr>
          <w:szCs w:val="28"/>
        </w:rPr>
      </w:pPr>
    </w:p>
    <w:p w14:paraId="7E731485" w14:textId="3A4A3AB7" w:rsidR="00020C3D" w:rsidRPr="006D5416" w:rsidRDefault="00020C3D" w:rsidP="00020C3D">
      <w:pPr>
        <w:jc w:val="center"/>
      </w:pPr>
      <w:r>
        <w:rPr>
          <w:szCs w:val="28"/>
        </w:rPr>
        <w:t xml:space="preserve">  </w:t>
      </w:r>
    </w:p>
    <w:p w14:paraId="1FE732BF" w14:textId="77777777" w:rsidR="00020C3D" w:rsidRDefault="00020C3D" w:rsidP="00020C3D">
      <w:pPr>
        <w:jc w:val="right"/>
        <w:rPr>
          <w:sz w:val="36"/>
          <w:szCs w:val="36"/>
        </w:rPr>
      </w:pPr>
    </w:p>
    <w:p w14:paraId="039289C1" w14:textId="77777777" w:rsidR="00020C3D" w:rsidRPr="006D5416" w:rsidRDefault="00020C3D" w:rsidP="00020C3D">
      <w:pPr>
        <w:tabs>
          <w:tab w:val="left" w:pos="3119"/>
          <w:tab w:val="left" w:pos="3402"/>
        </w:tabs>
        <w:jc w:val="center"/>
        <w:rPr>
          <w:szCs w:val="28"/>
        </w:rPr>
      </w:pPr>
      <w:r>
        <w:rPr>
          <w:szCs w:val="28"/>
        </w:rPr>
        <w:t>ЗАЧТЕНО / НЕ ЗАЧТЕНО___________________</w:t>
      </w:r>
    </w:p>
    <w:p w14:paraId="27BB65B7" w14:textId="77777777" w:rsidR="00020C3D" w:rsidRPr="00D426C6" w:rsidRDefault="00020C3D" w:rsidP="00020C3D">
      <w:r w:rsidRPr="00D426C6">
        <w:t xml:space="preserve">                             </w:t>
      </w:r>
      <w:r>
        <w:t xml:space="preserve">          </w:t>
      </w:r>
      <w:r w:rsidRPr="00D426C6">
        <w:t xml:space="preserve">(нужное </w:t>
      </w:r>
      <w:proofErr w:type="gramStart"/>
      <w:r w:rsidRPr="00D426C6">
        <w:t xml:space="preserve">выделить)   </w:t>
      </w:r>
      <w:proofErr w:type="gramEnd"/>
      <w:r w:rsidRPr="00D426C6">
        <w:t xml:space="preserve">                       (подпись)</w:t>
      </w:r>
    </w:p>
    <w:p w14:paraId="5B39E496" w14:textId="77777777" w:rsidR="00020C3D" w:rsidRDefault="00020C3D" w:rsidP="00020C3D">
      <w:pPr>
        <w:jc w:val="right"/>
        <w:rPr>
          <w:szCs w:val="28"/>
        </w:rPr>
      </w:pPr>
    </w:p>
    <w:p w14:paraId="570336CB" w14:textId="77777777" w:rsidR="00020C3D" w:rsidRPr="002A3FD6" w:rsidRDefault="00020C3D" w:rsidP="00020C3D">
      <w:pPr>
        <w:jc w:val="right"/>
        <w:rPr>
          <w:szCs w:val="28"/>
        </w:rPr>
      </w:pPr>
    </w:p>
    <w:p w14:paraId="3159DD98" w14:textId="77777777" w:rsidR="00020C3D" w:rsidRDefault="00020C3D" w:rsidP="00020C3D">
      <w:pPr>
        <w:jc w:val="right"/>
        <w:rPr>
          <w:szCs w:val="28"/>
        </w:rPr>
      </w:pPr>
    </w:p>
    <w:p w14:paraId="5F96CD82" w14:textId="77777777" w:rsidR="00020C3D" w:rsidRDefault="00020C3D" w:rsidP="00020C3D">
      <w:pPr>
        <w:jc w:val="right"/>
        <w:rPr>
          <w:szCs w:val="28"/>
        </w:rPr>
      </w:pPr>
    </w:p>
    <w:p w14:paraId="3756E465" w14:textId="77777777" w:rsidR="00020C3D" w:rsidRPr="00D426C6" w:rsidRDefault="00020C3D" w:rsidP="00020C3D">
      <w:pPr>
        <w:jc w:val="right"/>
        <w:rPr>
          <w:szCs w:val="28"/>
        </w:rPr>
      </w:pPr>
    </w:p>
    <w:p w14:paraId="1B84CD50" w14:textId="089014D1" w:rsidR="00020C3D" w:rsidRPr="00E13368" w:rsidRDefault="00020C3D" w:rsidP="00020C3D">
      <w:pPr>
        <w:jc w:val="center"/>
        <w:rPr>
          <w:szCs w:val="28"/>
        </w:rPr>
      </w:pPr>
      <w:r>
        <w:rPr>
          <w:szCs w:val="28"/>
        </w:rPr>
        <w:t>Москва, 2022</w:t>
      </w:r>
    </w:p>
    <w:p w14:paraId="50C528A3" w14:textId="77777777" w:rsidR="00020C3D" w:rsidRDefault="00020C3D" w:rsidP="00020C3D">
      <w:pPr>
        <w:jc w:val="center"/>
      </w:pPr>
    </w:p>
    <w:p w14:paraId="32B0D955" w14:textId="77777777" w:rsidR="00020C3D" w:rsidRDefault="00020C3D"/>
    <w:sectPr w:rsidR="00020C3D" w:rsidSect="0084232D">
      <w:footerReference w:type="even" r:id="rId12"/>
      <w:footerReference w:type="default" r:id="rId13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06450" w14:textId="77777777" w:rsidR="00B52525" w:rsidRDefault="00B52525" w:rsidP="00421083">
      <w:r>
        <w:separator/>
      </w:r>
    </w:p>
  </w:endnote>
  <w:endnote w:type="continuationSeparator" w:id="0">
    <w:p w14:paraId="7E9E6ADA" w14:textId="77777777" w:rsidR="00B52525" w:rsidRDefault="00B52525" w:rsidP="00421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541253630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358FCBF9" w14:textId="77777777" w:rsidR="00421083" w:rsidRDefault="00421083" w:rsidP="009A0C7B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6890F103" w14:textId="77777777" w:rsidR="00421083" w:rsidRDefault="00421083" w:rsidP="00421083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-2099395771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55E17048" w14:textId="77777777" w:rsidR="00421083" w:rsidRDefault="00421083" w:rsidP="009A0C7B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14:paraId="449D6EF8" w14:textId="77777777" w:rsidR="00421083" w:rsidRDefault="00421083" w:rsidP="00421083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F667B" w14:textId="77777777" w:rsidR="00B52525" w:rsidRDefault="00B52525" w:rsidP="00421083">
      <w:r>
        <w:separator/>
      </w:r>
    </w:p>
  </w:footnote>
  <w:footnote w:type="continuationSeparator" w:id="0">
    <w:p w14:paraId="01930966" w14:textId="77777777" w:rsidR="00B52525" w:rsidRDefault="00B52525" w:rsidP="00421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41C37AA"/>
    <w:multiLevelType w:val="hybridMultilevel"/>
    <w:tmpl w:val="753AB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B31CD"/>
    <w:multiLevelType w:val="hybridMultilevel"/>
    <w:tmpl w:val="A07E82CA"/>
    <w:lvl w:ilvl="0" w:tplc="FC224EBA"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pStyle w:val="3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31"/>
    <w:rsid w:val="00020C3D"/>
    <w:rsid w:val="00033807"/>
    <w:rsid w:val="00065001"/>
    <w:rsid w:val="00081252"/>
    <w:rsid w:val="000D276C"/>
    <w:rsid w:val="00153AB0"/>
    <w:rsid w:val="00164492"/>
    <w:rsid w:val="00184A41"/>
    <w:rsid w:val="001B776B"/>
    <w:rsid w:val="002D0E1F"/>
    <w:rsid w:val="003C5539"/>
    <w:rsid w:val="00421083"/>
    <w:rsid w:val="00524E87"/>
    <w:rsid w:val="005D541B"/>
    <w:rsid w:val="006C0FA6"/>
    <w:rsid w:val="007019B8"/>
    <w:rsid w:val="007F68D4"/>
    <w:rsid w:val="0084232D"/>
    <w:rsid w:val="00865CCA"/>
    <w:rsid w:val="00923330"/>
    <w:rsid w:val="00931B02"/>
    <w:rsid w:val="0098469D"/>
    <w:rsid w:val="009E3D31"/>
    <w:rsid w:val="009F0B29"/>
    <w:rsid w:val="00A07467"/>
    <w:rsid w:val="00A4130E"/>
    <w:rsid w:val="00B05F17"/>
    <w:rsid w:val="00B52525"/>
    <w:rsid w:val="00BA6D31"/>
    <w:rsid w:val="00D813FD"/>
    <w:rsid w:val="00D91E01"/>
    <w:rsid w:val="00E0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057B9"/>
  <w15:chartTrackingRefBased/>
  <w15:docId w15:val="{34770D11-1725-0D43-A911-964460FD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A6D31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BA6D31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BA6D3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BA6D31"/>
    <w:pPr>
      <w:keepNext/>
      <w:numPr>
        <w:ilvl w:val="2"/>
        <w:numId w:val="1"/>
      </w:numPr>
      <w:suppressAutoHyphens/>
      <w:outlineLvl w:val="2"/>
    </w:pPr>
    <w:rPr>
      <w:b/>
      <w:sz w:val="36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A6D31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BA6D31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BA6D31"/>
    <w:rPr>
      <w:rFonts w:ascii="Times New Roman" w:eastAsia="Times New Roman" w:hAnsi="Times New Roman" w:cs="Times New Roman"/>
      <w:b/>
      <w:sz w:val="36"/>
      <w:szCs w:val="20"/>
      <w:lang w:eastAsia="zh-CN"/>
    </w:rPr>
  </w:style>
  <w:style w:type="table" w:styleId="a3">
    <w:name w:val="Table Grid"/>
    <w:basedOn w:val="a1"/>
    <w:uiPriority w:val="59"/>
    <w:rsid w:val="00BA6D3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BA6D3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5">
    <w:name w:val="Hyperlink"/>
    <w:basedOn w:val="a0"/>
    <w:uiPriority w:val="99"/>
    <w:unhideWhenUsed/>
    <w:rsid w:val="00BA6D3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rsid w:val="005D541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D541B"/>
    <w:rPr>
      <w:color w:val="954F72" w:themeColor="followedHyperlink"/>
      <w:u w:val="single"/>
    </w:rPr>
  </w:style>
  <w:style w:type="paragraph" w:styleId="a8">
    <w:name w:val="footer"/>
    <w:basedOn w:val="a"/>
    <w:link w:val="a9"/>
    <w:uiPriority w:val="99"/>
    <w:unhideWhenUsed/>
    <w:rsid w:val="0042108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21083"/>
    <w:rPr>
      <w:rFonts w:ascii="Times New Roman" w:eastAsia="Times New Roman" w:hAnsi="Times New Roman" w:cs="Times New Roman"/>
      <w:lang w:eastAsia="ru-RU"/>
    </w:rPr>
  </w:style>
  <w:style w:type="character" w:styleId="aa">
    <w:name w:val="page number"/>
    <w:basedOn w:val="a0"/>
    <w:uiPriority w:val="99"/>
    <w:semiHidden/>
    <w:unhideWhenUsed/>
    <w:rsid w:val="00421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dact.ru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consultant.ru/about/software/cons/sud_praktika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egalacts.ru/sud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zakonrf.inf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srf.ru/documents/practice/?year=201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2485</Words>
  <Characters>14168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tv271086@gmail.com</dc:creator>
  <cp:keywords/>
  <dc:description/>
  <cp:lastModifiedBy>Galant X400</cp:lastModifiedBy>
  <cp:revision>2</cp:revision>
  <dcterms:created xsi:type="dcterms:W3CDTF">2022-10-28T07:33:00Z</dcterms:created>
  <dcterms:modified xsi:type="dcterms:W3CDTF">2022-10-28T07:33:00Z</dcterms:modified>
</cp:coreProperties>
</file>