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sans-serif" w:cs="Times New Roman"/>
          <w:szCs w:val="28"/>
        </w:rPr>
        <w:t>Радиоэлектроника и лазерная техника (РЛ)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0"/>
        </w:pBd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sans-serif" w:cs="Times New Roman"/>
          <w:szCs w:val="28"/>
        </w:rPr>
        <w:t>Радиоэлектронные системы и устройства (РЛ1)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Домашнее задание</w:t>
      </w:r>
      <w:r>
        <w:rPr>
          <w:rFonts w:cs="Times New Roman"/>
          <w:szCs w:val="28"/>
        </w:rPr>
        <w:t xml:space="preserve"> №1</w:t>
      </w:r>
    </w:p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eastAsia="SimSun" w:cs="Times New Roman"/>
          <w:szCs w:val="28"/>
        </w:rPr>
        <w:t>Схемотехника</w:t>
      </w:r>
      <w:r>
        <w:rPr>
          <w:rFonts w:cs="Times New Roman"/>
          <w:szCs w:val="28"/>
        </w:rPr>
        <w:t>»</w:t>
      </w:r>
    </w:p>
    <w:p>
      <w:pPr>
        <w:spacing w:after="0" w:line="360" w:lineRule="auto"/>
        <w:ind w:firstLine="0"/>
        <w:jc w:val="center"/>
        <w:rPr>
          <w:rFonts w:hint="default"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Вариант № </w:t>
      </w:r>
      <w:r>
        <w:rPr>
          <w:rFonts w:hint="default" w:cs="Times New Roman"/>
          <w:szCs w:val="28"/>
          <w:lang w:val="en-US" w:eastAsia="ru-RU"/>
        </w:rPr>
        <w:t>9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РЛ6-51</w:t>
      </w:r>
    </w:p>
    <w:p>
      <w:pPr>
        <w:spacing w:after="0" w:line="360" w:lineRule="auto"/>
        <w:ind w:firstLine="0"/>
        <w:jc w:val="center"/>
        <w:rPr>
          <w:rFonts w:hint="default" w:cs="Times New Roman"/>
          <w:szCs w:val="28"/>
          <w:lang w:val="en-US" w:eastAsia="ru-RU"/>
        </w:rPr>
      </w:pPr>
      <w:r>
        <w:rPr>
          <w:rFonts w:hint="default" w:cs="Times New Roman"/>
          <w:szCs w:val="28"/>
          <w:lang w:val="ru-RU" w:eastAsia="ru-RU"/>
        </w:rPr>
        <w:t>Филимонов</w:t>
      </w:r>
      <w:r>
        <w:rPr>
          <w:rFonts w:cs="Times New Roman"/>
          <w:szCs w:val="28"/>
          <w:lang w:eastAsia="ru-RU"/>
        </w:rPr>
        <w:t xml:space="preserve"> С.</w:t>
      </w:r>
      <w:r>
        <w:rPr>
          <w:rFonts w:hint="default" w:cs="Times New Roman"/>
          <w:szCs w:val="28"/>
          <w:lang w:val="en-US" w:eastAsia="ru-RU"/>
        </w:rPr>
        <w:t xml:space="preserve"> 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Преподаватель Русов Ю.С.</w:t>
      </w: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Москва, 2022</w:t>
      </w:r>
    </w:p>
    <w:p>
      <w:r>
        <w:rPr>
          <w:b/>
          <w:bCs/>
        </w:rPr>
        <w:t>Цель задания</w:t>
      </w:r>
      <w:r>
        <w:t xml:space="preserve"> – разработать схему усилительного каскада на биполярном транзисторе с общим эмиттером. </w:t>
      </w:r>
    </w:p>
    <w:p>
      <w:r>
        <w:rPr>
          <w:b/>
          <w:bCs/>
        </w:rPr>
        <w:t>Исходные данные</w:t>
      </w:r>
      <w:r>
        <w:t xml:space="preserve"> (N = </w:t>
      </w:r>
      <w:r>
        <w:rPr>
          <w:rFonts w:hint="default"/>
          <w:lang w:val="ru-RU"/>
        </w:rPr>
        <w:t>9</w:t>
      </w:r>
      <w:r>
        <w:t xml:space="preserve">): </w:t>
      </w:r>
    </w:p>
    <w:p>
      <w:r>
        <w:t xml:space="preserve">Источник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pPr>
        <w:ind w:firstLine="0"/>
      </w:pPr>
      <w:r>
        <w:tab/>
      </w:r>
      <w:r>
        <w:t xml:space="preserve">Источник питания </w:t>
      </w:r>
      <m:oMath>
        <m:r>
          <m:rPr/>
          <w:rPr>
            <w:rFonts w:ascii="Cambria Math" w:hAnsi="Cambria Math"/>
            <w:lang w:val="en-US"/>
          </w:rPr>
          <m:t>E</m:t>
        </m:r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=100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r>
        <w:t xml:space="preserve">Сопротивление источника питания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=100+20∙</m:t>
        </m:r>
        <m:r>
          <m:rPr/>
          <w:rPr>
            <w:rFonts w:ascii="Cambria Math" w:hAnsi="Cambria Math"/>
            <w:lang w:val="en-US"/>
          </w:rPr>
          <m:t>N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280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Ом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r>
        <w:t xml:space="preserve">Амплитуда выходного напряжения </w:t>
      </w:r>
      <m:oMath>
        <m:r>
          <m:rPr/>
          <w:rPr>
            <w:rFonts w:ascii="Cambria Math" w:hAnsi="Cambria Math"/>
          </w:rPr>
          <m:t>Uвых=10+2∙</m:t>
        </m:r>
        <m:r>
          <m:rPr/>
          <w:rPr>
            <w:rFonts w:ascii="Cambria Math" w:hAnsi="Cambria Math" w:cs="Cambria Math"/>
          </w:rPr>
          <m:t>N=</m:t>
        </m:r>
        <m:r>
          <m:rPr/>
          <w:rPr>
            <w:rFonts w:hint="default" w:ascii="Cambria Math" w:hAnsi="Cambria Math" w:cs="Cambria Math"/>
            <w:lang w:val="ru-RU"/>
          </w:rPr>
          <m:t>28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r>
        <w:t xml:space="preserve">Сопротивление нагрузки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н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=300+30∙N=600=</m:t>
        </m:r>
        <m:r>
          <m:rPr/>
          <w:rPr>
            <w:rFonts w:hint="default" w:ascii="Cambria Math" w:hAnsi="Cambria Math"/>
            <w:lang w:val="ru-RU"/>
          </w:rPr>
          <m:t>590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Ом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r>
        <w:t xml:space="preserve">Нижняя граница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н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=0,5+0,2∙</m:t>
        </m:r>
        <m:r>
          <m:rPr/>
          <w:rPr>
            <w:rFonts w:ascii="Cambria Math" w:hAnsi="Cambria Math" w:cs="Cambria Math"/>
          </w:rPr>
          <m:t>N=2,</m:t>
        </m:r>
        <m:r>
          <m:rPr/>
          <w:rPr>
            <w:rFonts w:hint="default" w:ascii="Cambria Math" w:hAnsi="Cambria Math" w:cs="Cambria Math"/>
            <w:lang w:val="ru-RU"/>
          </w:rPr>
          <m:t>3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Гц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r>
        <w:t xml:space="preserve">Верхняя граница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≥200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кГц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r>
        <w:rPr>
          <w:b/>
          <w:bCs/>
        </w:rPr>
        <w:t xml:space="preserve">Содержание и структура отчёта: </w:t>
      </w:r>
    </w:p>
    <w:p>
      <w:pPr>
        <w:pStyle w:val="10"/>
        <w:numPr>
          <w:ilvl w:val="0"/>
          <w:numId w:val="1"/>
        </w:numPr>
      </w:pPr>
      <w:r>
        <w:t xml:space="preserve">Рассчитать элементы схемы. </w:t>
      </w:r>
    </w:p>
    <w:p>
      <w:pPr>
        <w:pStyle w:val="10"/>
        <w:numPr>
          <w:ilvl w:val="0"/>
          <w:numId w:val="1"/>
        </w:numPr>
      </w:pPr>
      <w:r>
        <w:t xml:space="preserve">Анализ по постоянному току (проверка рабочей точки). </w:t>
      </w:r>
    </w:p>
    <w:p>
      <w:pPr>
        <w:pStyle w:val="10"/>
        <w:numPr>
          <w:ilvl w:val="0"/>
          <w:numId w:val="1"/>
        </w:numPr>
      </w:pPr>
      <w:r>
        <w:t xml:space="preserve">Построить АЧХ и ФЧХ, определить граничные частоты по уровню </w:t>
      </w:r>
      <m:oMath>
        <m:r>
          <m:rPr/>
          <w:rPr>
            <w:rFonts w:ascii="Cambria Math" w:hAnsi="Cambria Math"/>
          </w:rPr>
          <m:t xml:space="preserve">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дб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. </w:t>
      </w:r>
    </w:p>
    <w:p>
      <w:pPr>
        <w:pStyle w:val="10"/>
        <w:numPr>
          <w:ilvl w:val="0"/>
          <w:numId w:val="1"/>
        </w:numPr>
      </w:pPr>
      <w:r>
        <w:t xml:space="preserve">Построить осциллограмму входного и выходного сигналов на частоте </w:t>
      </w:r>
      <m:oMath>
        <m:r>
          <m:rPr/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кГц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Определить коэффициент гармоник и коэффициент усиления.</w:t>
      </w:r>
    </w:p>
    <w:p>
      <w:pPr>
        <w:pStyle w:val="10"/>
        <w:numPr>
          <w:ilvl w:val="0"/>
          <w:numId w:val="1"/>
        </w:numPr>
      </w:pPr>
      <w:r>
        <w:t>Построить осциллограмму входного и выходного сигнала и измерить коэффициент гармоник для крайних частот при том же уровне входного сигнала.</w:t>
      </w:r>
    </w:p>
    <w:p>
      <w:pPr>
        <w:pStyle w:val="10"/>
        <w:numPr>
          <w:ilvl w:val="0"/>
          <w:numId w:val="1"/>
        </w:numPr>
      </w:pPr>
      <w:r>
        <w:t xml:space="preserve">Построить зависимость коэффициента гармоник от уровня выходного на частоте </w:t>
      </w:r>
      <m:oMath>
        <m:r>
          <m:rPr/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кГц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pPr>
        <w:pStyle w:val="10"/>
        <w:numPr>
          <w:ilvl w:val="0"/>
          <w:numId w:val="1"/>
        </w:numPr>
      </w:pPr>
      <w:r>
        <w:t>Построить спектр выходного сигнала.</w:t>
      </w:r>
    </w:p>
    <w:p>
      <w:pPr>
        <w:ind w:left="360" w:firstLine="0"/>
      </w:pPr>
    </w:p>
    <w:p/>
    <w:p/>
    <w:p/>
    <w:p/>
    <w:p/>
    <w:p/>
    <w:p/>
    <w:p/>
    <w:p/>
    <w:p/>
    <w:p>
      <w:pPr>
        <w:rPr>
          <w:b/>
          <w:bCs/>
          <w:lang w:val="en-US"/>
        </w:rPr>
      </w:pPr>
      <w:r>
        <w:rPr>
          <w:b/>
          <w:bCs/>
        </w:rPr>
        <w:t>Расчетная часть</w:t>
      </w:r>
    </w:p>
    <w:p>
      <w:pPr>
        <w:pStyle w:val="10"/>
        <w:numPr>
          <w:ilvl w:val="0"/>
          <w:numId w:val="2"/>
        </w:numPr>
      </w:pPr>
      <w:r>
        <w:t>Выбор положения рабочей точки транзистора.</w:t>
      </w:r>
    </w:p>
    <w:p>
      <w:r>
        <w:t>Напряжение в рабочей точке транзистора:</w:t>
      </w:r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  <m:ctrlPr>
              <w:rPr>
                <w:rFonts w:ascii="Cambria Math" w:hAnsi="Cambria Math"/>
              </w:rPr>
            </m:ctrlPr>
          </m:sub>
        </m:sSub>
      </m:oMath>
      <w:r>
        <w:t>, где</w:t>
      </w:r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=1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– минимальное напряжение на транзисторе.</w:t>
      </w:r>
    </w:p>
    <w:p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ru-RU"/>
          </w:rPr>
          <m:t>28</m:t>
        </m:r>
        <m:r>
          <m:rPr/>
          <w:rPr>
            <w:rFonts w:ascii="Cambria Math" w:hAnsi="Cambria Math" w:eastAsiaTheme="minor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В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</m:oMath>
      <w:r>
        <w:rPr>
          <w:rFonts w:eastAsiaTheme="minorEastAsia"/>
        </w:rPr>
        <w:t xml:space="preserve"> – напряжение на выходе каскада.</w:t>
      </w:r>
    </w:p>
    <w:p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кэ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– допустимая нестабильность напряжения в рабочей точке.</w:t>
      </w:r>
    </w:p>
    <w:p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=1+</m:t>
        </m:r>
        <m:r>
          <m:rPr/>
          <w:rPr>
            <w:rFonts w:hint="default" w:ascii="Cambria Math" w:hAnsi="Cambria Math"/>
            <w:lang w:val="ru-RU"/>
          </w:rPr>
          <m:t>28</m:t>
        </m:r>
        <m:r>
          <m:rPr/>
          <w:rPr>
            <w:rFonts w:ascii="Cambria Math" w:hAnsi="Cambria Math"/>
          </w:rPr>
          <m:t>+2=3</m:t>
        </m:r>
        <m:r>
          <m:rPr/>
          <w:rPr>
            <w:rFonts w:hint="default" w:ascii="Cambria Math" w:hAnsi="Cambria Math"/>
            <w:lang w:val="ru-RU"/>
          </w:rPr>
          <m:t>1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pPr>
        <w:pStyle w:val="10"/>
        <w:ind w:firstLine="0"/>
        <w:rPr>
          <w:rFonts w:eastAsiaTheme="minorEastAsia"/>
        </w:rPr>
      </w:pPr>
      <w:r>
        <w:rPr>
          <w:rFonts w:eastAsiaTheme="minorEastAsia"/>
        </w:rPr>
        <w:t>Величина сопротивления резистора в цепи коллектора:</w:t>
      </w:r>
    </w:p>
    <w:p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R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к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E−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э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вых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вых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</m:oMath>
      </m:oMathPara>
    </w:p>
    <w:p>
      <w:pPr>
        <w:rPr>
          <w:rFonts w:eastAsiaTheme="minorEastAsia"/>
        </w:rPr>
      </w:pPr>
      <w:r>
        <w:t xml:space="preserve">В этом выражении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</m:t>
        </m:r>
        <m:r>
          <m:rPr/>
          <w:rPr>
            <w:rFonts w:ascii="Cambria Math" w:hAnsi="Cambria Math" w:eastAsiaTheme="minor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мА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</m:oMath>
      <w:r>
        <w:t>.</w:t>
      </w:r>
    </w:p>
    <w:p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0,1−0,2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 xml:space="preserve"> Е=20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– падение напряжения на эмиттерном сопротивлении.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100−20−3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−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28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ru-RU"/>
                    </w:rPr>
                    <m:t>28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ru-RU"/>
                    </w:rPr>
                    <m:t>590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433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 xml:space="preserve">368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0"/>
        <w:ind w:firstLine="0"/>
      </w:pPr>
      <w:r>
        <w:t>Ток в рабочей точке:</w:t>
      </w:r>
    </w:p>
    <w:p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вых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вых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=0,001+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28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433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368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28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590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113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07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мА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r>
        <w:t>Мощность, рассеиваемая на коллекторном переходе:</w:t>
      </w:r>
    </w:p>
    <w:p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=0,1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13</m:t>
          </m:r>
          <m:r>
            <m:rPr>
              <m:sty m:val="p"/>
            </m:rPr>
            <w:rPr>
              <w:rFonts w:ascii="Cambria Math" w:hAnsi="Cambria Math"/>
            </w:rPr>
            <m:t>∗3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 xml:space="preserve">,506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Вт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ind w:firstLine="0"/>
      </w:pPr>
    </w:p>
    <w:p>
      <w:pPr>
        <w:pStyle w:val="10"/>
        <w:numPr>
          <w:ilvl w:val="0"/>
          <w:numId w:val="2"/>
        </w:numPr>
      </w:pPr>
      <w:r>
        <w:t>Исходя из требуемых значений, учитывая соотношения,</w:t>
      </w:r>
    </w:p>
    <w:p>
      <w:pPr>
        <w:ind w:firstLine="0"/>
        <w:rPr>
          <w:rFonts w:hint="defaul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доп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/>
            </w:rPr>
            <m:t xml:space="preserve"> &gt; 0,113 [A]</m:t>
          </m:r>
        </m:oMath>
      </m:oMathPara>
    </w:p>
    <w:p>
      <w:pPr>
        <w:rPr>
          <w:rFonts w:hint="default"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ru-RU"/>
                </w:rPr>
                <m:t>э доп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ru-RU"/>
            </w:rPr>
            <m:t xml:space="preserve"> </m:t>
          </m:r>
          <m:r>
            <m:rPr/>
            <w:rPr>
              <w:rFonts w:hint="default" w:ascii="Cambria Math" w:hAnsi="Cambria Math"/>
              <w:lang w:val="en-US"/>
            </w:rPr>
            <m:t>&gt;</m:t>
          </m:r>
          <m:r>
            <m:rPr/>
            <w:rPr>
              <w:rFonts w:hint="default" w:ascii="Cambria Math" w:hAnsi="Cambria Math"/>
              <w:lang w:val="ru-RU"/>
            </w:rPr>
            <m:t>31</m:t>
          </m:r>
          <m:r>
            <m:rPr/>
            <w:rPr>
              <w:rFonts w:hint="default" w:ascii="Cambria Math" w:hAnsi="Cambria Math"/>
              <w:lang w:val="en-US"/>
            </w:rPr>
            <m:t xml:space="preserve"> [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В</m:t>
          </m:r>
          <m:r>
            <m:rPr/>
            <w:rPr>
              <w:rFonts w:hint="default" w:ascii="Cambria Math" w:hAnsi="Cambria Math"/>
              <w:lang w:val="en-US"/>
            </w:rPr>
            <m:t>]</m:t>
          </m:r>
        </m:oMath>
      </m:oMathPara>
    </w:p>
    <w:p>
      <w:pPr>
        <w:rPr>
          <w:rFonts w:hint="default"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к</m:t>
              </m:r>
              <m:r>
                <m:rPr/>
                <w:rPr>
                  <w:rFonts w:hint="default" w:ascii="Cambria Math" w:hAnsi="Cambria Math"/>
                  <w:lang w:val="en-US"/>
                </w:rPr>
                <m:t xml:space="preserve"> </m:t>
              </m:r>
              <m:r>
                <m:rPr/>
                <w:rPr>
                  <w:rFonts w:ascii="Cambria Math" w:hAnsi="Cambria Math"/>
                </w:rPr>
                <m:t>доп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ru-RU"/>
            </w:rPr>
            <m:t xml:space="preserve"> </m:t>
          </m:r>
          <m:r>
            <m:rPr/>
            <w:rPr>
              <w:rFonts w:hint="default" w:ascii="Cambria Math" w:hAnsi="Cambria Math"/>
              <w:lang w:val="en-US"/>
            </w:rPr>
            <m:t>&gt; 3,51 [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Вт</m:t>
          </m:r>
          <m:r>
            <m:rPr/>
            <w:rPr>
              <w:rFonts w:hint="default" w:ascii="Cambria Math" w:hAnsi="Cambria Math"/>
              <w:lang w:val="en-US"/>
            </w:rPr>
            <m:t>]</m:t>
          </m:r>
        </m:oMath>
      </m:oMathPara>
    </w:p>
    <w:p>
      <w:pPr>
        <w:pStyle w:val="10"/>
        <w:ind w:firstLine="0"/>
      </w:pPr>
      <w:r>
        <w:t xml:space="preserve">выбираем биполярный кремниевый транзистор </w:t>
      </w:r>
      <w:r>
        <w:rPr>
          <w:rFonts w:hint="default"/>
          <w:lang w:val="en-US"/>
        </w:rPr>
        <w:t>BD135</w:t>
      </w:r>
      <w:r>
        <w:t>.</w:t>
      </w:r>
    </w:p>
    <w:p>
      <w:pPr>
        <w:pStyle w:val="10"/>
        <w:ind w:firstLine="0"/>
      </w:pPr>
      <w:r>
        <w:t>Характеристики транзистора:</w:t>
      </w:r>
    </w:p>
    <w:p>
      <w:pPr>
        <w:ind w:firstLine="0"/>
        <w:jc w:val="center"/>
      </w:pPr>
      <w:r>
        <w:drawing>
          <wp:inline distT="0" distB="0" distL="114300" distR="114300">
            <wp:extent cx="5923280" cy="2569845"/>
            <wp:effectExtent l="0" t="0" r="127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1 – Характеристики транзистора </w:t>
      </w:r>
      <w:r>
        <w:rPr>
          <w:rFonts w:hint="default"/>
          <w:lang w:val="en-US"/>
        </w:rPr>
        <w:t>BD135</w:t>
      </w:r>
      <w:r>
        <w:t>.</w:t>
      </w:r>
    </w:p>
    <w:p/>
    <w:p>
      <w:pPr>
        <w:pStyle w:val="10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Расчет элементов цепи смещения по постоянному току.</w:t>
      </w:r>
    </w:p>
    <w:p>
      <w:pPr>
        <w:pStyle w:val="10"/>
        <w:ind w:firstLine="0"/>
        <w:rPr>
          <w:rFonts w:eastAsiaTheme="minorEastAsia"/>
        </w:rPr>
      </w:pPr>
      <w:r>
        <w:rPr>
          <w:rFonts w:eastAsiaTheme="minorEastAsia"/>
        </w:rPr>
        <w:t>Величина сопротивления в цепи эмиттера: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R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э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э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20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3 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=1</m:t>
          </m:r>
          <m:r>
            <m:rPr/>
            <w:rPr>
              <w:rFonts w:hint="default" w:ascii="Cambria Math" w:hAnsi="Cambria Math" w:eastAsiaTheme="minorEastAsia"/>
              <w:lang w:val="ru-RU"/>
            </w:rPr>
            <m:t>7</m:t>
          </m:r>
          <m:r>
            <m:rPr/>
            <w:rPr>
              <w:rFonts w:ascii="Cambria Math" w:hAnsi="Cambria Math" w:eastAsiaTheme="minorEastAsia"/>
            </w:rPr>
            <m:t>6,</m:t>
          </m:r>
          <m:r>
            <m:rPr/>
            <w:rPr>
              <w:rFonts w:hint="default" w:ascii="Cambria Math" w:hAnsi="Cambria Math" w:eastAsiaTheme="minorEastAsia"/>
              <w:lang w:val="ru-RU"/>
            </w:rPr>
            <m:t>885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Ом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pStyle w:val="10"/>
        <w:ind w:firstLine="0"/>
        <w:rPr>
          <w:rFonts w:hint="default" w:eastAsiaTheme="minorEastAsia"/>
          <w:lang w:val="ru-RU"/>
        </w:rPr>
      </w:pPr>
      <w:r>
        <w:rPr>
          <w:rFonts w:eastAsiaTheme="minorEastAsia"/>
        </w:rPr>
        <w:t xml:space="preserve">Ток коллектора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Б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21э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. Можно сказать, что </w:t>
      </w:r>
      <w:r>
        <w:rPr>
          <w:rFonts w:eastAsiaTheme="minorEastAsia"/>
          <w:lang w:val="ru-RU"/>
        </w:rPr>
        <w:t>приближено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21э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=β</m:t>
        </m:r>
      </m:oMath>
    </w:p>
    <w:p>
      <w:r>
        <w:t xml:space="preserve">Тогда 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б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3 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ru-RU"/>
                </w:rPr>
                <m:t>1</m:t>
              </m:r>
              <m:r>
                <m:rPr/>
                <w:rPr>
                  <w:rFonts w:ascii="Cambria Math" w:hAnsi="Cambria Math"/>
                </w:rPr>
                <m:t>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default" w:ascii="Cambria Math" w:hAnsi="Cambria Math"/>
              <w:lang w:val="ru-RU"/>
            </w:rPr>
            <m:t>1,13</m:t>
          </m:r>
          <m:r>
            <m:rPr/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мА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Верхний резистор базового делителя: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R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б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э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бэ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б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б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100∗1500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20+0,7+1500∙0,00</m:t>
              </m:r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11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r>
            <m:rPr/>
            <w:rPr>
              <w:rFonts w:hint="default" w:ascii="Cambria Math" w:hAnsi="Cambria Math" w:eastAsiaTheme="minorEastAsia"/>
              <w:lang w:val="ru-RU"/>
            </w:rPr>
            <m:t>6</m:t>
          </m:r>
          <m:r>
            <m:rPr/>
            <w:rPr>
              <w:rFonts w:ascii="Cambria Math" w:hAnsi="Cambria Math" w:eastAsiaTheme="minorEastAsia"/>
            </w:rPr>
            <m:t>,</m:t>
          </m:r>
          <m:r>
            <m:rPr/>
            <w:rPr>
              <w:rFonts w:hint="default" w:ascii="Cambria Math" w:hAnsi="Cambria Math" w:eastAsiaTheme="minorEastAsia"/>
              <w:lang w:val="ru-RU"/>
            </w:rPr>
            <m:t>6</m:t>
          </m:r>
          <m:r>
            <m:rPr/>
            <w:rPr>
              <w:rFonts w:ascii="Cambria Math" w:hAnsi="Cambria Math" w:eastAsiaTheme="minorEastAsia"/>
            </w:rPr>
            <m:t>9</m:t>
          </m:r>
          <m:r>
            <m:rPr/>
            <w:rPr>
              <w:rFonts w:hint="default" w:ascii="Cambria Math" w:hAnsi="Cambria Math" w:eastAsiaTheme="minorEastAsia"/>
              <w:lang w:val="ru-RU"/>
            </w:rPr>
            <m:t>8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кОм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Тут принято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БЭ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=0,7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R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Б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=1500 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Ом</m:t>
            </m:r>
            <m:ctrlPr>
              <w:rPr>
                <w:rFonts w:ascii="Cambria Math" w:hAnsi="Cambria Math" w:eastAsiaTheme="minorEastAsia"/>
                <w:i/>
              </w:rPr>
            </m:ctrlPr>
          </m:e>
        </m:d>
      </m:oMath>
    </w:p>
    <w:p>
      <w:pPr>
        <w:rPr>
          <w:rFonts w:eastAsiaTheme="minorEastAsia"/>
        </w:rPr>
      </w:pPr>
      <w:r>
        <w:rPr>
          <w:rFonts w:eastAsiaTheme="minorEastAsia"/>
        </w:rPr>
        <w:t>Нижний резистор базового делителя:</w:t>
      </w:r>
    </w:p>
    <w:p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R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2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Б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Б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6</m:t>
              </m:r>
              <m:r>
                <m:rPr/>
                <w:rPr>
                  <w:rFonts w:ascii="Cambria Math" w:hAnsi="Cambria Math" w:eastAsiaTheme="minorEastAsia"/>
                </w:rPr>
                <m:t>,</m:t>
              </m:r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6</m:t>
              </m:r>
              <m:r>
                <m:rPr/>
                <w:rPr>
                  <w:rFonts w:ascii="Cambria Math" w:hAnsi="Cambria Math" w:eastAsiaTheme="minorEastAsia"/>
                </w:rPr>
                <m:t>9</m:t>
              </m:r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8</m:t>
              </m:r>
              <m:r>
                <m:rPr/>
                <w:rPr>
                  <w:rFonts w:ascii="Cambria Math" w:hAnsi="Cambria Math" w:eastAsiaTheme="minorEastAsia"/>
                </w:rPr>
                <m:t>∙1,5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6</m:t>
              </m:r>
              <m:r>
                <m:rPr/>
                <w:rPr>
                  <w:rFonts w:ascii="Cambria Math" w:hAnsi="Cambria Math" w:eastAsiaTheme="minorEastAsia"/>
                </w:rPr>
                <m:t>,</m:t>
              </m:r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6</m:t>
              </m:r>
              <m:r>
                <m:rPr/>
                <w:rPr>
                  <w:rFonts w:ascii="Cambria Math" w:hAnsi="Cambria Math" w:eastAsiaTheme="minorEastAsia"/>
                </w:rPr>
                <m:t>9</m:t>
              </m:r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8</m:t>
              </m:r>
              <m:r>
                <m:rPr/>
                <w:rPr>
                  <w:rFonts w:ascii="Cambria Math" w:hAnsi="Cambria Math" w:eastAsiaTheme="minorEastAsia"/>
                </w:rPr>
                <m:t>−1,5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r>
            <m:rPr/>
            <w:rPr>
              <w:rFonts w:hint="default" w:ascii="Cambria Math" w:hAnsi="Cambria Math" w:eastAsiaTheme="minorEastAsia"/>
              <w:lang w:val="ru-RU"/>
            </w:rPr>
            <m:t>1</m:t>
          </m:r>
          <m:r>
            <m:rPr/>
            <w:rPr>
              <w:rFonts w:ascii="Cambria Math" w:hAnsi="Cambria Math" w:eastAsiaTheme="minorEastAsia"/>
            </w:rPr>
            <m:t>,</m:t>
          </m:r>
          <m:r>
            <m:rPr/>
            <w:rPr>
              <w:rFonts w:hint="default" w:ascii="Cambria Math" w:hAnsi="Cambria Math" w:eastAsiaTheme="minorEastAsia"/>
              <w:lang w:val="ru-RU"/>
            </w:rPr>
            <m:t>933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кОм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Выберем резисторы из стандартного ряда и получаем: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R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э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r>
            <m:rPr/>
            <w:rPr>
              <w:rFonts w:hint="default" w:ascii="Cambria Math" w:hAnsi="Cambria Math" w:eastAsiaTheme="minorEastAsia"/>
              <w:lang w:val="ru-RU"/>
            </w:rPr>
            <m:t xml:space="preserve">177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Ом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 xml:space="preserve">,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R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к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433</m:t>
          </m:r>
          <m:r>
            <m:rPr>
              <m:sty m:val="p"/>
            </m:rPr>
            <w:rPr>
              <w:rFonts w:hint="default"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Ом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 xml:space="preserve">,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R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r>
            <m:rPr/>
            <w:rPr>
              <w:rFonts w:hint="default" w:ascii="Cambria Math" w:hAnsi="Cambria Math" w:eastAsiaTheme="minorEastAsia"/>
              <w:lang w:val="ru-RU"/>
            </w:rPr>
            <m:t>6</m:t>
          </m:r>
          <m:r>
            <m:rPr/>
            <w:rPr>
              <w:rFonts w:ascii="Cambria Math" w:hAnsi="Cambria Math" w:eastAsiaTheme="minorEastAsia"/>
            </w:rPr>
            <m:t>,</m:t>
          </m:r>
          <m:r>
            <m:rPr/>
            <w:rPr>
              <w:rFonts w:hint="default" w:ascii="Cambria Math" w:hAnsi="Cambria Math" w:eastAsiaTheme="minorEastAsia"/>
              <w:lang w:val="ru-RU"/>
            </w:rPr>
            <m:t>7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кОм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 xml:space="preserve">,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R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2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r>
            <m:rPr/>
            <w:rPr>
              <w:rFonts w:hint="default" w:ascii="Cambria Math" w:hAnsi="Cambria Math" w:eastAsiaTheme="minorEastAsia"/>
              <w:lang w:val="ru-RU"/>
            </w:rPr>
            <m:t>1</m:t>
          </m:r>
          <m:r>
            <m:rPr/>
            <w:rPr>
              <w:rFonts w:ascii="Cambria Math" w:hAnsi="Cambria Math" w:eastAsiaTheme="minorEastAsia"/>
            </w:rPr>
            <m:t>,</m:t>
          </m:r>
          <m:r>
            <m:rPr/>
            <w:rPr>
              <w:rFonts w:hint="default" w:ascii="Cambria Math" w:hAnsi="Cambria Math" w:eastAsiaTheme="minorEastAsia"/>
              <w:lang w:val="ru-RU"/>
            </w:rPr>
            <m:t>9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кОм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rPr>
          <w:rFonts w:eastAsiaTheme="minorEastAsia"/>
        </w:rPr>
      </w:pPr>
    </w:p>
    <w:p>
      <w:pPr>
        <w:ind w:left="0" w:leftChars="0" w:firstLine="0" w:firstLineChars="0"/>
        <w:rPr>
          <w:rFonts w:eastAsiaTheme="minorEastAsia"/>
        </w:rPr>
      </w:pPr>
    </w:p>
    <w:p>
      <w:pPr>
        <w:pStyle w:val="10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Расчёт</w:t>
      </w:r>
      <w:r>
        <w:rPr>
          <w:rFonts w:eastAsiaTheme="minorEastAsia"/>
        </w:rPr>
        <w:t xml:space="preserve"> величин </w:t>
      </w:r>
      <w:r>
        <w:rPr>
          <w:rFonts w:eastAsiaTheme="minorEastAsia"/>
          <w:lang w:val="en-US"/>
        </w:rPr>
        <w:t>ёмкостей</w:t>
      </w:r>
      <w:r>
        <w:rPr>
          <w:rFonts w:eastAsiaTheme="minorEastAsia"/>
        </w:rPr>
        <w:t xml:space="preserve"> конденсаторов</w:t>
      </w:r>
    </w:p>
    <w:p>
      <w:pPr>
        <w:rPr>
          <w:rFonts w:eastAsiaTheme="minorEastAsia"/>
        </w:rPr>
      </w:pPr>
      <w:r>
        <w:rPr>
          <w:rFonts w:eastAsiaTheme="minorEastAsia"/>
          <w:lang w:val="ru-RU"/>
        </w:rPr>
        <w:t>Займёмся</w:t>
      </w:r>
      <w:r>
        <w:rPr>
          <w:rFonts w:eastAsiaTheme="minorEastAsia"/>
        </w:rPr>
        <w:t xml:space="preserve"> допустимой величиной фазовых сдвигов на нижней рабочей частоте (например,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φ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>=10°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φ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>=10°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φ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>=25°</m:t>
        </m:r>
      </m:oMath>
      <w:r>
        <w:rPr>
          <w:rFonts w:eastAsiaTheme="minorEastAsia"/>
        </w:rPr>
        <w:t>) для каждого из конденсаторов из условия</w:t>
      </w:r>
    </w:p>
    <w:p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φ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H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φ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φ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φ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3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>=</m:t>
        </m:r>
        <m:r>
          <m:rPr/>
          <w:rPr>
            <w:rFonts w:ascii="Cambria Math" w:hAnsi="Cambria Math" w:eastAsiaTheme="minorEastAsia"/>
            <w:lang w:val="en-US"/>
          </w:rPr>
          <m:t>arctg</m:t>
        </m:r>
        <m:rad>
          <m:radPr>
            <m:degHide m:val="1"/>
            <m:ctrlPr>
              <w:rPr>
                <w:rFonts w:ascii="Cambria Math" w:hAnsi="Cambria Math" w:eastAsiaTheme="minorEastAsia"/>
                <w:i/>
                <w:lang w:val="en-US"/>
              </w:rPr>
            </m:ctrlPr>
          </m:radPr>
          <m:deg>
            <m:ctrlPr>
              <w:rPr>
                <w:rFonts w:ascii="Cambria Math" w:hAnsi="Cambria Math" w:eastAsiaTheme="minorEastAsia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</m:rad>
        <m:r>
          <m:rPr/>
          <w:rPr>
            <w:rFonts w:ascii="Cambria Math" w:hAnsi="Cambria Math" w:eastAsiaTheme="minorEastAsia"/>
          </w:rPr>
          <m:t xml:space="preserve">=45° </m:t>
        </m:r>
      </m:oMath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</m:rad>
      </m:oMath>
      <w:r>
        <w:rPr>
          <w:rFonts w:eastAsiaTheme="minorEastAsia"/>
        </w:rPr>
        <w:t>)</w:t>
      </w:r>
    </w:p>
    <w:p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ℎ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11э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r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б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en-US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r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э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1+β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=50+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val="en-US"/>
                </w:rPr>
                <m:t>26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1+</m:t>
              </m:r>
              <m:r>
                <m:rPr/>
                <w:rPr>
                  <w:rFonts w:hint="default" w:ascii="Cambria Math" w:hAnsi="Cambria Math" w:eastAsiaTheme="minorEastAsia"/>
                  <w:lang w:val="ru-RU"/>
                </w:rPr>
                <m:t>10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>0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/>
            </w:rPr>
            <m:t>=</m:t>
          </m:r>
          <m:r>
            <m:rPr/>
            <w:rPr>
              <w:rFonts w:hint="default" w:ascii="Cambria Math" w:hAnsi="Cambria Math" w:eastAsiaTheme="minorEastAsia"/>
              <w:lang w:val="en-US"/>
            </w:rPr>
            <m:t>73</m:t>
          </m:r>
          <m:r>
            <m:rPr/>
            <w:rPr>
              <w:rFonts w:ascii="Cambria Math" w:hAnsi="Cambria Math" w:eastAsiaTheme="minorEastAsia"/>
              <w:lang w:val="en-US"/>
            </w:rPr>
            <m:t>,</m:t>
          </m:r>
          <m:r>
            <m:rPr/>
            <w:rPr>
              <w:rFonts w:hint="default" w:ascii="Cambria Math" w:hAnsi="Cambria Math" w:eastAsiaTheme="minorEastAsia"/>
              <w:lang w:val="en-US"/>
            </w:rPr>
            <m:t>2</m:t>
          </m:r>
          <m:r>
            <m:rPr/>
            <w:rPr>
              <w:rFonts w:ascii="Cambria Math" w:hAnsi="Cambria Math" w:eastAsiaTheme="minorEastAsia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Ом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</m:oMath>
      </m:oMathPara>
    </w:p>
    <w:p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вх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Б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</w:rPr>
                <m:t>∙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ℎ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11э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</w:rPr>
                        <m:t>Б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/>
                    </w:rPr>
                    <m:t>+ℎ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11э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  <w:lang w:val="en-US"/>
                </w:rPr>
                <m:t>)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1500 ∙</m:t>
              </m:r>
              <m:r>
                <m:rPr/>
                <w:rPr>
                  <w:rFonts w:hint="default" w:ascii="Cambria Math" w:hAnsi="Cambria Math" w:eastAsiaTheme="minorEastAsia"/>
                  <w:lang w:val="en-US"/>
                </w:rPr>
                <m:t>73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>,</m:t>
              </m:r>
              <m:r>
                <m:rPr/>
                <w:rPr>
                  <w:rFonts w:hint="default" w:ascii="Cambria Math" w:hAnsi="Cambria Math" w:eastAsiaTheme="minorEastAsia"/>
                  <w:lang w:val="en-US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en-US"/>
                </w:rPr>
                <m:t>(</m:t>
              </m:r>
              <m:r>
                <m:rPr/>
                <w:rPr>
                  <w:rFonts w:ascii="Cambria Math" w:hAnsi="Cambria Math" w:eastAsiaTheme="minorEastAsia"/>
                </w:rPr>
                <m:t>1500+</m:t>
              </m:r>
              <m:r>
                <m:rPr/>
                <w:rPr>
                  <w:rFonts w:hint="default" w:ascii="Cambria Math" w:hAnsi="Cambria Math" w:eastAsiaTheme="minorEastAsia"/>
                  <w:lang w:val="en-US"/>
                </w:rPr>
                <m:t>73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>,</m:t>
              </m:r>
              <m:r>
                <m:rPr/>
                <w:rPr>
                  <w:rFonts w:hint="default" w:ascii="Cambria Math" w:hAnsi="Cambria Math" w:eastAsiaTheme="minorEastAsia"/>
                  <w:lang w:val="en-US"/>
                </w:rPr>
                <m:t>2</m:t>
              </m:r>
              <m:r>
                <m:rPr/>
                <w:rPr>
                  <w:rFonts w:ascii="Cambria Math" w:hAnsi="Cambria Math" w:eastAsiaTheme="minorEastAsia"/>
                  <w:lang w:val="en-US"/>
                </w:rPr>
                <m:t>)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r>
            <m:rPr/>
            <w:rPr>
              <w:rFonts w:hint="default" w:ascii="Cambria Math" w:hAnsi="Cambria Math" w:eastAsiaTheme="minorEastAsia"/>
              <w:lang w:val="en-US"/>
            </w:rPr>
            <m:t>69</m:t>
          </m:r>
          <m:r>
            <m:rPr/>
            <w:rPr>
              <w:rFonts w:ascii="Cambria Math" w:hAnsi="Cambria Math" w:eastAsiaTheme="minorEastAsia"/>
            </w:rPr>
            <m:t>,</m:t>
          </m:r>
          <m:r>
            <m:rPr/>
            <w:rPr>
              <w:rFonts w:hint="default" w:ascii="Cambria Math" w:hAnsi="Cambria Math" w:eastAsiaTheme="minorEastAsia"/>
              <w:lang w:val="en-US"/>
            </w:rPr>
            <m:t>81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Ом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</m:d>
        </m:oMath>
      </m:oMathPara>
    </w:p>
    <w:p>
      <w:r>
        <w:t xml:space="preserve">Для нахождения </w:t>
      </w:r>
      <w:r>
        <w:rPr>
          <w:lang w:val="en-US"/>
        </w:rPr>
        <w:t>ёмкостей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 и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воспользуемся соотношениями:</w:t>
      </w:r>
    </w:p>
    <w:p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вх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φ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57∙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2∙3,14∙</m:t>
              </m:r>
              <m:r>
                <m:rPr/>
                <w:rPr>
                  <w:rFonts w:ascii="Cambria Math" w:hAnsi="Cambria Math" w:cs="Cambria Math"/>
                </w:rPr>
                <m:t>2,</m:t>
              </m:r>
              <m:r>
                <m:rPr/>
                <w:rPr>
                  <w:rFonts w:hint="default" w:ascii="Cambria Math" w:hAnsi="Cambria Math" w:cs="Cambria Math"/>
                  <w:lang w:val="ru-RU"/>
                </w:rPr>
                <m:t>3</m:t>
              </m:r>
              <m:r>
                <m:rPr/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0,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28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ascii="Cambria Math" w:hAnsi="Cambria Math" w:eastAsiaTheme="minorEastAsia"/>
                    </w:rPr>
                    <m:t>0,0</m:t>
                  </m:r>
                  <m:r>
                    <m:rPr/>
                    <w:rPr>
                      <w:rFonts w:hint="default" w:ascii="Cambria Math" w:hAnsi="Cambria Math" w:eastAsiaTheme="minorEastAsia"/>
                      <w:lang w:val="en-US"/>
                    </w:rPr>
                    <m:t>69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∙10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 w:eastAsiaTheme="minorEastAsia"/>
            </w:rPr>
            <m:t>1</m:t>
          </m:r>
          <m:r>
            <m:rPr/>
            <w:rPr>
              <w:rFonts w:hint="default" w:ascii="Cambria Math" w:hAnsi="Cambria Math" w:eastAsiaTheme="minorEastAsia"/>
              <w:lang w:val="en-US"/>
            </w:rPr>
            <m:t>,1</m:t>
          </m:r>
          <m:r>
            <m:rPr/>
            <w:rPr>
              <w:rFonts w:ascii="Cambria Math" w:hAnsi="Cambria Math" w:eastAsiaTheme="minorEastAsia"/>
            </w:rPr>
            <m:t xml:space="preserve">2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мФ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к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φ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57∙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2∙3,14∙</m:t>
              </m:r>
              <m:r>
                <m:rPr/>
                <w:rPr>
                  <w:rFonts w:ascii="Cambria Math" w:hAnsi="Cambria Math" w:cs="Cambria Math"/>
                </w:rPr>
                <m:t>2,</m:t>
              </m:r>
              <m:r>
                <m:rPr/>
                <w:rPr>
                  <w:rFonts w:hint="default" w:ascii="Cambria Math" w:hAnsi="Cambria Math" w:cs="Cambria Math"/>
                  <w:lang w:val="ru-RU"/>
                </w:rPr>
                <m:t>3</m:t>
              </m:r>
              <m:r>
                <m:rPr/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0,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59</m:t>
                  </m:r>
                  <m:r>
                    <m:rPr/>
                    <w:rPr>
                      <w:rFonts w:ascii="Cambria Math" w:hAnsi="Cambria Math"/>
                    </w:rPr>
                    <m:t>+0,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ru-RU"/>
                    </w:rPr>
                    <m:t>433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∙10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 w:eastAsiaTheme="minorEastAsia"/>
            </w:rPr>
            <m:t>3</m:t>
          </m:r>
          <m:r>
            <m:rPr/>
            <w:rPr>
              <w:rFonts w:hint="default" w:ascii="Cambria Math" w:hAnsi="Cambria Math" w:eastAsiaTheme="minorEastAsia"/>
              <w:lang w:val="en-US"/>
            </w:rPr>
            <m:t>85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мкФ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1+β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11э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φ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э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1+100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∙5757∙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2∙3,14∙</m:t>
              </m:r>
              <m:r>
                <m:rPr/>
                <w:rPr>
                  <w:rFonts w:ascii="Cambria Math" w:hAnsi="Cambria Math" w:cs="Cambria Math"/>
                </w:rPr>
                <m:t>2,</m:t>
              </m:r>
              <m:r>
                <m:rPr/>
                <w:rPr>
                  <w:rFonts w:hint="default" w:ascii="Cambria Math" w:hAnsi="Cambria Math" w:cs="Cambria Math"/>
                  <w:lang w:val="ru-RU"/>
                </w:rPr>
                <m:t>3</m:t>
              </m:r>
              <m:r>
                <m:rPr/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0,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28</m:t>
                      </m:r>
                      <m:r>
                        <m:rPr/>
                        <w:rPr>
                          <w:rFonts w:ascii="Cambria Math" w:hAnsi="Cambria Math"/>
                        </w:rPr>
                        <m:t>∙1,</m:t>
                      </m:r>
                      <m:r>
                        <m:rPr/>
                        <w:rPr>
                          <w:rFonts w:ascii="Cambria Math" w:hAnsi="Cambria Math" w:eastAsiaTheme="minorEastAsia"/>
                        </w:rPr>
                        <m:t xml:space="preserve">5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0,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28</m:t>
                      </m:r>
                      <m:r>
                        <m:rPr/>
                        <w:rPr>
                          <w:rFonts w:ascii="Cambria Math" w:hAnsi="Cambria Math"/>
                        </w:rPr>
                        <m:t>+1,5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/>
                    <w:rPr>
                      <w:rFonts w:ascii="Cambria Math" w:hAnsi="Cambria Math" w:eastAsiaTheme="minorEastAsia"/>
                      <w:lang w:val="en-US"/>
                    </w:rPr>
                    <m:t>0,057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∙25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default" w:ascii="Cambria Math" w:hAnsi="Cambria Math"/>
              <w:lang w:val="en-US"/>
            </w:rPr>
            <m:t>51</m:t>
          </m:r>
          <m:r>
            <m:rPr/>
            <w:rPr>
              <w:rFonts w:ascii="Cambria Math" w:hAnsi="Cambria Math"/>
            </w:rPr>
            <m:t>,</m:t>
          </m:r>
          <m:r>
            <m:rPr/>
            <w:rPr>
              <w:rFonts w:hint="default" w:ascii="Cambria Math" w:hAnsi="Cambria Math"/>
              <w:lang w:val="en-US"/>
            </w:rPr>
            <m:t>5</m:t>
          </m:r>
          <m:r>
            <m:rPr/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мФ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Выберем конденсаторы из стандартного ряда и получаем:</w:t>
      </w:r>
    </w:p>
    <w:p>
      <w:pPr>
        <w:rPr>
          <w:rFonts w:hAnsi="Cambria Math" w:eastAsiaTheme="minorEastAsia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мФ</m:t>
              </m:r>
              <m:ctrlPr>
                <w:rPr>
                  <w:rFonts w:ascii="Cambria Math" w:hAnsi="Cambria Math" w:eastAsiaTheme="minorEastAsi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 w:eastAsiaTheme="minorEastAsia"/>
            </w:rPr>
            <m:t>3</m:t>
          </m:r>
          <m:r>
            <m:rPr/>
            <w:rPr>
              <w:rFonts w:hint="default" w:ascii="Cambria Math" w:hAnsi="Cambria Math" w:eastAsiaTheme="minorEastAsia"/>
              <w:lang w:val="en-US"/>
            </w:rPr>
            <m:t>85</m:t>
          </m:r>
          <m:r>
            <m:rPr/>
            <w:rPr>
              <w:rFonts w:ascii="Cambria Math" w:hAnsi="Cambria Math" w:eastAsiaTheme="minor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мкФ</m:t>
              </m:r>
              <m:ctrlPr>
                <w:rPr>
                  <w:rFonts w:ascii="Cambria Math" w:hAnsi="Cambria Math" w:eastAsiaTheme="minorEastAsi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/>
            <w:rPr>
              <w:rFonts w:hint="default" w:ascii="Cambria Math" w:hAnsi="Cambria Math"/>
              <w:lang w:val="en-US"/>
            </w:rPr>
            <m:t>51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мФ</m:t>
              </m:r>
              <m:ctrlPr>
                <w:rPr>
                  <w:rFonts w:ascii="Cambria Math" w:hAnsi="Cambria Math" w:eastAsiaTheme="minorEastAsia"/>
                </w:rPr>
              </m:ctrlPr>
            </m:e>
          </m:d>
        </m:oMath>
      </m:oMathPara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rFonts w:hAnsi="Cambria Math" w:eastAsiaTheme="minorEastAsia"/>
          <w:i w:val="0"/>
        </w:rPr>
      </w:pPr>
    </w:p>
    <w:p>
      <w:pPr>
        <w:rPr>
          <w:b/>
          <w:bCs/>
        </w:rPr>
      </w:pPr>
      <w:r>
        <w:rPr>
          <w:b/>
          <w:bCs/>
        </w:rPr>
        <w:t>Практическая часть</w:t>
      </w:r>
    </w:p>
    <w:p>
      <w:pPr>
        <w:pStyle w:val="10"/>
        <w:numPr>
          <w:ilvl w:val="0"/>
          <w:numId w:val="3"/>
        </w:numPr>
        <w:spacing w:line="360" w:lineRule="auto"/>
        <w:contextualSpacing/>
        <w:rPr>
          <w:rFonts w:cs="Times New Roman" w:eastAsiaTheme="minorEastAsia"/>
          <w:b/>
          <w:szCs w:val="28"/>
        </w:rPr>
      </w:pPr>
      <w:r>
        <w:rPr>
          <w:rFonts w:cs="Times New Roman" w:eastAsiaTheme="minorEastAsia"/>
          <w:szCs w:val="28"/>
          <w:lang w:val="en-US"/>
        </w:rPr>
        <w:t>Соберём</w:t>
      </w:r>
      <w:r>
        <w:rPr>
          <w:rFonts w:cs="Times New Roman" w:eastAsiaTheme="minorEastAsia"/>
          <w:szCs w:val="28"/>
        </w:rPr>
        <w:t xml:space="preserve"> схему с рассчитанными элементами в программе </w:t>
      </w:r>
      <w:r>
        <w:rPr>
          <w:rFonts w:cs="Times New Roman" w:eastAsiaTheme="minorEastAsia"/>
          <w:szCs w:val="28"/>
          <w:lang w:val="en-US"/>
        </w:rPr>
        <w:t>Multisim</w:t>
      </w:r>
      <w:r>
        <w:rPr>
          <w:rFonts w:cs="Times New Roman" w:eastAsiaTheme="minorEastAsia"/>
          <w:szCs w:val="28"/>
        </w:rPr>
        <w:t>.</w:t>
      </w:r>
    </w:p>
    <w:p>
      <w:pPr>
        <w:ind w:firstLine="0"/>
        <w:jc w:val="center"/>
      </w:pPr>
      <w:r>
        <w:drawing>
          <wp:inline distT="0" distB="0" distL="114300" distR="114300">
            <wp:extent cx="5752465" cy="3242945"/>
            <wp:effectExtent l="0" t="0" r="63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2 – Схема усилительного каскада с общим эмиттером.</w:t>
      </w:r>
    </w:p>
    <w:p>
      <w:pPr>
        <w:pStyle w:val="10"/>
        <w:numPr>
          <w:ilvl w:val="0"/>
          <w:numId w:val="3"/>
        </w:numPr>
        <w:spacing w:line="360" w:lineRule="auto"/>
        <w:contextualSpacing/>
        <w:rPr>
          <w:rFonts w:cs="Times New Roman" w:eastAsiaTheme="minorEastAsia"/>
          <w:szCs w:val="28"/>
        </w:rPr>
      </w:pPr>
      <w:r>
        <w:rPr>
          <w:rFonts w:cs="Times New Roman" w:eastAsiaTheme="minorEastAsia"/>
          <w:szCs w:val="28"/>
        </w:rPr>
        <w:t>Проведём анализ по постоянному току и проверим рабочую точку с полученными значениями.</w:t>
      </w:r>
    </w:p>
    <w:p>
      <w:pPr>
        <w:ind w:firstLine="0"/>
        <w:jc w:val="center"/>
      </w:pPr>
      <w:r>
        <w:drawing>
          <wp:inline distT="0" distB="0" distL="114300" distR="114300">
            <wp:extent cx="4676775" cy="1695450"/>
            <wp:effectExtent l="0" t="0" r="9525" b="0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3 – Анализ каскада по постоянному току.</w:t>
      </w:r>
    </w:p>
    <w:p>
      <m:oMath>
        <m:r>
          <m:rPr/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−V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50</m:t>
        </m:r>
        <m:r>
          <m:rPr/>
          <w:rPr>
            <w:rFonts w:ascii="Cambria Math" w:hAnsi="Cambria Math"/>
          </w:rPr>
          <m:t>,</m:t>
        </m:r>
        <m:r>
          <m:rPr/>
          <w:rPr>
            <w:rFonts w:hint="default" w:ascii="Cambria Math" w:hAnsi="Cambria Math"/>
            <w:lang w:val="ru-RU"/>
          </w:rPr>
          <m:t>61</m:t>
        </m:r>
        <m:r>
          <m:rPr/>
          <w:rPr>
            <w:rFonts w:ascii="Cambria Math" w:hAnsi="Cambria Math"/>
          </w:rPr>
          <m:t>−2</m:t>
        </m:r>
        <m:r>
          <m:rPr/>
          <w:rPr>
            <w:rFonts w:hint="default" w:ascii="Cambria Math" w:hAnsi="Cambria Math"/>
            <w:lang w:val="ru-RU"/>
          </w:rPr>
          <m:t>0</m:t>
        </m:r>
        <m:r>
          <m:rPr/>
          <w:rPr>
            <w:rFonts w:ascii="Cambria Math" w:hAnsi="Cambria Math"/>
          </w:rPr>
          <m:t>,</m:t>
        </m:r>
        <m:r>
          <m:rPr/>
          <w:rPr>
            <w:rFonts w:hint="default" w:ascii="Cambria Math" w:hAnsi="Cambria Math"/>
            <w:lang w:val="ru-RU"/>
          </w:rPr>
          <m:t>34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30</m:t>
        </m:r>
        <m:r>
          <m:rPr/>
          <w:rPr>
            <w:rFonts w:ascii="Cambria Math" w:hAnsi="Cambria Math"/>
          </w:rPr>
          <m:t>,</m:t>
        </m:r>
        <m:r>
          <m:rPr/>
          <w:rPr>
            <w:rFonts w:hint="default" w:ascii="Cambria Math" w:hAnsi="Cambria Math"/>
            <w:lang w:val="ru-RU"/>
          </w:rPr>
          <m:t>27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в расчетах было взято </w:t>
      </w:r>
      <m:oMath>
        <m:r>
          <m:rPr/>
          <w:rPr>
            <w:rFonts w:ascii="Cambria Math" w:hAnsi="Cambria Math"/>
          </w:rPr>
          <m:t>3</m:t>
        </m:r>
        <m:r>
          <m:rPr/>
          <w:rPr>
            <w:rFonts w:hint="default" w:ascii="Cambria Math" w:hAnsi="Cambria Math"/>
            <w:lang w:val="ru-RU"/>
          </w:rPr>
          <m:t>1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,</w:t>
      </w:r>
      <w:r>
        <w:rPr>
          <w:rFonts w:hint="default"/>
          <w:lang w:val="ru-RU"/>
        </w:rPr>
        <w:t xml:space="preserve"> </w:t>
      </w:r>
      <w:r>
        <w:rPr>
          <w:rFonts w:cs="Times New Roman" w:eastAsiaTheme="minorEastAsia"/>
          <w:szCs w:val="28"/>
        </w:rPr>
        <w:t>значит мы приблизительно верно провели расчеты рабочей точки</w:t>
      </w:r>
      <w:r>
        <w:t>.</w:t>
      </w:r>
    </w:p>
    <w:p>
      <w:r>
        <w:t xml:space="preserve">Ток </w:t>
      </w:r>
      <m:oMath>
        <m:r>
          <m:rPr/>
          <w:rPr>
            <w:rFonts w:ascii="Cambria Math" w:hAnsi="Cambria Math"/>
          </w:rPr>
          <m:t>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 xml:space="preserve"> приблизительно соответствует току коллектора (или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</m:t>
        </m:r>
        <m:r>
          <m:rPr/>
          <w:rPr>
            <w:rFonts w:hint="default" w:ascii="Cambria Math" w:hAnsi="Cambria Math"/>
            <w:lang w:val="ru-RU"/>
          </w:rPr>
          <m:t>1</m:t>
        </m:r>
        <m:r>
          <m:rPr/>
          <w:rPr>
            <w:rFonts w:ascii="Cambria Math" w:hAnsi="Cambria Math"/>
          </w:rPr>
          <m:t xml:space="preserve">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мА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). Следовательно,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=0,1</m:t>
        </m:r>
        <m:r>
          <m:rPr/>
          <w:rPr>
            <w:rFonts w:hint="default" w:ascii="Cambria Math" w:hAnsi="Cambria Math"/>
            <w:lang w:val="ru-RU"/>
          </w:rPr>
          <m:t>13</m:t>
        </m:r>
        <m:r>
          <m:rPr/>
          <w:rPr>
            <w:rFonts w:ascii="Cambria Math" w:hAnsi="Cambria Math"/>
          </w:rPr>
          <m:t>∙1</m:t>
        </m:r>
        <m:r>
          <m:rPr/>
          <w:rPr>
            <w:rFonts w:hint="default" w:ascii="Cambria Math" w:hAnsi="Cambria Math"/>
            <w:lang w:val="ru-RU"/>
          </w:rPr>
          <m:t>77</m:t>
        </m:r>
        <m:r>
          <m:rPr/>
          <w:rPr>
            <w:rFonts w:ascii="Cambria Math" w:hAnsi="Cambria Math"/>
          </w:rPr>
          <m:t>=2</m:t>
        </m:r>
        <m:r>
          <m:rPr/>
          <w:rPr>
            <w:rFonts w:hint="default" w:ascii="Cambria Math" w:hAnsi="Cambria Math"/>
            <w:lang w:val="ru-RU"/>
          </w:rPr>
          <m:t>0</m:t>
        </m:r>
        <m:r>
          <m:rPr/>
          <w:rPr>
            <w:rFonts w:ascii="Cambria Math" w:hAnsi="Cambria Math"/>
          </w:rPr>
          <m:t>,</m:t>
        </m:r>
        <m:r>
          <m:rPr/>
          <w:rPr>
            <w:rFonts w:hint="default" w:ascii="Cambria Math" w:hAnsi="Cambria Math"/>
            <w:lang w:val="ru-RU"/>
          </w:rPr>
          <m:t>01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примерно равно</w:t>
      </w:r>
      <m:oMath>
        <m:r>
          <m:rPr/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=20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, значит мы приблизительно верно провели расчеты рабочей точки.</w:t>
      </w:r>
    </w:p>
    <w:p>
      <w:pPr>
        <w:pStyle w:val="10"/>
        <w:numPr>
          <w:ilvl w:val="0"/>
          <w:numId w:val="3"/>
        </w:numPr>
      </w:pPr>
      <w:r>
        <w:rPr>
          <w:rFonts w:cs="Times New Roman" w:eastAsiaTheme="minorEastAsia"/>
          <w:szCs w:val="28"/>
        </w:rPr>
        <w:t>Построим амплитудно-частотную характеристику на области частот.</w:t>
      </w:r>
    </w:p>
    <w:p>
      <w:pPr>
        <w:pStyle w:val="1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542280" cy="3196590"/>
            <wp:effectExtent l="0" t="0" r="1270" b="3810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5 – АЧХ и ФЧХ.</w:t>
      </w:r>
    </w:p>
    <w:p>
      <w:pPr>
        <w:ind w:firstLine="0"/>
      </w:pPr>
      <w:r>
        <w:tab/>
      </w:r>
      <w:r>
        <w:t xml:space="preserve">Видим, что условие предела максимальных потерь в </w:t>
      </w:r>
      <m:oMath>
        <m:r>
          <m:rPr/>
          <w:rPr>
            <w:rFonts w:ascii="Cambria Math" w:hAnsi="Cambria Math"/>
          </w:rPr>
          <m:t xml:space="preserve">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дб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не выполняется (потери составляют</w:t>
      </w:r>
      <m:oMath>
        <m:r>
          <m:rPr/>
          <w:rPr>
            <w:rFonts w:hint="default" w:ascii="Cambria Math"/>
            <w:lang w:val="ru-RU"/>
          </w:rPr>
          <m:t>8</m:t>
        </m:r>
        <m:r>
          <m:rPr/>
          <w:rPr>
            <w:rFonts w:ascii="Cambria Math" w:hAnsi="Cambria Math"/>
          </w:rPr>
          <m:t>,</m:t>
        </m:r>
        <m:r>
          <m:rPr/>
          <w:rPr>
            <w:rFonts w:hint="default" w:ascii="Cambria Math" w:hAnsi="Cambria Math"/>
            <w:lang w:val="ru-RU"/>
          </w:rPr>
          <m:t>66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дб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). Поэтому следует добиться потерь в </w:t>
      </w:r>
      <m:oMath>
        <m:r>
          <m:rPr/>
          <w:rPr>
            <w:rFonts w:ascii="Cambria Math" w:hAnsi="Cambria Math"/>
          </w:rPr>
          <m:t xml:space="preserve">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дб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, увеличивая ёмкость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.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330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мФ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потери будут составлять </w:t>
      </w:r>
      <m:oMath>
        <m:r>
          <m:rPr/>
          <w:rPr>
            <w:rFonts w:ascii="Cambria Math" w:hAnsi="Cambria Math"/>
          </w:rPr>
          <m:t xml:space="preserve"> </m:t>
        </m:r>
        <m:r>
          <m:rPr/>
          <w:rPr>
            <w:rFonts w:hint="default" w:ascii="Cambria Math" w:hAnsi="Cambria Math"/>
            <w:lang w:val="ru-RU"/>
          </w:rPr>
          <m:t>2</m:t>
        </m:r>
        <m:r>
          <m:rPr/>
          <w:rPr>
            <w:rFonts w:ascii="Cambria Math" w:hAnsi="Cambria Math"/>
          </w:rPr>
          <m:t>,</m:t>
        </m:r>
        <m:r>
          <m:rPr/>
          <w:rPr>
            <w:rFonts w:hint="default" w:ascii="Cambria Math" w:hAnsi="Cambria Math"/>
            <w:lang w:val="ru-RU"/>
          </w:rPr>
          <m:t>93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дб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. </w:t>
      </w:r>
    </w:p>
    <w:p>
      <w:pPr>
        <w:ind w:firstLine="0"/>
      </w:pPr>
      <w:r>
        <w:t>АЧХ имеет вид:</w:t>
      </w:r>
    </w:p>
    <w:p>
      <w:pPr>
        <w:ind w:firstLine="0"/>
        <w:jc w:val="center"/>
      </w:pPr>
      <w:r>
        <w:drawing>
          <wp:inline distT="0" distB="0" distL="114300" distR="114300">
            <wp:extent cx="5783580" cy="3348355"/>
            <wp:effectExtent l="0" t="0" r="7620" b="4445"/>
            <wp:docPr id="2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6 – Откорректированная АЧХ.</w:t>
      </w:r>
    </w:p>
    <w:p/>
    <w:p/>
    <w:p/>
    <w:p/>
    <w:p>
      <w:pPr>
        <w:ind w:firstLine="0"/>
      </w:pPr>
      <w:r>
        <w:t xml:space="preserve">Частота в области верхних частот, в которой достигается уровень потерь </w:t>
      </w:r>
      <m:oMath>
        <m:r>
          <m:rPr/>
          <w:rPr>
            <w:rFonts w:ascii="Cambria Math" w:hAnsi="Cambria Math"/>
          </w:rPr>
          <m:t xml:space="preserve">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дб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равна</w:t>
      </w:r>
    </w:p>
    <w:p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default" w:ascii="Cambria Math" w:hAnsi="Cambria Math"/>
              <w:lang w:val="ru-RU"/>
            </w:rPr>
            <m:t>639</m:t>
          </m:r>
          <m:r>
            <m:rPr/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кГц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/>
        <w:jc w:val="center"/>
      </w:pPr>
      <w:r>
        <w:drawing>
          <wp:inline distT="0" distB="0" distL="114300" distR="114300">
            <wp:extent cx="5478780" cy="3169920"/>
            <wp:effectExtent l="0" t="0" r="7620" b="11430"/>
            <wp:docPr id="2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7 – АЧХ в области верхних частот.</w:t>
      </w:r>
    </w:p>
    <w:p>
      <w:pPr>
        <w:pStyle w:val="10"/>
        <w:numPr>
          <w:ilvl w:val="0"/>
          <w:numId w:val="3"/>
        </w:numPr>
        <w:spacing w:line="360" w:lineRule="auto"/>
        <w:contextualSpacing/>
        <w:rPr>
          <w:rFonts w:hint="default" w:cs="Times New Roman" w:eastAsiaTheme="minorEastAsia"/>
          <w:szCs w:val="28"/>
          <w:lang w:val="en-US"/>
        </w:rPr>
      </w:pPr>
      <w:r>
        <w:rPr>
          <w:rFonts w:cs="Times New Roman" w:eastAsiaTheme="minorEastAsia"/>
          <w:szCs w:val="28"/>
        </w:rPr>
        <w:t xml:space="preserve">По переменному току изобразим осциллограмму на средней частоте </w:t>
      </w:r>
      <m:oMath>
        <m:r>
          <m:rPr/>
          <w:rPr>
            <w:rFonts w:ascii="Cambria Math" w:hAnsi="Cambria Math" w:cs="Times New Roman" w:eastAsiaTheme="minorEastAsia"/>
            <w:szCs w:val="28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8"/>
              </w:rPr>
              <m:t>кГц</m:t>
            </m:r>
            <m:ctrlPr>
              <w:rPr>
                <w:rFonts w:ascii="Cambria Math" w:hAnsi="Cambria Math" w:cs="Times New Roman" w:eastAsiaTheme="minorEastAsia"/>
                <w:i/>
                <w:szCs w:val="28"/>
              </w:rPr>
            </m:ctrlPr>
          </m:e>
        </m:d>
      </m:oMath>
      <w:r>
        <w:rPr>
          <w:rFonts w:cs="Times New Roman" w:eastAsiaTheme="minorEastAsia"/>
          <w:szCs w:val="28"/>
        </w:rPr>
        <w:t>.</w:t>
      </w:r>
    </w:p>
    <w:p>
      <w:pPr>
        <w:spacing w:line="360" w:lineRule="auto"/>
        <w:ind w:firstLine="0"/>
        <w:contextualSpacing/>
        <w:jc w:val="center"/>
        <w:rPr>
          <w:rFonts w:cs="Times New Roman" w:eastAsiaTheme="minorEastAsia"/>
          <w:szCs w:val="28"/>
        </w:rPr>
      </w:pPr>
      <w:r>
        <w:drawing>
          <wp:inline distT="0" distB="0" distL="114300" distR="114300">
            <wp:extent cx="4416425" cy="3429000"/>
            <wp:effectExtent l="0" t="0" r="3175" b="0"/>
            <wp:docPr id="2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contextualSpacing/>
        <w:jc w:val="center"/>
        <w:rPr>
          <w:rFonts w:cs="Times New Roman" w:eastAsiaTheme="minorEastAsia"/>
          <w:szCs w:val="28"/>
        </w:rPr>
      </w:pPr>
      <w:r>
        <w:rPr>
          <w:rFonts w:cs="Times New Roman" w:eastAsiaTheme="minorEastAsia"/>
          <w:szCs w:val="28"/>
        </w:rPr>
        <w:t>Рисунок 8</w:t>
      </w:r>
      <w:r>
        <w:t xml:space="preserve"> – </w:t>
      </w:r>
      <w:r>
        <w:rPr>
          <w:rFonts w:cs="Times New Roman" w:eastAsiaTheme="minorEastAsia"/>
          <w:szCs w:val="28"/>
        </w:rPr>
        <w:t>Осциллограмма входного и выходного сигнала.</w:t>
      </w:r>
    </w:p>
    <w:p>
      <w:pPr>
        <w:spacing w:line="360" w:lineRule="auto"/>
        <w:ind w:firstLine="0"/>
        <w:contextualSpacing/>
        <w:jc w:val="center"/>
        <w:rPr>
          <w:rFonts w:hint="default" w:cs="Times New Roman" w:eastAsiaTheme="minorEastAsia"/>
          <w:szCs w:val="28"/>
          <w:lang w:val="ru-RU"/>
        </w:rPr>
      </w:pPr>
      <w:r>
        <w:drawing>
          <wp:inline distT="0" distB="0" distL="114300" distR="114300">
            <wp:extent cx="2933700" cy="2181225"/>
            <wp:effectExtent l="0" t="0" r="0" b="9525"/>
            <wp:docPr id="2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contextualSpacing/>
        <w:jc w:val="center"/>
        <w:rPr>
          <w:rFonts w:cs="Times New Roman" w:eastAsiaTheme="minorEastAsia"/>
          <w:szCs w:val="28"/>
        </w:rPr>
      </w:pPr>
      <w:r>
        <w:rPr>
          <w:rFonts w:cs="Times New Roman" w:eastAsiaTheme="minorEastAsia"/>
          <w:szCs w:val="28"/>
        </w:rPr>
        <w:t>Рисунок 9</w:t>
      </w:r>
      <w:r>
        <w:t xml:space="preserve"> – Коэффициент гармоник</w:t>
      </w:r>
      <w:r>
        <w:rPr>
          <w:rFonts w:cs="Times New Roman" w:eastAsiaTheme="minorEastAsia"/>
          <w:szCs w:val="28"/>
        </w:rPr>
        <w:t>.</w:t>
      </w:r>
    </w:p>
    <w:p>
      <w:r>
        <w:t xml:space="preserve">Присутствуют допустимые искажения </w:t>
      </w:r>
      <m:oMath>
        <m:r>
          <m:rPr/>
          <w:rPr>
            <w:rFonts w:hint="default" w:ascii="Cambria Math"/>
            <w:lang w:val="ru-RU"/>
          </w:rPr>
          <m:t>3</m:t>
        </m:r>
        <m:r>
          <m:rPr/>
          <w:rPr>
            <w:rFonts w:ascii="Cambria Math" w:hAnsi="Cambria Math"/>
          </w:rPr>
          <m:t>,</m:t>
        </m:r>
        <m:r>
          <m:rPr/>
          <w:rPr>
            <w:rFonts w:hint="default" w:ascii="Cambria Math" w:hAnsi="Cambria Math"/>
            <w:lang w:val="ru-RU"/>
          </w:rPr>
          <m:t>594</m:t>
        </m:r>
        <m:r>
          <m:rPr/>
          <w:rPr>
            <w:rFonts w:ascii="Cambria Math" w:hAnsi="Cambria Math"/>
          </w:rPr>
          <m:t xml:space="preserve"> %&lt;10%</m:t>
        </m:r>
      </m:oMath>
      <w:r>
        <w:t xml:space="preserve">. Channel_B показывает выходной сигнал, амплитуда которого </w:t>
      </w:r>
      <m:oMath>
        <m:r>
          <m:rPr/>
          <w:rPr>
            <w:rFonts w:ascii="Cambria Math" w:hAnsi="Cambria Math"/>
          </w:rPr>
          <m:t>2</m:t>
        </m:r>
        <m:r>
          <m:rPr/>
          <w:rPr>
            <w:rFonts w:hint="default" w:ascii="Cambria Math" w:hAnsi="Cambria Math"/>
            <w:lang w:val="ru-RU"/>
          </w:rPr>
          <m:t>6</m:t>
        </m:r>
        <m:r>
          <m:rPr/>
          <w:rPr>
            <w:rFonts w:ascii="Cambria Math" w:hAnsi="Cambria Math"/>
          </w:rPr>
          <m:t>,</m:t>
        </m:r>
        <m:r>
          <m:rPr/>
          <w:rPr>
            <w:rFonts w:hint="default" w:ascii="Cambria Math" w:hAnsi="Cambria Math"/>
            <w:lang w:val="ru-RU"/>
          </w:rPr>
          <m:t>026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. По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вых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28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. Полученный выходной сигнал </w:t>
      </w:r>
      <w:r>
        <w:rPr>
          <w:lang w:val="ru-RU"/>
        </w:rPr>
        <w:t>отдалено</w:t>
      </w:r>
      <w:r>
        <w:t xml:space="preserve"> соответствует заданному.</w:t>
      </w:r>
    </w:p>
    <w:p>
      <w:r>
        <w:t xml:space="preserve">Коэффициент усиления по напряжению: </w:t>
      </w:r>
    </w:p>
    <w:p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Cs w:val="28"/>
                </w:rPr>
                <m:t>K</m:t>
              </m:r>
              <m:ctrlPr>
                <w:rPr>
                  <w:rFonts w:ascii="Cambria Math" w:hAnsi="Cambria Math" w:cs="Times New Roman" w:eastAsiaTheme="minorEastAsia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 w:eastAsiaTheme="minorEastAsia"/>
                  <w:i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Cs w:val="28"/>
                    </w:rPr>
                    <m:t>maxвых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Cs w:val="28"/>
                    </w:rPr>
                    <m:t>maxвх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 w:eastAsiaTheme="minorEastAsia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2</m:t>
              </m:r>
              <m:r>
                <m:rPr/>
                <w:rPr>
                  <w:rFonts w:hint="default" w:ascii="Cambria Math" w:hAnsi="Cambria Math"/>
                  <w:lang w:val="ru-RU"/>
                </w:rPr>
                <m:t>6</m:t>
              </m:r>
              <m:r>
                <m:rPr/>
                <w:rPr>
                  <w:rFonts w:ascii="Cambria Math" w:hAnsi="Cambria Math"/>
                </w:rPr>
                <m:t>,</m:t>
              </m:r>
              <m:r>
                <m:rPr/>
                <w:rPr>
                  <w:rFonts w:hint="default" w:ascii="Cambria Math" w:hAnsi="Cambria Math"/>
                  <w:lang w:val="ru-RU"/>
                </w:rPr>
                <m:t>026</m:t>
              </m:r>
              <m:ctrlPr>
                <w:rPr>
                  <w:rFonts w:ascii="Cambria Math" w:hAnsi="Cambria Math" w:cs="Times New Roman" w:eastAsiaTheme="minorEastAsia"/>
                  <w:i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 w:eastAsiaTheme="minorEastAsia"/>
                  <w:szCs w:val="28"/>
                </w:rPr>
                <m:t>0,04</m:t>
              </m:r>
              <m:r>
                <m:rPr/>
                <w:rPr>
                  <w:rFonts w:hint="default" w:ascii="Cambria Math" w:hAnsi="Cambria Math" w:cs="Times New Roman" w:eastAsiaTheme="minorEastAsia"/>
                  <w:szCs w:val="28"/>
                  <w:lang w:val="ru-RU"/>
                </w:rPr>
                <m:t>9</m:t>
              </m:r>
              <m:ctrlPr>
                <w:rPr>
                  <w:rFonts w:ascii="Cambria Math" w:hAnsi="Cambria Math" w:cs="Times New Roman" w:eastAsiaTheme="minorEastAsia"/>
                  <w:i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 w:eastAsiaTheme="minorEastAsia"/>
              <w:szCs w:val="28"/>
            </w:rPr>
            <m:t>=</m:t>
          </m:r>
          <m:r>
            <m:rPr/>
            <w:rPr>
              <w:rFonts w:hint="default" w:ascii="Cambria Math" w:hAnsi="Cambria Math" w:cs="Times New Roman" w:eastAsiaTheme="minorEastAsia"/>
              <w:szCs w:val="28"/>
              <w:lang w:val="ru-RU"/>
            </w:rPr>
            <m:t>531</m:t>
          </m:r>
          <m:r>
            <m:rPr/>
            <w:rPr>
              <w:rFonts w:ascii="Cambria Math" w:hAnsi="Cambria Math" w:cs="Times New Roman" w:eastAsiaTheme="minorEastAsia"/>
              <w:szCs w:val="28"/>
            </w:rPr>
            <m:t>,1</m:t>
          </m:r>
        </m:oMath>
      </m:oMathPara>
    </w:p>
    <w:p>
      <w:pPr>
        <w:ind w:left="0" w:leftChars="0" w:firstLine="0" w:firstLineChars="0"/>
      </w:pPr>
    </w:p>
    <w:p>
      <w:pPr>
        <w:pStyle w:val="10"/>
        <w:numPr>
          <w:ilvl w:val="0"/>
          <w:numId w:val="3"/>
        </w:numPr>
        <w:rPr>
          <w:szCs w:val="28"/>
        </w:rPr>
      </w:pPr>
      <w:r>
        <w:rPr>
          <w:szCs w:val="28"/>
        </w:rPr>
        <w:t>Осциллограммы выходного и выходного сигнала для крайних частот</w:t>
      </w:r>
    </w:p>
    <w:p>
      <w:pPr>
        <w:ind w:left="709" w:firstLine="0"/>
        <w:rPr>
          <w:szCs w:val="28"/>
        </w:rPr>
      </w:pPr>
      <w:r>
        <w:rPr>
          <w:szCs w:val="28"/>
        </w:rPr>
        <w:t xml:space="preserve">Для частоты </w:t>
      </w:r>
      <m:oMath>
        <m:r>
          <m:rPr/>
          <w:rPr>
            <w:rFonts w:ascii="Cambria Math" w:hAnsi="Cambria Math"/>
            <w:szCs w:val="28"/>
          </w:rPr>
          <m:t>2,</m:t>
        </m:r>
        <m:r>
          <m:rPr/>
          <w:rPr>
            <w:rFonts w:hint="default" w:ascii="Cambria Math" w:hAnsi="Cambria Math"/>
            <w:szCs w:val="28"/>
            <w:lang w:val="ru-RU"/>
          </w:rPr>
          <m:t>3</m:t>
        </m:r>
        <m:r>
          <m:rPr/>
          <w:rPr>
            <w:rFonts w:ascii="Cambria Math" w:hAnsi="Cambria Math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Гц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d>
      </m:oMath>
      <w:r>
        <w:rPr>
          <w:szCs w:val="28"/>
        </w:rPr>
        <w:t>:</w:t>
      </w:r>
    </w:p>
    <w:p>
      <w:pPr>
        <w:ind w:firstLine="0"/>
        <w:jc w:val="center"/>
        <w:rPr>
          <w:szCs w:val="28"/>
        </w:rPr>
      </w:pPr>
      <w:r>
        <w:drawing>
          <wp:inline distT="0" distB="0" distL="114300" distR="114300">
            <wp:extent cx="5476875" cy="4286250"/>
            <wp:effectExtent l="0" t="0" r="9525" b="0"/>
            <wp:docPr id="2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contextualSpacing/>
        <w:jc w:val="center"/>
        <w:rPr>
          <w:rFonts w:cs="Times New Roman" w:eastAsiaTheme="minorEastAsia"/>
          <w:szCs w:val="28"/>
        </w:rPr>
      </w:pPr>
      <w:r>
        <w:rPr>
          <w:rFonts w:cs="Times New Roman" w:eastAsiaTheme="minorEastAsia"/>
          <w:szCs w:val="28"/>
        </w:rPr>
        <w:t>Рисунок 10</w:t>
      </w:r>
      <w:r>
        <w:t xml:space="preserve"> – </w:t>
      </w:r>
      <w:r>
        <w:rPr>
          <w:rFonts w:cs="Times New Roman" w:eastAsiaTheme="minorEastAsia"/>
          <w:szCs w:val="28"/>
        </w:rPr>
        <w:t>Осциллограмма входного и выходного сигнала.</w:t>
      </w:r>
    </w:p>
    <w:p>
      <w:pPr>
        <w:ind w:firstLine="0"/>
        <w:jc w:val="center"/>
        <w:rPr>
          <w:szCs w:val="28"/>
          <w:lang w:val="en-US"/>
        </w:rPr>
      </w:pPr>
      <w:r>
        <w:drawing>
          <wp:inline distT="0" distB="0" distL="114300" distR="114300">
            <wp:extent cx="3019425" cy="2238375"/>
            <wp:effectExtent l="0" t="0" r="9525" b="9525"/>
            <wp:docPr id="2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contextualSpacing/>
        <w:jc w:val="center"/>
      </w:pPr>
      <w:r>
        <w:rPr>
          <w:rFonts w:cs="Times New Roman" w:eastAsiaTheme="minorEastAsia"/>
          <w:szCs w:val="28"/>
        </w:rPr>
        <w:t>Рисунок 11</w:t>
      </w:r>
      <w:r>
        <w:t xml:space="preserve"> – Коэффициент гармоник</w:t>
      </w:r>
      <w:r>
        <w:rPr>
          <w:rFonts w:cs="Times New Roman" w:eastAsiaTheme="minorEastAsia"/>
          <w:szCs w:val="28"/>
        </w:rPr>
        <w:t>.</w:t>
      </w:r>
    </w:p>
    <w:p>
      <w:pPr>
        <w:ind w:left="709" w:firstLine="0"/>
        <w:rPr>
          <w:szCs w:val="28"/>
        </w:rPr>
      </w:pPr>
      <w:r>
        <w:rPr>
          <w:szCs w:val="28"/>
        </w:rPr>
        <w:t xml:space="preserve">Для частоты </w:t>
      </w:r>
      <m:oMath>
        <m:r>
          <m:rPr/>
          <w:rPr>
            <w:rFonts w:hint="default" w:ascii="Cambria Math"/>
            <w:szCs w:val="28"/>
            <w:lang w:val="en-US"/>
          </w:rPr>
          <m:t>639</m:t>
        </m:r>
        <m:r>
          <m:rPr/>
          <w:rPr>
            <w:rFonts w:ascii="Cambria Math" w:hAnsi="Cambria Math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кГц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d>
      </m:oMath>
      <w:r>
        <w:rPr>
          <w:szCs w:val="28"/>
        </w:rPr>
        <w:t>:</w:t>
      </w:r>
    </w:p>
    <w:p>
      <w:pPr>
        <w:ind w:firstLine="0"/>
        <w:jc w:val="center"/>
        <w:rPr>
          <w:szCs w:val="28"/>
        </w:rPr>
      </w:pPr>
      <w:r>
        <w:drawing>
          <wp:inline distT="0" distB="0" distL="114300" distR="114300">
            <wp:extent cx="4741545" cy="3730625"/>
            <wp:effectExtent l="0" t="0" r="1905" b="3175"/>
            <wp:docPr id="3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contextualSpacing/>
        <w:jc w:val="center"/>
        <w:rPr>
          <w:rFonts w:cs="Times New Roman" w:eastAsiaTheme="minorEastAsia"/>
          <w:szCs w:val="28"/>
        </w:rPr>
      </w:pPr>
      <w:r>
        <w:rPr>
          <w:rFonts w:cs="Times New Roman" w:eastAsiaTheme="minorEastAsia"/>
          <w:szCs w:val="28"/>
        </w:rPr>
        <w:t>Рисунок 12</w:t>
      </w:r>
      <w:r>
        <w:t xml:space="preserve"> – </w:t>
      </w:r>
      <w:r>
        <w:rPr>
          <w:rFonts w:cs="Times New Roman" w:eastAsiaTheme="minorEastAsia"/>
          <w:szCs w:val="28"/>
        </w:rPr>
        <w:t>Осциллограмма входного и выходного сигнала.</w:t>
      </w:r>
    </w:p>
    <w:p>
      <w:pPr>
        <w:ind w:firstLine="0"/>
        <w:jc w:val="center"/>
        <w:rPr>
          <w:szCs w:val="28"/>
        </w:rPr>
      </w:pPr>
      <w:r>
        <w:drawing>
          <wp:inline distT="0" distB="0" distL="114300" distR="114300">
            <wp:extent cx="2981325" cy="2114550"/>
            <wp:effectExtent l="0" t="0" r="9525" b="0"/>
            <wp:docPr id="3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contextualSpacing/>
        <w:jc w:val="center"/>
      </w:pPr>
      <w:r>
        <w:rPr>
          <w:rFonts w:cs="Times New Roman" w:eastAsiaTheme="minorEastAsia"/>
          <w:szCs w:val="28"/>
        </w:rPr>
        <w:t xml:space="preserve">Рисунок </w:t>
      </w:r>
      <w:r>
        <w:rPr>
          <w:rFonts w:cs="Times New Roman" w:eastAsiaTheme="minorEastAsia"/>
          <w:szCs w:val="28"/>
          <w:lang w:val="en-US"/>
        </w:rPr>
        <w:t>13</w:t>
      </w:r>
      <w:r>
        <w:t xml:space="preserve"> – Коэффициент гармоник</w:t>
      </w:r>
      <w:r>
        <w:rPr>
          <w:rFonts w:cs="Times New Roman" w:eastAsiaTheme="minorEastAsia"/>
          <w:szCs w:val="28"/>
        </w:rPr>
        <w:t>.</w:t>
      </w:r>
    </w:p>
    <w:p>
      <w:pPr>
        <w:pStyle w:val="10"/>
        <w:numPr>
          <w:ilvl w:val="0"/>
          <w:numId w:val="3"/>
        </w:numPr>
      </w:pPr>
      <w:r>
        <w:t xml:space="preserve">Для частоты </w:t>
      </w:r>
      <m:oMath>
        <m:r>
          <m:rPr/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кГц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построим график зависимости коэффициента гармоник от уровня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вых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.</w:t>
      </w:r>
    </w:p>
    <w:p>
      <w:pPr>
        <w:ind w:left="709" w:firstLine="0"/>
      </w:pPr>
      <w:r>
        <w:t>Увеличивая сопротивление потенциометра коэффициент гармоник уменьшается.</w:t>
      </w:r>
    </w:p>
    <w:p>
      <w:pPr>
        <w:ind w:left="709" w:firstLine="0"/>
      </w:pPr>
      <w:r>
        <w:t xml:space="preserve">Измеренные данные: </w:t>
      </w:r>
    </w:p>
    <w:tbl>
      <w:tblPr>
        <w:tblStyle w:val="9"/>
        <w:tblW w:w="109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744"/>
        <w:gridCol w:w="744"/>
        <w:gridCol w:w="892"/>
        <w:gridCol w:w="1040"/>
        <w:gridCol w:w="1040"/>
        <w:gridCol w:w="892"/>
        <w:gridCol w:w="892"/>
        <w:gridCol w:w="892"/>
        <w:gridCol w:w="892"/>
        <w:gridCol w:w="744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1249" w:type="dxa"/>
          </w:tcPr>
          <w:p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вых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744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>
              <w:rPr>
                <w:rFonts w:hint="default"/>
                <w:lang w:val="en-US"/>
              </w:rPr>
              <w:t>6</w:t>
            </w:r>
            <w: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744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en-US"/>
              </w:rPr>
              <w:t>,7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en-US"/>
              </w:rPr>
              <w:t>,65</w:t>
            </w:r>
          </w:p>
        </w:tc>
        <w:tc>
          <w:tcPr>
            <w:tcW w:w="1040" w:type="dxa"/>
          </w:tcPr>
          <w:p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en-US"/>
              </w:rPr>
              <w:t>,6</w:t>
            </w:r>
            <w:r>
              <w:t>18</w:t>
            </w:r>
          </w:p>
        </w:tc>
        <w:tc>
          <w:tcPr>
            <w:tcW w:w="1040" w:type="dxa"/>
          </w:tcPr>
          <w:p>
            <w:pPr>
              <w:ind w:firstLine="0"/>
              <w:jc w:val="center"/>
            </w:pPr>
            <w:r>
              <w:t>2</w:t>
            </w:r>
            <w:r>
              <w:rPr>
                <w:rFonts w:hint="default"/>
                <w:lang w:val="en-US"/>
              </w:rPr>
              <w:t>6</w:t>
            </w:r>
            <w:r>
              <w:t>,615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en-US"/>
              </w:rPr>
              <w:t>,56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en-US"/>
              </w:rPr>
              <w:t>,49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en-US"/>
              </w:rPr>
              <w:t>,41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en-US"/>
              </w:rPr>
              <w:t>,31</w:t>
            </w:r>
          </w:p>
        </w:tc>
        <w:tc>
          <w:tcPr>
            <w:tcW w:w="744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en-US"/>
              </w:rPr>
              <w:t>,2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en-US"/>
              </w:rPr>
              <w:t>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249" w:type="dxa"/>
          </w:tcPr>
          <w:p>
            <w:pPr>
              <w:ind w:firstLine="0"/>
              <w:jc w:val="center"/>
            </w:pPr>
            <w:r>
              <w:rPr>
                <w:rFonts w:cs="Times New Roman" w:eastAsiaTheme="minorEastAsia"/>
                <w:szCs w:val="28"/>
                <w:lang w:val="en-US"/>
              </w:rPr>
              <w:t>THD</w:t>
            </w:r>
            <w:r>
              <w:rPr>
                <w:rFonts w:cs="Times New Roman" w:eastAsiaTheme="minorEastAsia"/>
                <w:szCs w:val="28"/>
              </w:rPr>
              <w:t xml:space="preserve"> </w:t>
            </w:r>
            <w:r>
              <w:rPr>
                <w:rFonts w:cs="Times New Roman" w:eastAsiaTheme="minorEastAsia"/>
                <w:szCs w:val="28"/>
                <w:lang w:val="en-US"/>
              </w:rPr>
              <w:t>%</w:t>
            </w:r>
          </w:p>
        </w:tc>
        <w:tc>
          <w:tcPr>
            <w:tcW w:w="744" w:type="dxa"/>
          </w:tcPr>
          <w:p>
            <w:pPr>
              <w:ind w:firstLine="0"/>
              <w:jc w:val="center"/>
            </w:pPr>
            <w:r>
              <w:rPr>
                <w:rFonts w:hint="default"/>
                <w:lang w:val="en-US"/>
              </w:rPr>
              <w:t>3</w:t>
            </w:r>
            <w:r>
              <w:t>,49</w:t>
            </w:r>
          </w:p>
        </w:tc>
        <w:tc>
          <w:tcPr>
            <w:tcW w:w="744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lang w:val="en-US"/>
              </w:rPr>
              <w:t>,17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lang w:val="en-US"/>
              </w:rPr>
              <w:t>,9</w:t>
            </w:r>
          </w:p>
        </w:tc>
        <w:tc>
          <w:tcPr>
            <w:tcW w:w="1040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lang w:val="en-US"/>
              </w:rPr>
              <w:t>,67</w:t>
            </w:r>
          </w:p>
        </w:tc>
        <w:tc>
          <w:tcPr>
            <w:tcW w:w="1040" w:type="dxa"/>
          </w:tcPr>
          <w:p>
            <w:pPr>
              <w:ind w:firstLine="0"/>
              <w:jc w:val="center"/>
            </w:pPr>
            <w:r>
              <w:rPr>
                <w:rFonts w:hint="default"/>
                <w:lang w:val="en-US"/>
              </w:rPr>
              <w:t>2</w:t>
            </w:r>
            <w:r>
              <w:t>,48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lang w:val="en-US"/>
              </w:rPr>
              <w:t>,34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lang w:val="en-US"/>
              </w:rPr>
              <w:t>,23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lang w:val="en-US"/>
              </w:rPr>
              <w:t>,15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lang w:val="en-US"/>
              </w:rPr>
              <w:t>,09</w:t>
            </w:r>
          </w:p>
        </w:tc>
        <w:tc>
          <w:tcPr>
            <w:tcW w:w="744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lang w:val="en-US"/>
              </w:rPr>
              <w:t>,06</w:t>
            </w:r>
          </w:p>
        </w:tc>
        <w:tc>
          <w:tcPr>
            <w:tcW w:w="892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lang w:val="en-US"/>
              </w:rPr>
              <w:t>,03</w:t>
            </w:r>
          </w:p>
        </w:tc>
      </w:tr>
    </w:tbl>
    <w:p>
      <w:pPr>
        <w:ind w:firstLine="0"/>
        <w:rPr>
          <w:rFonts w:hint="default"/>
          <w:lang w:val="ru-RU"/>
        </w:rPr>
      </w:pPr>
      <w:bookmarkStart w:id="0" w:name="_GoBack"/>
      <w:r>
        <w:rPr>
          <w:rFonts w:hint="default"/>
          <w:lang w:val="ru-RU"/>
        </w:rPr>
        <w:drawing>
          <wp:inline distT="0" distB="0" distL="114300" distR="114300">
            <wp:extent cx="6834505" cy="5123815"/>
            <wp:effectExtent l="0" t="0" r="4445" b="635"/>
            <wp:docPr id="3" name="Изображение 3" descr="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lot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0"/>
        <w:jc w:val="center"/>
      </w:pPr>
      <w:r>
        <w:t xml:space="preserve">Рисунок 14 – График зависимости коэффициента гармоник от уровня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вых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.</w:t>
      </w:r>
    </w:p>
    <w:p>
      <w:r>
        <w:t>Из данный полученной графической зависимости можно сделать вывод о том, что коэффициент гармоник увеличивается с увеличением уровня выходного сигнала.</w:t>
      </w:r>
    </w:p>
    <w:p/>
    <w:p/>
    <w:p/>
    <w:p/>
    <w:p/>
    <w:p/>
    <w:p>
      <w:pPr>
        <w:pStyle w:val="10"/>
        <w:numPr>
          <w:ilvl w:val="0"/>
          <w:numId w:val="3"/>
        </w:numPr>
      </w:pPr>
      <w:r>
        <w:t xml:space="preserve">Спектр выходного сигнала на частоте </w:t>
      </w:r>
      <m:oMath>
        <m:r>
          <m:rPr/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кГц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>
      <w:pPr>
        <w:ind w:firstLine="0"/>
        <w:jc w:val="center"/>
      </w:pPr>
      <w:r>
        <w:drawing>
          <wp:inline distT="0" distB="0" distL="114300" distR="114300">
            <wp:extent cx="6831330" cy="4488815"/>
            <wp:effectExtent l="0" t="0" r="7620" b="6985"/>
            <wp:docPr id="35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15 – Спектр выходного сигнала.</w:t>
      </w:r>
    </w:p>
    <w:p>
      <w:r>
        <w:t xml:space="preserve">Помимо основной гармоники на частоте </w:t>
      </w:r>
      <m:oMath>
        <m:r>
          <m:rPr/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кГц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можем наблюдать и другие гармоники на больших частотах.</w:t>
      </w:r>
    </w:p>
    <w:p>
      <w:pPr>
        <w:rPr>
          <w:b/>
          <w:bCs/>
        </w:rPr>
      </w:pPr>
      <w:r>
        <w:rPr>
          <w:b/>
          <w:bCs/>
        </w:rPr>
        <w:t>Вывод: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Мною был разработан </w:t>
      </w:r>
      <w:r>
        <w:t>схем</w:t>
      </w:r>
      <w:r>
        <w:rPr>
          <w:lang w:val="ru-RU"/>
        </w:rPr>
        <w:t>а</w:t>
      </w:r>
      <w:r>
        <w:t xml:space="preserve"> усилительного каскада на биполярном транзисторе с общим эмиттером</w:t>
      </w:r>
      <w:r>
        <w:rPr>
          <w:rFonts w:hint="default"/>
          <w:lang w:val="ru-RU"/>
        </w:rPr>
        <w:t>.</w:t>
      </w:r>
    </w:p>
    <w:sectPr>
      <w:pgSz w:w="11906" w:h="16838"/>
      <w:pgMar w:top="567" w:right="567" w:bottom="567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92501"/>
    <w:multiLevelType w:val="multilevel"/>
    <w:tmpl w:val="0E992501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421A90"/>
    <w:multiLevelType w:val="multilevel"/>
    <w:tmpl w:val="1D421A9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0A36"/>
    <w:multiLevelType w:val="multilevel"/>
    <w:tmpl w:val="324E0A3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8"/>
    <w:rsid w:val="00003BD9"/>
    <w:rsid w:val="00016036"/>
    <w:rsid w:val="00023891"/>
    <w:rsid w:val="00026CC9"/>
    <w:rsid w:val="00032964"/>
    <w:rsid w:val="00043181"/>
    <w:rsid w:val="00050732"/>
    <w:rsid w:val="000521BE"/>
    <w:rsid w:val="00073890"/>
    <w:rsid w:val="000A2145"/>
    <w:rsid w:val="000B4A12"/>
    <w:rsid w:val="000B595F"/>
    <w:rsid w:val="000D0C07"/>
    <w:rsid w:val="000D4984"/>
    <w:rsid w:val="00111EBA"/>
    <w:rsid w:val="0015598A"/>
    <w:rsid w:val="00164B21"/>
    <w:rsid w:val="00195D6B"/>
    <w:rsid w:val="00196CC2"/>
    <w:rsid w:val="001A09B2"/>
    <w:rsid w:val="001E58B8"/>
    <w:rsid w:val="002134AF"/>
    <w:rsid w:val="00221C64"/>
    <w:rsid w:val="0022583D"/>
    <w:rsid w:val="00232F9D"/>
    <w:rsid w:val="0023767E"/>
    <w:rsid w:val="00243CE7"/>
    <w:rsid w:val="00247AFD"/>
    <w:rsid w:val="00256600"/>
    <w:rsid w:val="002625C1"/>
    <w:rsid w:val="00262BB8"/>
    <w:rsid w:val="00274B4D"/>
    <w:rsid w:val="002A7EC2"/>
    <w:rsid w:val="002B019A"/>
    <w:rsid w:val="002D695C"/>
    <w:rsid w:val="002F265E"/>
    <w:rsid w:val="00310051"/>
    <w:rsid w:val="00312C69"/>
    <w:rsid w:val="003130A3"/>
    <w:rsid w:val="00321DFD"/>
    <w:rsid w:val="00326C3E"/>
    <w:rsid w:val="00327BDE"/>
    <w:rsid w:val="003328BB"/>
    <w:rsid w:val="00341CC9"/>
    <w:rsid w:val="00355286"/>
    <w:rsid w:val="00370E3C"/>
    <w:rsid w:val="00375944"/>
    <w:rsid w:val="00384869"/>
    <w:rsid w:val="003C3420"/>
    <w:rsid w:val="003C5D9C"/>
    <w:rsid w:val="003D1C18"/>
    <w:rsid w:val="003E09A3"/>
    <w:rsid w:val="003F413D"/>
    <w:rsid w:val="003F4A61"/>
    <w:rsid w:val="0040744C"/>
    <w:rsid w:val="00407FA4"/>
    <w:rsid w:val="004223B6"/>
    <w:rsid w:val="004439EF"/>
    <w:rsid w:val="00450F14"/>
    <w:rsid w:val="0046481D"/>
    <w:rsid w:val="0047018F"/>
    <w:rsid w:val="00470393"/>
    <w:rsid w:val="00476F81"/>
    <w:rsid w:val="004A7FE3"/>
    <w:rsid w:val="004B0E59"/>
    <w:rsid w:val="004B4DED"/>
    <w:rsid w:val="004B53F6"/>
    <w:rsid w:val="004C20BA"/>
    <w:rsid w:val="004D3130"/>
    <w:rsid w:val="004D63A9"/>
    <w:rsid w:val="004F18A5"/>
    <w:rsid w:val="004F49D9"/>
    <w:rsid w:val="004F4E6C"/>
    <w:rsid w:val="005013F1"/>
    <w:rsid w:val="00517DBE"/>
    <w:rsid w:val="0052340E"/>
    <w:rsid w:val="00523C22"/>
    <w:rsid w:val="005500F9"/>
    <w:rsid w:val="00561041"/>
    <w:rsid w:val="00566E12"/>
    <w:rsid w:val="005672C2"/>
    <w:rsid w:val="005739AE"/>
    <w:rsid w:val="005742FA"/>
    <w:rsid w:val="00577737"/>
    <w:rsid w:val="00581934"/>
    <w:rsid w:val="00583740"/>
    <w:rsid w:val="00584D57"/>
    <w:rsid w:val="005867B5"/>
    <w:rsid w:val="005B7ED4"/>
    <w:rsid w:val="005C26B6"/>
    <w:rsid w:val="005D5345"/>
    <w:rsid w:val="005D6F42"/>
    <w:rsid w:val="005D7F7C"/>
    <w:rsid w:val="005F09B7"/>
    <w:rsid w:val="00616DF6"/>
    <w:rsid w:val="0061776A"/>
    <w:rsid w:val="006278E0"/>
    <w:rsid w:val="00632F21"/>
    <w:rsid w:val="006540D2"/>
    <w:rsid w:val="00654938"/>
    <w:rsid w:val="00667990"/>
    <w:rsid w:val="006730C4"/>
    <w:rsid w:val="0067525C"/>
    <w:rsid w:val="00676D64"/>
    <w:rsid w:val="0068033E"/>
    <w:rsid w:val="00691506"/>
    <w:rsid w:val="006A2502"/>
    <w:rsid w:val="006C155E"/>
    <w:rsid w:val="006C29C6"/>
    <w:rsid w:val="006C55AB"/>
    <w:rsid w:val="0070464F"/>
    <w:rsid w:val="007069C5"/>
    <w:rsid w:val="00713499"/>
    <w:rsid w:val="00714F94"/>
    <w:rsid w:val="00716A45"/>
    <w:rsid w:val="007215E2"/>
    <w:rsid w:val="0073101A"/>
    <w:rsid w:val="007427AE"/>
    <w:rsid w:val="00754930"/>
    <w:rsid w:val="00756B57"/>
    <w:rsid w:val="00761D1E"/>
    <w:rsid w:val="0076526A"/>
    <w:rsid w:val="00771286"/>
    <w:rsid w:val="007719A3"/>
    <w:rsid w:val="0077684A"/>
    <w:rsid w:val="007777C7"/>
    <w:rsid w:val="00784BE3"/>
    <w:rsid w:val="00791BC4"/>
    <w:rsid w:val="00796147"/>
    <w:rsid w:val="007A1066"/>
    <w:rsid w:val="007A1E42"/>
    <w:rsid w:val="007B0AA2"/>
    <w:rsid w:val="007B2D11"/>
    <w:rsid w:val="007B7FDA"/>
    <w:rsid w:val="007C17FB"/>
    <w:rsid w:val="007D0B48"/>
    <w:rsid w:val="007F09EF"/>
    <w:rsid w:val="008002FD"/>
    <w:rsid w:val="008023DF"/>
    <w:rsid w:val="00820EFC"/>
    <w:rsid w:val="00832422"/>
    <w:rsid w:val="008344AA"/>
    <w:rsid w:val="008542AC"/>
    <w:rsid w:val="008573E5"/>
    <w:rsid w:val="00867965"/>
    <w:rsid w:val="00886D25"/>
    <w:rsid w:val="00892441"/>
    <w:rsid w:val="008B0FDF"/>
    <w:rsid w:val="008B4436"/>
    <w:rsid w:val="008C72CB"/>
    <w:rsid w:val="008E4E77"/>
    <w:rsid w:val="00912A59"/>
    <w:rsid w:val="00913C17"/>
    <w:rsid w:val="00935299"/>
    <w:rsid w:val="009443A3"/>
    <w:rsid w:val="009506E5"/>
    <w:rsid w:val="00960429"/>
    <w:rsid w:val="00992327"/>
    <w:rsid w:val="00992D00"/>
    <w:rsid w:val="00996006"/>
    <w:rsid w:val="009968F1"/>
    <w:rsid w:val="009A3D09"/>
    <w:rsid w:val="009B06B8"/>
    <w:rsid w:val="009B0B7E"/>
    <w:rsid w:val="009C52D7"/>
    <w:rsid w:val="009D133F"/>
    <w:rsid w:val="009D69CD"/>
    <w:rsid w:val="009E79ED"/>
    <w:rsid w:val="009E7A01"/>
    <w:rsid w:val="009F27C5"/>
    <w:rsid w:val="00A003FF"/>
    <w:rsid w:val="00A1457A"/>
    <w:rsid w:val="00A268CF"/>
    <w:rsid w:val="00A7757D"/>
    <w:rsid w:val="00AA5A6E"/>
    <w:rsid w:val="00AB2D33"/>
    <w:rsid w:val="00AF0B27"/>
    <w:rsid w:val="00B10453"/>
    <w:rsid w:val="00B17E4F"/>
    <w:rsid w:val="00B44865"/>
    <w:rsid w:val="00B47596"/>
    <w:rsid w:val="00B50983"/>
    <w:rsid w:val="00B653E7"/>
    <w:rsid w:val="00B75191"/>
    <w:rsid w:val="00B820CC"/>
    <w:rsid w:val="00B83096"/>
    <w:rsid w:val="00B85551"/>
    <w:rsid w:val="00BA1530"/>
    <w:rsid w:val="00BA444C"/>
    <w:rsid w:val="00BE6598"/>
    <w:rsid w:val="00C03399"/>
    <w:rsid w:val="00C0673F"/>
    <w:rsid w:val="00C1009F"/>
    <w:rsid w:val="00C16A01"/>
    <w:rsid w:val="00C209A6"/>
    <w:rsid w:val="00C20C8F"/>
    <w:rsid w:val="00C24009"/>
    <w:rsid w:val="00C30673"/>
    <w:rsid w:val="00C4063D"/>
    <w:rsid w:val="00C431D8"/>
    <w:rsid w:val="00C46417"/>
    <w:rsid w:val="00C636D0"/>
    <w:rsid w:val="00C70F35"/>
    <w:rsid w:val="00C71162"/>
    <w:rsid w:val="00C80BD4"/>
    <w:rsid w:val="00C86DA8"/>
    <w:rsid w:val="00C90AB8"/>
    <w:rsid w:val="00C968C9"/>
    <w:rsid w:val="00CA2BEB"/>
    <w:rsid w:val="00CF584C"/>
    <w:rsid w:val="00D23078"/>
    <w:rsid w:val="00D23A15"/>
    <w:rsid w:val="00D33D2C"/>
    <w:rsid w:val="00D549BF"/>
    <w:rsid w:val="00D5545B"/>
    <w:rsid w:val="00D57E83"/>
    <w:rsid w:val="00D628F1"/>
    <w:rsid w:val="00D62D27"/>
    <w:rsid w:val="00D81BBD"/>
    <w:rsid w:val="00D8788C"/>
    <w:rsid w:val="00D97654"/>
    <w:rsid w:val="00D97BD2"/>
    <w:rsid w:val="00DA6B16"/>
    <w:rsid w:val="00DC3690"/>
    <w:rsid w:val="00DE20F5"/>
    <w:rsid w:val="00DF1049"/>
    <w:rsid w:val="00E03E11"/>
    <w:rsid w:val="00E136CF"/>
    <w:rsid w:val="00E23222"/>
    <w:rsid w:val="00E24DCC"/>
    <w:rsid w:val="00E27AD0"/>
    <w:rsid w:val="00E336EA"/>
    <w:rsid w:val="00E33F57"/>
    <w:rsid w:val="00E366D0"/>
    <w:rsid w:val="00E4190E"/>
    <w:rsid w:val="00E47341"/>
    <w:rsid w:val="00E724B0"/>
    <w:rsid w:val="00E738E5"/>
    <w:rsid w:val="00E75D5C"/>
    <w:rsid w:val="00E80070"/>
    <w:rsid w:val="00E87DAC"/>
    <w:rsid w:val="00E92459"/>
    <w:rsid w:val="00E952F9"/>
    <w:rsid w:val="00E95BB3"/>
    <w:rsid w:val="00EB35E2"/>
    <w:rsid w:val="00ED7A42"/>
    <w:rsid w:val="00EE2805"/>
    <w:rsid w:val="00EE3A3B"/>
    <w:rsid w:val="00EE7BF7"/>
    <w:rsid w:val="00EF755A"/>
    <w:rsid w:val="00F017FB"/>
    <w:rsid w:val="00F02C51"/>
    <w:rsid w:val="00F03CD8"/>
    <w:rsid w:val="00F04CF6"/>
    <w:rsid w:val="00F24AEE"/>
    <w:rsid w:val="00F43AE9"/>
    <w:rsid w:val="00F53EE3"/>
    <w:rsid w:val="00F567BE"/>
    <w:rsid w:val="00F61BCC"/>
    <w:rsid w:val="00F67C53"/>
    <w:rsid w:val="00F734E6"/>
    <w:rsid w:val="00F75D9C"/>
    <w:rsid w:val="00F8192C"/>
    <w:rsid w:val="00FA4EF3"/>
    <w:rsid w:val="00FA7EB5"/>
    <w:rsid w:val="00FB5109"/>
    <w:rsid w:val="00FB59A6"/>
    <w:rsid w:val="00FF4253"/>
    <w:rsid w:val="0C7E27CF"/>
    <w:rsid w:val="22300CEA"/>
    <w:rsid w:val="2FEB2B4C"/>
    <w:rsid w:val="3DF72D2D"/>
    <w:rsid w:val="441F18A0"/>
    <w:rsid w:val="550267BC"/>
    <w:rsid w:val="57F70059"/>
    <w:rsid w:val="5EBA292E"/>
    <w:rsid w:val="65FA54AF"/>
    <w:rsid w:val="6A657521"/>
    <w:rsid w:val="6EE35518"/>
    <w:rsid w:val="74FD1446"/>
    <w:rsid w:val="7C97456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locked/>
    <w:uiPriority w:val="0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semiHidden/>
    <w:unhideWhenUsed/>
    <w:qFormat/>
    <w:locked/>
    <w:uiPriority w:val="0"/>
    <w:pPr>
      <w:keepNext/>
      <w:keepLines/>
      <w:spacing w:before="40" w:after="0" w:line="240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locked/>
    <w:uiPriority w:val="0"/>
    <w:rPr>
      <w:b/>
      <w:bCs/>
    </w:rPr>
  </w:style>
  <w:style w:type="paragraph" w:styleId="7">
    <w:name w:val="Title"/>
    <w:basedOn w:val="1"/>
    <w:next w:val="1"/>
    <w:link w:val="15"/>
    <w:qFormat/>
    <w:locked/>
    <w:uiPriority w:val="0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8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9">
    <w:name w:val="Table Grid"/>
    <w:basedOn w:val="5"/>
    <w:qFormat/>
    <w:uiPriority w:val="39"/>
    <w:rPr>
      <w:rFonts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link w:val="11"/>
    <w:qFormat/>
    <w:uiPriority w:val="34"/>
    <w:pPr>
      <w:ind w:left="720"/>
    </w:pPr>
  </w:style>
  <w:style w:type="character" w:customStyle="1" w:styleId="11">
    <w:name w:val="Абзац списка Знак"/>
    <w:basedOn w:val="4"/>
    <w:link w:val="10"/>
    <w:locked/>
    <w:uiPriority w:val="99"/>
  </w:style>
  <w:style w:type="character" w:customStyle="1" w:styleId="12">
    <w:name w:val="s9615bdc521"/>
    <w:uiPriority w:val="0"/>
    <w:rPr>
      <w:i/>
      <w:iCs/>
    </w:rPr>
  </w:style>
  <w:style w:type="character" w:customStyle="1" w:styleId="13">
    <w:name w:val="s9615bdc531"/>
    <w:uiPriority w:val="0"/>
    <w:rPr>
      <w:u w:val="single"/>
    </w:rPr>
  </w:style>
  <w:style w:type="character" w:styleId="14">
    <w:name w:val="Placeholder Text"/>
    <w:basedOn w:val="4"/>
    <w:semiHidden/>
    <w:qFormat/>
    <w:uiPriority w:val="99"/>
    <w:rPr>
      <w:color w:val="808080"/>
    </w:rPr>
  </w:style>
  <w:style w:type="character" w:customStyle="1" w:styleId="15">
    <w:name w:val="Заголовок Знак"/>
    <w:basedOn w:val="4"/>
    <w:link w:val="7"/>
    <w:qFormat/>
    <w:uiPriority w:val="0"/>
    <w:rPr>
      <w:rFonts w:eastAsiaTheme="majorEastAsia" w:cstheme="majorBidi"/>
      <w:b/>
      <w:spacing w:val="-10"/>
      <w:kern w:val="28"/>
      <w:sz w:val="40"/>
      <w:szCs w:val="56"/>
      <w:lang w:eastAsia="en-US"/>
    </w:rPr>
  </w:style>
  <w:style w:type="character" w:customStyle="1" w:styleId="16">
    <w:name w:val="Заголовок 1 Знак"/>
    <w:basedOn w:val="4"/>
    <w:link w:val="2"/>
    <w:qFormat/>
    <w:uiPriority w:val="0"/>
    <w:rPr>
      <w:rFonts w:eastAsiaTheme="majorEastAsia" w:cstheme="majorBidi"/>
      <w:b/>
      <w:color w:val="000000" w:themeColor="text1"/>
      <w:sz w:val="36"/>
      <w:szCs w:val="32"/>
      <w:lang w:eastAsia="en-US"/>
      <w14:textFill>
        <w14:solidFill>
          <w14:schemeClr w14:val="tx1"/>
        </w14:solidFill>
      </w14:textFill>
    </w:rPr>
  </w:style>
  <w:style w:type="character" w:customStyle="1" w:styleId="17">
    <w:name w:val="Заголовок 2 Знак"/>
    <w:basedOn w:val="4"/>
    <w:link w:val="3"/>
    <w:semiHidden/>
    <w:qFormat/>
    <w:uiPriority w:val="0"/>
    <w:rPr>
      <w:rFonts w:eastAsiaTheme="majorEastAsia" w:cstheme="majorBidi"/>
      <w:b/>
      <w:color w:val="000000" w:themeColor="text1"/>
      <w:sz w:val="32"/>
      <w:szCs w:val="26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817C-2DD5-4500-8786-069EBA5F16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m5</Company>
  <Pages>15</Pages>
  <Words>1064</Words>
  <Characters>6068</Characters>
  <Lines>50</Lines>
  <Paragraphs>14</Paragraphs>
  <TotalTime>0</TotalTime>
  <ScaleCrop>false</ScaleCrop>
  <LinksUpToDate>false</LinksUpToDate>
  <CharactersWithSpaces>7118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Stepan Philimonov</cp:lastModifiedBy>
  <cp:lastPrinted>2022-09-30T12:10:00Z</cp:lastPrinted>
  <dcterms:modified xsi:type="dcterms:W3CDTF">2022-10-06T15:37:08Z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7EEDBD214F35499CBFAB7DF0FC55147B</vt:lpwstr>
  </property>
</Properties>
</file>