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ind w:left="0" w:leftChars="0" w:firstLine="0" w:firstLineChars="0"/>
        <w:jc w:val="center"/>
      </w:pPr>
      <w:r>
        <w:t>Московский государственный технический университет им. Н.Э. Баумана</w:t>
      </w:r>
    </w:p>
    <w:p>
      <w:pPr>
        <w:pStyle w:val="8"/>
      </w:pPr>
      <w:r>
        <w:t>Факультет «Радиоэлектроника и лазерная техника (РЛ)»</w:t>
      </w:r>
    </w:p>
    <w:p>
      <w:pPr>
        <w:pStyle w:val="8"/>
        <w:spacing w:after="0"/>
      </w:pPr>
      <w:r>
        <w:t>Кафедра «Технология приборостроения (РЛ6)»</w:t>
      </w:r>
    </w:p>
    <w:p>
      <w:pPr>
        <w:pStyle w:val="8"/>
        <w:spacing w:after="0"/>
        <w:ind w:hanging="1134"/>
      </w:pPr>
      <w:r>
        <mc:AlternateContent>
          <mc:Choice Requires="wps">
            <w:drawing>
              <wp:inline distT="0" distB="0" distL="0" distR="0">
                <wp:extent cx="6921500" cy="42545"/>
                <wp:effectExtent l="9525" t="9525" r="12700" b="5080"/>
                <wp:docPr id="1239727624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1500" cy="4254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id="Прямая соединительная линия 1" o:spid="_x0000_s1026" o:spt="20" style="height:3.35pt;width:545pt;" filled="f" stroked="t" coordsize="21600,21600" o:gfxdata="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cd/dk&#10;0QAAAAQBAAAPAAAAAAAAAAEAIAAAACIAAABkcnMvZG93bnJldi54bWxQSwECFAAUAAAACACHTuJA&#10;b5MOKigCAAAfBAAADgAAAAAAAAABACAAAAAgAQAAZHJzL2Uyb0RvYy54bWxQSwUGAAAAAAYABgBZ&#10;AQAAugUAAAAA&#10;">
                <v:fill on="f" focussize="0,0"/>
                <v:stroke weight="0.5pt" color="#000000 [3229]" miterlimit="8" joinstyle="miter"/>
                <v:imagedata o:title=""/>
                <o:lock v:ext="edit" aspectratio="f"/>
                <w10:wrap type="none"/>
                <w10:anchorlock/>
              </v:line>
            </w:pict>
          </mc:Fallback>
        </mc:AlternateContent>
      </w:r>
    </w:p>
    <w:p>
      <w:pPr>
        <w:pStyle w:val="8"/>
      </w:pPr>
    </w:p>
    <w:p>
      <w:pPr>
        <w:pStyle w:val="8"/>
      </w:pPr>
    </w:p>
    <w:p>
      <w:pPr>
        <w:pStyle w:val="8"/>
      </w:pPr>
    </w:p>
    <w:p>
      <w:pPr>
        <w:pStyle w:val="8"/>
        <w:rPr>
          <w:rFonts w:hint="default"/>
          <w:lang w:val="ru-RU"/>
        </w:rPr>
      </w:pPr>
      <w:r>
        <w:rPr>
          <w:rFonts w:hint="default"/>
          <w:lang w:val="ru-RU"/>
        </w:rPr>
        <w:t xml:space="preserve">Домашняя работа </w:t>
      </w:r>
      <w:r>
        <w:t>№</w:t>
      </w:r>
      <w:r>
        <w:rPr>
          <w:rFonts w:hint="default"/>
          <w:lang w:val="ru-RU"/>
        </w:rPr>
        <w:t>4</w:t>
      </w:r>
    </w:p>
    <w:p>
      <w:pPr>
        <w:pStyle w:val="8"/>
      </w:pPr>
      <w:r>
        <w:t>по дисциплине 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u w:val="none"/>
          <w:shd w:val="clear" w:fill="FFFFFF"/>
        </w:rPr>
        <w:t>Устройства генерирования и формирования сигналов</w:t>
      </w:r>
      <w:r>
        <w:t>»</w:t>
      </w:r>
    </w:p>
    <w:p>
      <w:pPr>
        <w:pStyle w:val="8"/>
      </w:pPr>
    </w:p>
    <w:p>
      <w:pPr>
        <w:pStyle w:val="8"/>
      </w:pPr>
    </w:p>
    <w:p>
      <w:pPr>
        <w:pStyle w:val="8"/>
      </w:pPr>
    </w:p>
    <w:p>
      <w:pPr>
        <w:pStyle w:val="8"/>
      </w:pPr>
    </w:p>
    <w:p>
      <w:pPr>
        <w:pStyle w:val="8"/>
        <w:rPr>
          <w:rFonts w:hint="default"/>
          <w:lang w:val="ru-RU"/>
        </w:rPr>
      </w:pPr>
      <w:r>
        <w:t>Выполнил ст. группы РЛ6-7</w:t>
      </w:r>
      <w:r>
        <w:rPr>
          <w:rFonts w:hint="default"/>
          <w:lang w:val="ru-RU"/>
        </w:rPr>
        <w:t>1</w:t>
      </w:r>
    </w:p>
    <w:p>
      <w:pPr>
        <w:pStyle w:val="8"/>
      </w:pPr>
      <w:r>
        <w:rPr>
          <w:lang w:val="ru-RU"/>
        </w:rPr>
        <w:t>Филимонов</w:t>
      </w:r>
      <w:r>
        <w:rPr>
          <w:rFonts w:hint="default"/>
          <w:lang w:val="ru-RU"/>
        </w:rPr>
        <w:t xml:space="preserve"> С. В.</w:t>
      </w:r>
    </w:p>
    <w:p>
      <w:pPr>
        <w:pStyle w:val="8"/>
      </w:pPr>
    </w:p>
    <w:p>
      <w:pPr>
        <w:pStyle w:val="8"/>
      </w:pPr>
      <w:r>
        <w:t>Пр</w:t>
      </w:r>
      <w:r>
        <w:rPr>
          <w:rStyle w:val="4"/>
          <w:i w:val="0"/>
          <w:iCs w:val="0"/>
        </w:rPr>
        <w:t>еподаватель</w:t>
      </w:r>
      <w:r>
        <w:rPr>
          <w:rStyle w:val="4"/>
        </w:rPr>
        <w:t xml:space="preserve"> </w:t>
      </w:r>
      <w:r>
        <w:rPr>
          <w:rStyle w:val="4"/>
          <w:rFonts w:hint="default"/>
          <w:i w:val="0"/>
          <w:iCs w:val="0"/>
          <w:lang w:val="ru-RU"/>
        </w:rPr>
        <w:t>Дмитриев Д. Д.</w:t>
      </w:r>
    </w:p>
    <w:p>
      <w:pPr>
        <w:pStyle w:val="8"/>
      </w:pPr>
    </w:p>
    <w:p>
      <w:pPr>
        <w:pStyle w:val="8"/>
      </w:pPr>
    </w:p>
    <w:p>
      <w:pPr>
        <w:pStyle w:val="8"/>
      </w:pPr>
    </w:p>
    <w:p>
      <w:pPr>
        <w:pStyle w:val="8"/>
      </w:pPr>
    </w:p>
    <w:p>
      <w:pPr>
        <w:pStyle w:val="8"/>
      </w:pPr>
    </w:p>
    <w:p>
      <w:pPr>
        <w:pStyle w:val="8"/>
        <w:rPr>
          <w:rStyle w:val="4"/>
          <w:i w:val="0"/>
          <w:iCs w:val="0"/>
        </w:rPr>
      </w:pPr>
    </w:p>
    <w:p>
      <w:pPr>
        <w:pStyle w:val="8"/>
        <w:rPr>
          <w:rStyle w:val="4"/>
          <w:rFonts w:hint="default"/>
          <w:i w:val="0"/>
          <w:iCs w:val="0"/>
          <w:lang w:val="en-US"/>
        </w:rPr>
      </w:pPr>
    </w:p>
    <w:p>
      <w:pPr>
        <w:pStyle w:val="8"/>
        <w:rPr>
          <w:rStyle w:val="4"/>
          <w:rFonts w:hint="default"/>
          <w:i w:val="0"/>
          <w:iCs w:val="0"/>
          <w:lang w:val="en-US"/>
        </w:rPr>
      </w:pPr>
    </w:p>
    <w:p>
      <w:pPr>
        <w:pStyle w:val="8"/>
        <w:rPr>
          <w:rStyle w:val="4"/>
          <w:i w:val="0"/>
          <w:iCs w:val="0"/>
        </w:rPr>
      </w:pPr>
    </w:p>
    <w:p>
      <w:pPr>
        <w:pStyle w:val="8"/>
        <w:rPr>
          <w:rStyle w:val="4"/>
          <w:i w:val="0"/>
          <w:iCs w:val="0"/>
        </w:rPr>
      </w:pPr>
    </w:p>
    <w:p>
      <w:pPr>
        <w:pStyle w:val="8"/>
      </w:pPr>
    </w:p>
    <w:p>
      <w:pPr>
        <w:pStyle w:val="8"/>
      </w:pPr>
    </w:p>
    <w:p>
      <w:pPr>
        <w:pStyle w:val="8"/>
      </w:pPr>
      <w:r>
        <w:t>Москва, 2023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center"/>
        <w:rPr>
          <w:rFonts w:hint="default" w:ascii="Times New Roman" w:hAnsi="Times New Roman" w:cs="Times New Roman" w:eastAsiaTheme="minorEastAsia"/>
          <w:b/>
          <w:bCs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 w:cs="Times New Roman" w:eastAsiaTheme="minorEastAsia"/>
          <w:b/>
          <w:bCs/>
          <w:i w:val="0"/>
          <w:iCs w:val="0"/>
          <w:sz w:val="28"/>
          <w:szCs w:val="28"/>
          <w:lang w:val="ru-RU"/>
        </w:rPr>
        <w:t>Исследование преобразователя частоты на биполярном транзисторе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jc w:val="center"/>
        <w:rPr>
          <w:rFonts w:hint="default" w:ascii="Times New Roman" w:hAnsi="Times New Roman" w:eastAsia="Helvetica" w:cs="Times New Roman"/>
          <w:b/>
          <w:bCs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b/>
          <w:bCs/>
          <w:color w:val="auto"/>
          <w:sz w:val="28"/>
          <w:szCs w:val="28"/>
          <w:lang w:val="ru-RU"/>
        </w:rPr>
        <w:t>Цель работы</w:t>
      </w:r>
    </w:p>
    <w:p>
      <w:pPr>
        <w:pStyle w:val="5"/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Helvetica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" w:cs="Times New Roman"/>
          <w:i/>
          <w:iCs/>
          <w:color w:val="auto"/>
          <w:sz w:val="28"/>
          <w:szCs w:val="28"/>
          <w:lang w:val="ru-RU"/>
        </w:rPr>
        <w:t>Цель работы: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>Исследование основных параметров и характеристик преобразователя частоты на биполярном транзисторе с помощью компьютерного моделирования для линейного и нелинейного режимов работы преобразователя по напряжению сигнала.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center"/>
        <w:rPr>
          <w:rFonts w:hint="default" w:ascii="Times New Roman" w:hAnsi="Times New Roman" w:eastAsia="Helvetica" w:cs="Times New Roman"/>
          <w:b/>
          <w:bCs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b/>
          <w:bCs/>
          <w:color w:val="auto"/>
          <w:sz w:val="28"/>
          <w:szCs w:val="28"/>
          <w:lang w:val="ru-RU"/>
        </w:rPr>
        <w:t>Задание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leftChars="0" w:right="0" w:rightChars="0"/>
        <w:jc w:val="both"/>
        <w:rPr>
          <w:rFonts w:hint="default" w:ascii="Times New Roman" w:hAnsi="Times New Roman" w:eastAsia="Helvetica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 xml:space="preserve">2.2.1.Используя вспомогательную схему, получить характеристику крутизны транзистора </w:t>
      </w:r>
      <m:oMath>
        <m:r>
          <m:rPr>
            <m:sty m:val="p"/>
          </m:rPr>
          <w:rPr>
            <w:rFonts w:hint="default" w:ascii="Cambria Math" w:hAnsi="Cambria Math" w:eastAsia="Helvetica" w:cs="Times New Roman"/>
            <w:color w:val="auto"/>
            <w:kern w:val="0"/>
            <w:sz w:val="28"/>
            <w:szCs w:val="28"/>
            <w:lang w:val="en-US" w:eastAsia="zh-CN" w:bidi="ar"/>
          </w:rPr>
          <m:t>S =</m:t>
        </m:r>
        <m:r>
          <m:rPr/>
          <w:rPr>
            <w:rFonts w:hint="default" w:ascii="Cambria Math" w:hAnsi="Cambria Math" w:eastAsia="Helvetica" w:cs="Times New Roman"/>
            <w:color w:val="auto"/>
            <w:kern w:val="0"/>
            <w:sz w:val="28"/>
            <w:szCs w:val="28"/>
            <w:lang w:val="en-US" w:eastAsia="zh-CN" w:bidi="ar"/>
          </w:rPr>
          <m:t>f</m:t>
        </m:r>
        <m:r>
          <m:rPr>
            <m:sty m:val="p"/>
          </m:rPr>
          <w:rPr>
            <w:rFonts w:hint="default" w:ascii="Cambria Math" w:hAnsi="Cambria Math" w:eastAsia="Helvetica" w:cs="Times New Roman"/>
            <w:color w:val="auto"/>
            <w:kern w:val="0"/>
            <w:sz w:val="28"/>
            <w:szCs w:val="28"/>
            <w:lang w:val="en-US" w:eastAsia="zh-CN" w:bidi="ar"/>
          </w:rPr>
          <m:t>(</m:t>
        </m:r>
        <m:sSub>
          <m:sSubPr>
            <m:ctrlPr>
              <w:rPr>
                <w:rFonts w:hint="default" w:ascii="Cambria Math" w:hAnsi="Cambria Math" w:eastAsia="Helvetica" w:cs="Times New Roman"/>
                <w:color w:val="auto"/>
                <w:kern w:val="0"/>
                <w:sz w:val="28"/>
                <w:szCs w:val="28"/>
                <w:lang w:val="en-US" w:eastAsia="zh-CN" w:bidi="ar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Helvetica" w:cs="Times New Roman"/>
                <w:color w:val="auto"/>
                <w:kern w:val="0"/>
                <w:sz w:val="28"/>
                <w:szCs w:val="28"/>
                <w:lang w:val="en-US" w:eastAsia="zh-CN" w:bidi="ar"/>
              </w:rPr>
              <m:t>V</m:t>
            </m:r>
            <m:ctrlPr>
              <w:rPr>
                <w:rFonts w:hint="default" w:ascii="Cambria Math" w:hAnsi="Cambria Math" w:eastAsia="Helvetica" w:cs="Times New Roman"/>
                <w:color w:val="auto"/>
                <w:kern w:val="0"/>
                <w:sz w:val="28"/>
                <w:szCs w:val="28"/>
                <w:lang w:val="en-US" w:eastAsia="zh-CN" w:bidi="ar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Helvetica" w:cs="Times New Roman"/>
                <w:color w:val="auto"/>
                <w:kern w:val="0"/>
                <w:sz w:val="28"/>
                <w:szCs w:val="28"/>
                <w:lang w:val="ru-RU" w:eastAsia="zh-CN" w:bidi="ar"/>
              </w:rPr>
              <m:t>бэ</m:t>
            </m:r>
            <m:ctrlPr>
              <w:rPr>
                <w:rFonts w:hint="default" w:ascii="Cambria Math" w:hAnsi="Cambria Math" w:eastAsia="Helvetica" w:cs="Times New Roman"/>
                <w:color w:val="auto"/>
                <w:kern w:val="0"/>
                <w:sz w:val="28"/>
                <w:szCs w:val="28"/>
                <w:lang w:val="en-US" w:eastAsia="zh-CN" w:bidi="ar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Helvetica" w:cs="Times New Roman"/>
            <w:color w:val="auto"/>
            <w:kern w:val="0"/>
            <w:sz w:val="28"/>
            <w:szCs w:val="28"/>
            <w:lang w:val="en-US" w:eastAsia="zh-CN" w:bidi="ar"/>
          </w:rPr>
          <m:t>)</m:t>
        </m:r>
      </m:oMath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>.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leftChars="0" w:right="0" w:rightChars="0"/>
        <w:jc w:val="both"/>
        <w:rPr>
          <w:rFonts w:hint="default" w:ascii="Times New Roman" w:hAnsi="Times New Roman" w:eastAsia="Helvetica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 xml:space="preserve">2.2.2.Выбрать рабочие точки и амплитуды напряжения гетеродина, 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  <w:t>соответствующие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 xml:space="preserve"> углам отсечки по крутизне 180° и 90°. Для угла отсечки 0 = 90° уточнить элементы принципиальной схемы преобразователя частоты (Пр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  <w:t>Ч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>) и получить амплитудно-частотную характеристику (АЧХ) каскада в режиме усиления.</w:t>
      </w:r>
    </w:p>
    <w:p>
      <w:pPr>
        <w:numPr>
          <w:ilvl w:val="0"/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 w:line="240" w:lineRule="auto"/>
        <w:ind w:leftChars="0"/>
        <w:jc w:val="left"/>
        <w:rPr>
          <w:rFonts w:hint="default" w:ascii="Times New Roman" w:hAnsi="Times New Roman" w:eastAsia="Helvetica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>2.2.3.Для линейного режима работы преобразователя получить амплитудно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  <w:t>-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>частотную характеристику преобразователя.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leftChars="0" w:right="0" w:rightChars="0"/>
        <w:jc w:val="both"/>
        <w:rPr>
          <w:rFonts w:hint="default" w:ascii="Times New Roman" w:hAnsi="Times New Roman" w:eastAsia="Helvetica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>2.2.4.Рассчитать зависимость выходного напряжения от амплитуды напряжения гетеродина.</w:t>
      </w:r>
    </w:p>
    <w:p>
      <w:pPr>
        <w:numPr>
          <w:ilvl w:val="0"/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 w:line="240" w:lineRule="auto"/>
        <w:ind w:leftChars="0"/>
        <w:jc w:val="left"/>
        <w:rPr>
          <w:rFonts w:hint="default" w:ascii="Times New Roman" w:hAnsi="Times New Roman" w:eastAsia="Helvetica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>2.2.5.Рассчитать зависимость выходного напряжения от амплитуды напряжения сигнала.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leftChars="0" w:right="0" w:rightChars="0"/>
        <w:jc w:val="both"/>
        <w:rPr>
          <w:rFonts w:hint="default" w:ascii="Times New Roman" w:hAnsi="Times New Roman" w:eastAsia="Helvetica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>2.2.6.Определить амплитуду напряжения сигнала, приводящую к появлению побочного канала приема, на полузеркальной частоте.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leftChars="0" w:right="0" w:rightChars="0"/>
        <w:jc w:val="center"/>
        <w:rPr>
          <w:rFonts w:hint="default" w:ascii="Times New Roman" w:hAnsi="Times New Roman" w:eastAsia="Helvetica" w:cs="Times New Roman"/>
          <w:b/>
          <w:bCs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b/>
          <w:bCs/>
          <w:color w:val="auto"/>
          <w:sz w:val="28"/>
          <w:szCs w:val="28"/>
          <w:lang w:val="ru-RU"/>
        </w:rPr>
        <w:t>3. Экспериментальная часть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ind w:left="0" w:leftChars="0" w:firstLine="0" w:firstLineChars="0"/>
        <w:jc w:val="both"/>
        <w:rPr>
          <w:rFonts w:hint="default" w:ascii="Times New Roman" w:hAnsi="Times New Roman" w:eastAsia="Helvetica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  <w:tab/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 xml:space="preserve">Принципиальная схема преобразователя частоты состоит из 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  <w:t>параметрического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 xml:space="preserve"> элемента (биполярного транзистора), крутизна которого изменяется под воздействием напряжения гетеродина, и полосового фильтра (одиночного 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  <w:t>колебательного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 xml:space="preserve"> контура).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both"/>
        <w:rPr>
          <w:rFonts w:hint="default" w:ascii="Times New Roman" w:hAnsi="Times New Roman" w:eastAsia="Helvetica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 xml:space="preserve">Источник напряжения гетеродина V3 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  <w:t>включён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 xml:space="preserve"> в эмиттерную цепь. Входной сигнал 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  <w:t>подаётся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 xml:space="preserve"> через разделительный конденсатор С1 и резистор R1, отражающий свойства реального источника сигнала. Резисторы R2 и R3 - делитель напряжения питания, обеспечивающий требуемое напряжение смещения на базо-эмиттерном промежутке </w:t>
      </w:r>
      <m:oMath>
        <m:sSub>
          <m:sSubPr>
            <m:ctrlPr>
              <w:rPr>
                <w:rFonts w:ascii="Cambria Math" w:hAnsi="Cambria Math" w:cs="Times New Roman"/>
                <w:i/>
                <w:color w:val="auto"/>
                <w:sz w:val="28"/>
                <w:szCs w:val="28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color w:val="auto"/>
                <w:sz w:val="28"/>
                <w:szCs w:val="28"/>
                <w:lang w:val="en-US"/>
              </w:rPr>
              <m:t>V</m:t>
            </m:r>
            <m:ctrlPr>
              <w:rPr>
                <w:rFonts w:ascii="Cambria Math" w:hAnsi="Cambria Math" w:cs="Times New Roman"/>
                <w:i/>
                <w:color w:val="auto"/>
                <w:sz w:val="28"/>
                <w:szCs w:val="28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color w:val="auto"/>
                <w:sz w:val="28"/>
                <w:szCs w:val="28"/>
                <w:lang w:val="ru-RU"/>
              </w:rPr>
              <m:t>бэо</m:t>
            </m:r>
            <m:ctrlPr>
              <w:rPr>
                <w:rFonts w:ascii="Cambria Math" w:hAnsi="Cambria Math" w:cs="Times New Roman"/>
                <w:i/>
                <w:color w:val="auto"/>
                <w:sz w:val="28"/>
                <w:szCs w:val="28"/>
              </w:rPr>
            </m:ctrlPr>
          </m:sub>
        </m:sSub>
        <m:r>
          <m:rPr/>
          <w:rPr>
            <w:rFonts w:hint="default" w:ascii="Cambria Math" w:hAnsi="Cambria Math" w:cs="Times New Roman"/>
            <w:color w:val="auto"/>
            <w:sz w:val="28"/>
            <w:szCs w:val="28"/>
            <w:lang w:val="ru-RU"/>
          </w:rPr>
          <m:t>(</m:t>
        </m:r>
        <m:sSub>
          <m:sSubPr>
            <m:ctrlPr>
              <w:rPr>
                <w:rFonts w:hint="default" w:ascii="Cambria Math" w:hAnsi="Cambria Math" w:cs="Times New Roman"/>
                <w:i/>
                <w:color w:val="auto"/>
                <w:sz w:val="28"/>
                <w:szCs w:val="28"/>
                <w:lang w:val="ru-RU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color w:val="auto"/>
                <w:sz w:val="28"/>
                <w:szCs w:val="28"/>
                <w:lang w:val="en-US"/>
              </w:rPr>
              <m:t>I</m:t>
            </m:r>
            <m:ctrlPr>
              <w:rPr>
                <w:rFonts w:hint="default" w:ascii="Cambria Math" w:hAnsi="Cambria Math" w:cs="Times New Roman"/>
                <w:i/>
                <w:color w:val="auto"/>
                <w:sz w:val="28"/>
                <w:szCs w:val="28"/>
                <w:lang w:val="ru-RU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color w:val="auto"/>
                <w:sz w:val="28"/>
                <w:szCs w:val="28"/>
                <w:lang w:val="ru-RU"/>
              </w:rPr>
              <m:t>бо</m:t>
            </m:r>
            <m:ctrlPr>
              <w:rPr>
                <w:rFonts w:hint="default" w:ascii="Cambria Math" w:hAnsi="Cambria Math" w:cs="Times New Roman"/>
                <w:i/>
                <w:color w:val="auto"/>
                <w:sz w:val="28"/>
                <w:szCs w:val="28"/>
                <w:lang w:val="ru-RU"/>
              </w:rPr>
            </m:ctrlPr>
          </m:sub>
        </m:sSub>
        <m:r>
          <m:rPr/>
          <w:rPr>
            <w:rFonts w:hint="default" w:ascii="Cambria Math" w:hAnsi="Cambria Math" w:cs="Times New Roman"/>
            <w:color w:val="auto"/>
            <w:sz w:val="28"/>
            <w:szCs w:val="28"/>
            <w:lang w:val="ru-RU"/>
          </w:rPr>
          <m:t>)</m:t>
        </m:r>
      </m:oMath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 xml:space="preserve">вместе с R5 и R7 Резистор R7 вместе с R5 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  <w:t>создаёт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 xml:space="preserve"> напряжение </w:t>
      </w:r>
      <m:oMath>
        <m:sSub>
          <m:sSubPr>
            <m:ctrlPr>
              <w:rPr>
                <w:rFonts w:ascii="Cambria Math" w:hAnsi="Cambria Math" w:cs="Times New Roman"/>
                <w:i/>
                <w:color w:val="auto"/>
                <w:sz w:val="28"/>
                <w:szCs w:val="28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color w:val="auto"/>
                <w:sz w:val="28"/>
                <w:szCs w:val="28"/>
                <w:lang w:val="en-US"/>
              </w:rPr>
              <m:t>V</m:t>
            </m:r>
            <m:ctrlPr>
              <w:rPr>
                <w:rFonts w:ascii="Cambria Math" w:hAnsi="Cambria Math" w:cs="Times New Roman"/>
                <w:i/>
                <w:color w:val="auto"/>
                <w:sz w:val="28"/>
                <w:szCs w:val="28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color w:val="auto"/>
                <w:sz w:val="28"/>
                <w:szCs w:val="28"/>
                <w:lang w:val="ru-RU"/>
              </w:rPr>
              <m:t>кэо</m:t>
            </m:r>
            <m:ctrlPr>
              <w:rPr>
                <w:rFonts w:ascii="Cambria Math" w:hAnsi="Cambria Math" w:cs="Times New Roman"/>
                <w:i/>
                <w:color w:val="auto"/>
                <w:sz w:val="28"/>
                <w:szCs w:val="28"/>
              </w:rPr>
            </m:ctrlPr>
          </m:sub>
        </m:sSub>
      </m:oMath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 xml:space="preserve">, обеспечивающее положение рабочей точки в активной области на семействе выходных характеристик транзистора (значение постоянной составляющей тока </w:t>
      </w:r>
      <m:oMath>
        <m:sSub>
          <m:sSubPr>
            <m:ctrlPr>
              <w:rPr>
                <w:rFonts w:ascii="Cambria Math" w:hAnsi="Cambria Math" w:cs="Times New Roman"/>
                <w:i/>
                <w:color w:val="auto"/>
                <w:sz w:val="28"/>
                <w:szCs w:val="28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color w:val="auto"/>
                <w:sz w:val="28"/>
                <w:szCs w:val="28"/>
                <w:lang w:val="en-US"/>
              </w:rPr>
              <m:t>I</m:t>
            </m:r>
            <m:ctrlPr>
              <w:rPr>
                <w:rFonts w:ascii="Cambria Math" w:hAnsi="Cambria Math" w:cs="Times New Roman"/>
                <w:i/>
                <w:color w:val="auto"/>
                <w:sz w:val="28"/>
                <w:szCs w:val="28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color w:val="auto"/>
                <w:sz w:val="28"/>
                <w:szCs w:val="28"/>
                <w:lang w:val="ru-RU"/>
              </w:rPr>
              <m:t>ко</m:t>
            </m:r>
            <m:ctrlPr>
              <w:rPr>
                <w:rFonts w:ascii="Cambria Math" w:hAnsi="Cambria Math" w:cs="Times New Roman"/>
                <w:i/>
                <w:color w:val="auto"/>
                <w:sz w:val="28"/>
                <w:szCs w:val="28"/>
              </w:rPr>
            </m:ctrlPr>
          </m:sub>
        </m:sSub>
      </m:oMath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 xml:space="preserve">1к = 1 мА). Резистор R4, имеющий малое сопротивление служит для получения формы тока коллектора (пропорциональное напряжению на R4) и частотной характеристики 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  <w:t>преобразователя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 xml:space="preserve">. Колебательный контур в коллекторной цепи настроен на 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  <w:t>стандартную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 xml:space="preserve"> промежуточную частоту 465 кГц при неполном включении в него выходного сопротивления транзистора Q3, а также, входного сопротивления следующего каскада. Резистор R6 отражает собственные потери в контуре, выполняющем роль фильтра, в нагрузке преобразователя частоты.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ind w:left="0" w:leftChars="0" w:firstLine="0" w:firstLineChars="0"/>
        <w:jc w:val="center"/>
        <w:rPr>
          <w:rFonts w:hint="default" w:ascii="Times New Roman" w:hAnsi="Times New Roman" w:eastAsia="Helvetica" w:cs="Times New Roman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en-US"/>
        </w:rPr>
        <w:drawing>
          <wp:inline distT="0" distB="0" distL="114300" distR="114300">
            <wp:extent cx="5119370" cy="3729355"/>
            <wp:effectExtent l="0" t="0" r="5080" b="4445"/>
            <wp:docPr id="3" name="Изображение 3" descr="Снимок экрана 2023-11-16 в 21.52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Снимок экрана 2023-11-16 в 21.52.4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937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eastAsia="Helvetica" w:cs="Times New Roman"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1 – Принципиальная схема</w:t>
      </w:r>
      <w:r>
        <w:rPr>
          <w:rFonts w:hint="default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>преобразователя частоты</w:t>
      </w:r>
      <w:r>
        <w:rPr>
          <w:rFonts w:hint="default" w:eastAsia="Helvetica" w:cs="Times New Roman"/>
          <w:color w:val="auto"/>
          <w:sz w:val="28"/>
          <w:szCs w:val="28"/>
          <w:lang w:val="en-US"/>
        </w:rPr>
        <w:t>.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both"/>
        <w:rPr>
          <w:rFonts w:hint="default" w:ascii="Times New Roman" w:hAnsi="Times New Roman" w:eastAsia="Helvetica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 xml:space="preserve">Нагрузкой преобразователя частоты (ПрЧ) по переменному току является колебательный контур вместе с резистором R9, определяющим некоторое эквивалентное входное сопротивление следующего каскада. Неполное включение резистора R9 снижает его шунтирующее действие на колебательный 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  <w:t>контур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 xml:space="preserve">. В реальных условиях неполное включение снижает влияние на ПрЧ параметров транзистора следующего каскада, изменяющихся за 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  <w:t>счёт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 xml:space="preserve"> воздействия внешних факторов.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both"/>
        <w:rPr>
          <w:rFonts w:hint="default" w:ascii="Times New Roman" w:hAnsi="Times New Roman" w:eastAsia="Helvetica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 xml:space="preserve">Конденсатор С4 разделяет по постоянному току ПрЧ и последующий каскад. Для исключения взаимного влияния по постоянному току источника напряжения гетеродина и ПрЧ в схему установлен конденсатор С5 достаточно большой 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  <w:t>ёмкости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 xml:space="preserve"> (обладающий малым сопротивлением на частоте гетеродина). Конденсатор С6, шунтирует источник питания, обеспечивая ему свойства идеального источника, по переменному току (нулевое внутреннее сопротивление).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leftChars="0" w:right="0" w:rightChars="0" w:firstLine="708" w:firstLineChars="0"/>
        <w:jc w:val="both"/>
        <w:rPr>
          <w:rFonts w:hint="default" w:ascii="Times New Roman" w:hAnsi="Times New Roman" w:eastAsia="Helvetica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 xml:space="preserve">Резисторы R5, R7 вместе с R3 обеспечивают температурную стабилизацию режима работы транзистора за 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  <w:t>счёт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 xml:space="preserve"> отрицательной обратной связи по постоянному току. Для сохранения достаточно высокого коэффициента усиления (сравнимого с коэффициентом усиления каскада без отрицательной обратной связи) параллельно R5 включают конденсатор С3, исключающий обратную связь по переменному току. На резисторе R7 выделяется напряжение гетеродина, изменяющего динамическую крутизну транзистора, и реализующего эффект преобразования. Резистор R8 отражает неидеальность реального источника напряжения гетеродина.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leftChars="0" w:right="0" w:rightChars="0"/>
        <w:jc w:val="both"/>
        <w:rPr>
          <w:rFonts w:hint="default" w:ascii="Times New Roman" w:hAnsi="Times New Roman" w:eastAsia="Helvetica" w:cs="Times New Roman"/>
          <w:b/>
          <w:bCs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eastAsia="Helvetica" w:cs="Times New Roman"/>
          <w:b/>
          <w:bCs/>
          <w:color w:val="auto"/>
          <w:sz w:val="28"/>
          <w:szCs w:val="28"/>
          <w:lang w:val="en-US"/>
        </w:rPr>
        <w:tab/>
      </w:r>
      <w:r>
        <w:rPr>
          <w:rFonts w:hint="default" w:ascii="Times New Roman" w:hAnsi="Times New Roman" w:eastAsia="Helvetica" w:cs="Times New Roman"/>
          <w:b/>
          <w:bCs/>
          <w:color w:val="auto"/>
          <w:sz w:val="28"/>
          <w:szCs w:val="28"/>
          <w:lang w:val="en-US"/>
        </w:rPr>
        <w:t>2.2.1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leftChars="0" w:right="0" w:rightChars="0" w:firstLine="708" w:firstLineChars="0"/>
        <w:jc w:val="both"/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  <w:t xml:space="preserve">Построим схему для проверки </w:t>
      </w:r>
      <w:r>
        <w:rPr>
          <w:rFonts w:hint="default" w:ascii="Times New Roman" w:hAnsi="Times New Roman" w:eastAsia="Helvetica"/>
          <w:color w:val="auto"/>
          <w:sz w:val="28"/>
          <w:szCs w:val="28"/>
          <w:lang w:val="ru-RU"/>
        </w:rPr>
        <w:t>параматеров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  <w:t xml:space="preserve"> транзистора: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leftChars="0" w:right="0" w:rightChars="0"/>
        <w:jc w:val="center"/>
        <w:rPr>
          <w:rFonts w:hint="default" w:ascii="Times New Roman" w:hAnsi="Times New Roman" w:eastAsia="Helvetica" w:cs="Times New Roman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en-US"/>
        </w:rPr>
        <w:drawing>
          <wp:inline distT="0" distB="0" distL="114300" distR="114300">
            <wp:extent cx="2172335" cy="1151890"/>
            <wp:effectExtent l="0" t="0" r="8890" b="635"/>
            <wp:docPr id="4" name="Изображение 4" descr="test_circ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test_circui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2335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Helvetica" w:cs="Times New Roman"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hint="default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cs="Times New Roman"/>
          <w:sz w:val="28"/>
          <w:szCs w:val="28"/>
          <w:lang w:val="ru-RU"/>
        </w:rPr>
        <w:t>Схема</w:t>
      </w:r>
      <w:r>
        <w:rPr>
          <w:rFonts w:hint="default" w:cs="Times New Roman"/>
          <w:sz w:val="28"/>
          <w:szCs w:val="28"/>
          <w:lang w:val="ru-RU"/>
        </w:rPr>
        <w:t xml:space="preserve"> транзистора с общим эммитером</w:t>
      </w:r>
      <w:r>
        <w:rPr>
          <w:rFonts w:hint="default" w:eastAsia="Helvetica" w:cs="Times New Roman"/>
          <w:color w:val="auto"/>
          <w:sz w:val="28"/>
          <w:szCs w:val="28"/>
          <w:lang w:val="en-US"/>
        </w:rPr>
        <w:t>.</w:t>
      </w:r>
    </w:p>
    <w:p>
      <w:pPr>
        <w:jc w:val="both"/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 xml:space="preserve">Анализ принципиальной схемы смесителя предваряется выбором оптимального, с точки зрения минимума побочных каналов 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  <w:t>приёма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>, режима работы транзистора Q3 по постоянному току. Для этой цели вводится вспомогательная схема (ри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  <w:t xml:space="preserve">с. 2) 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 xml:space="preserve">на транзисторе Q1 типа 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  <w:t>2Т316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en-US"/>
        </w:rPr>
        <w:t>D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>, идентичного транзистору Q3 преобразователя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  <w:t>.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leftChars="0" w:right="0" w:rightChars="0"/>
        <w:jc w:val="both"/>
        <w:rPr>
          <w:rFonts w:hint="default" w:ascii="Times New Roman" w:hAnsi="Times New Roman" w:eastAsia="Helvetica" w:cs="Times New Roman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en-US"/>
        </w:rPr>
        <w:drawing>
          <wp:inline distT="0" distB="0" distL="114300" distR="114300">
            <wp:extent cx="5920740" cy="2995930"/>
            <wp:effectExtent l="0" t="0" r="3810" b="4445"/>
            <wp:docPr id="5" name="Изображение 5" descr="VA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VAH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eastAsia="Helvetica" w:cs="Times New Roman"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hint="default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cs="Times New Roman"/>
          <w:sz w:val="28"/>
          <w:szCs w:val="28"/>
          <w:lang w:val="ru-RU"/>
        </w:rPr>
        <w:t>Выходная</w:t>
      </w:r>
      <w:r>
        <w:rPr>
          <w:rFonts w:hint="default" w:cs="Times New Roman"/>
          <w:sz w:val="28"/>
          <w:szCs w:val="28"/>
          <w:lang w:val="ru-RU"/>
        </w:rPr>
        <w:t xml:space="preserve"> ВАХ транзистора</w:t>
      </w:r>
      <w:r>
        <w:rPr>
          <w:rFonts w:hint="default" w:eastAsia="Helvetica" w:cs="Times New Roman"/>
          <w:color w:val="auto"/>
          <w:sz w:val="28"/>
          <w:szCs w:val="28"/>
          <w:lang w:val="en-US"/>
        </w:rPr>
        <w:t>.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leftChars="0" w:right="0" w:rightChars="0"/>
        <w:jc w:val="both"/>
        <w:rPr>
          <w:rFonts w:hint="default" w:ascii="Times New Roman" w:hAnsi="Times New Roman" w:eastAsia="Helvetica" w:cs="Times New Roman"/>
          <w:color w:val="auto"/>
          <w:sz w:val="28"/>
          <w:szCs w:val="28"/>
          <w:lang w:val="en-US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leftChars="0" w:right="0" w:rightChars="0"/>
        <w:jc w:val="both"/>
        <w:rPr>
          <w:rFonts w:hint="default" w:ascii="Times New Roman" w:hAnsi="Times New Roman" w:eastAsia="Helvetica" w:cs="Times New Roman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en-US"/>
        </w:rPr>
        <w:drawing>
          <wp:inline distT="0" distB="0" distL="114300" distR="114300">
            <wp:extent cx="5925185" cy="3019425"/>
            <wp:effectExtent l="0" t="0" r="8890" b="0"/>
            <wp:docPr id="6" name="Изображение 6" descr="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Lin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Helvetica" w:cs="Times New Roman"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hint="default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cs="Times New Roman"/>
          <w:sz w:val="28"/>
          <w:szCs w:val="28"/>
          <w:lang w:val="ru-RU"/>
        </w:rPr>
        <w:t>Входная</w:t>
      </w:r>
      <w:r>
        <w:rPr>
          <w:rFonts w:hint="default" w:cs="Times New Roman"/>
          <w:sz w:val="28"/>
          <w:szCs w:val="28"/>
          <w:lang w:val="ru-RU"/>
        </w:rPr>
        <w:t xml:space="preserve"> ВАХ транзистора</w:t>
      </w:r>
      <w:r>
        <w:rPr>
          <w:rFonts w:hint="default" w:eastAsia="Helvetica" w:cs="Times New Roman"/>
          <w:color w:val="auto"/>
          <w:sz w:val="28"/>
          <w:szCs w:val="28"/>
          <w:lang w:val="en-US"/>
        </w:rPr>
        <w:t>.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left"/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  <w:t xml:space="preserve">На рис. 4 приведен график для 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>описания порядка проводимых вычислений, значений пределов и законов изменения варьируемой переменной получим проходную характеристику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auto"/>
                <w:sz w:val="28"/>
                <w:szCs w:val="28"/>
                <w:lang w:val="ru-RU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color w:val="auto"/>
                <w:sz w:val="28"/>
                <w:szCs w:val="28"/>
                <w:lang w:val="en-US"/>
              </w:rPr>
              <m:t>I</m:t>
            </m:r>
            <m:ctrlPr>
              <w:rPr>
                <w:rFonts w:ascii="Cambria Math" w:hAnsi="Cambria Math" w:cs="Times New Roman"/>
                <w:i/>
                <w:color w:val="auto"/>
                <w:sz w:val="28"/>
                <w:szCs w:val="28"/>
                <w:lang w:val="ru-RU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color w:val="auto"/>
                <w:sz w:val="28"/>
                <w:szCs w:val="28"/>
                <w:lang w:val="ru-RU"/>
              </w:rPr>
              <m:t>к</m:t>
            </m:r>
            <m:ctrlPr>
              <w:rPr>
                <w:rFonts w:ascii="Cambria Math" w:hAnsi="Cambria Math" w:cs="Times New Roman"/>
                <w:i/>
                <w:color w:val="auto"/>
                <w:sz w:val="28"/>
                <w:szCs w:val="28"/>
                <w:lang w:val="ru-RU"/>
              </w:rPr>
            </m:ctrlPr>
          </m:sub>
        </m:sSub>
        <m:r>
          <m:rPr/>
          <w:rPr>
            <w:rFonts w:hint="default" w:ascii="Cambria Math" w:hAnsi="Cambria Math" w:cs="Times New Roman"/>
            <w:color w:val="auto"/>
            <w:sz w:val="28"/>
            <w:szCs w:val="28"/>
            <w:lang w:val="en-US"/>
          </w:rPr>
          <m:t xml:space="preserve"> = f(</m:t>
        </m:r>
        <m:sSub>
          <m:sSubPr>
            <m:ctrlPr>
              <m:rPr/>
              <w:rPr>
                <w:rFonts w:hint="default" w:ascii="Cambria Math" w:hAnsi="Cambria Math" w:cs="Times New Roman"/>
                <w:i/>
                <w:color w:val="auto"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color w:val="auto"/>
                <w:sz w:val="28"/>
                <w:szCs w:val="28"/>
                <w:lang w:val="en-US"/>
              </w:rPr>
              <m:t>V</m:t>
            </m:r>
            <m:ctrlPr>
              <m:rPr/>
              <w:rPr>
                <w:rFonts w:hint="default" w:ascii="Cambria Math" w:hAnsi="Cambria Math" w:cs="Times New Roman"/>
                <w:i/>
                <w:color w:val="auto"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color w:val="auto"/>
                <w:sz w:val="28"/>
                <w:szCs w:val="28"/>
                <w:lang w:val="ru-RU"/>
              </w:rPr>
              <m:t>бэ</m:t>
            </m:r>
            <m:ctrlPr>
              <m:rPr/>
              <w:rPr>
                <w:rFonts w:hint="default" w:ascii="Cambria Math" w:hAnsi="Cambria Math" w:cs="Times New Roman"/>
                <w:i/>
                <w:color w:val="auto"/>
                <w:sz w:val="28"/>
                <w:szCs w:val="28"/>
                <w:lang w:val="en-US"/>
              </w:rPr>
            </m:ctrlPr>
          </m:sub>
        </m:sSub>
        <m:r>
          <m:rPr/>
          <w:rPr>
            <w:rFonts w:hint="default" w:ascii="Cambria Math" w:hAnsi="Cambria Math" w:cs="Times New Roman"/>
            <w:color w:val="auto"/>
            <w:sz w:val="28"/>
            <w:szCs w:val="28"/>
            <w:lang w:val="en-US"/>
          </w:rPr>
          <m:t>)(</m:t>
        </m:r>
        <m:sSub>
          <m:sSubPr>
            <m:ctrlPr>
              <m:rPr/>
              <w:rPr>
                <w:rFonts w:hint="default" w:ascii="Cambria Math" w:hAnsi="Cambria Math" w:cs="Times New Roman"/>
                <w:i/>
                <w:color w:val="auto"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color w:val="auto"/>
                <w:sz w:val="28"/>
                <w:szCs w:val="28"/>
                <w:lang w:val="en-US"/>
              </w:rPr>
              <m:t>I</m:t>
            </m:r>
            <m:ctrlPr>
              <m:rPr/>
              <w:rPr>
                <w:rFonts w:hint="default" w:ascii="Cambria Math" w:hAnsi="Cambria Math" w:cs="Times New Roman"/>
                <w:i/>
                <w:color w:val="auto"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color w:val="auto"/>
                <w:sz w:val="28"/>
                <w:szCs w:val="28"/>
                <w:lang w:val="en-US"/>
              </w:rPr>
              <m:t>c</m:t>
            </m:r>
            <m:ctrlPr>
              <m:rPr/>
              <w:rPr>
                <w:rFonts w:hint="default" w:ascii="Cambria Math" w:hAnsi="Cambria Math" w:cs="Times New Roman"/>
                <w:i/>
                <w:color w:val="auto"/>
                <w:sz w:val="28"/>
                <w:szCs w:val="28"/>
                <w:lang w:val="en-US"/>
              </w:rPr>
            </m:ctrlPr>
          </m:sub>
        </m:sSub>
        <m:r>
          <m:rPr/>
          <w:rPr>
            <w:rFonts w:hint="default" w:ascii="Cambria Math" w:hAnsi="Cambria Math" w:cs="Times New Roman"/>
            <w:color w:val="auto"/>
            <w:sz w:val="28"/>
            <w:szCs w:val="28"/>
            <w:lang w:val="en-US"/>
          </w:rPr>
          <m:t xml:space="preserve"> vs </m:t>
        </m:r>
        <m:sSub>
          <m:sSubPr>
            <m:ctrlPr>
              <m:rPr/>
              <w:rPr>
                <w:rFonts w:hint="default" w:ascii="Cambria Math" w:hAnsi="Cambria Math" w:cs="Times New Roman"/>
                <w:i/>
                <w:color w:val="auto"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color w:val="auto"/>
                <w:sz w:val="28"/>
                <w:szCs w:val="28"/>
                <w:lang w:val="en-US"/>
              </w:rPr>
              <m:t>V</m:t>
            </m:r>
            <m:ctrlPr>
              <m:rPr/>
              <w:rPr>
                <w:rFonts w:hint="default" w:ascii="Cambria Math" w:hAnsi="Cambria Math" w:cs="Times New Roman"/>
                <w:i/>
                <w:color w:val="auto"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color w:val="auto"/>
                <w:sz w:val="28"/>
                <w:szCs w:val="28"/>
                <w:lang w:val="en-US"/>
              </w:rPr>
              <m:t>be</m:t>
            </m:r>
            <m:ctrlPr>
              <m:rPr/>
              <w:rPr>
                <w:rFonts w:hint="default" w:ascii="Cambria Math" w:hAnsi="Cambria Math" w:cs="Times New Roman"/>
                <w:i/>
                <w:color w:val="auto"/>
                <w:sz w:val="28"/>
                <w:szCs w:val="28"/>
                <w:lang w:val="en-US"/>
              </w:rPr>
            </m:ctrlPr>
          </m:sub>
        </m:sSub>
        <m:r>
          <m:rPr/>
          <w:rPr>
            <w:rFonts w:hint="default" w:ascii="Cambria Math" w:hAnsi="Cambria Math" w:cs="Times New Roman"/>
            <w:color w:val="auto"/>
            <w:sz w:val="28"/>
            <w:szCs w:val="28"/>
            <w:lang w:val="en-US"/>
          </w:rPr>
          <m:t>)</m:t>
        </m:r>
      </m:oMath>
      <w:r>
        <m:rPr/>
        <w:rPr>
          <w:rFonts w:hint="default" w:hAnsi="Cambria Math" w:cs="Times New Roman"/>
          <w:i w:val="0"/>
          <w:color w:val="auto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>при значении коллекторного напряжения 9 В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  <w:t>.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leftChars="0" w:right="0" w:rightChars="0"/>
        <w:jc w:val="center"/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  <w:drawing>
          <wp:inline distT="0" distB="0" distL="114300" distR="114300">
            <wp:extent cx="5375910" cy="2724785"/>
            <wp:effectExtent l="0" t="0" r="5715" b="8890"/>
            <wp:docPr id="1" name="Изображение 1" descr="Снимок экрана 2023-11-17 в 11.59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Снимок экрана 2023-11-17 в 11.59.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59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Helvetica" w:cs="Times New Roman"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hint="default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cs="Times New Roman"/>
          <w:sz w:val="28"/>
          <w:szCs w:val="28"/>
          <w:lang w:val="ru-RU"/>
        </w:rPr>
        <w:t>Характеристика</w:t>
      </w:r>
      <w:r>
        <w:rPr>
          <w:rFonts w:hint="default" w:cs="Times New Roman"/>
          <w:sz w:val="28"/>
          <w:szCs w:val="28"/>
          <w:lang w:val="ru-RU"/>
        </w:rPr>
        <w:t xml:space="preserve"> крутизны</w:t>
      </w:r>
      <w:r>
        <w:rPr>
          <w:rFonts w:hint="default" w:cs="Times New Roman"/>
          <w:sz w:val="28"/>
          <w:szCs w:val="28"/>
          <w:lang w:val="en-US"/>
        </w:rPr>
        <w:t xml:space="preserve"> </w:t>
      </w:r>
      <w:r>
        <w:rPr>
          <w:rFonts w:hint="default" w:cs="Times New Roman"/>
          <w:sz w:val="28"/>
          <w:szCs w:val="28"/>
          <w:lang w:val="ru-RU"/>
        </w:rPr>
        <w:t>при 0 фазе</w:t>
      </w:r>
      <w:r>
        <w:rPr>
          <w:rFonts w:hint="default" w:eastAsia="Helvetica" w:cs="Times New Roman"/>
          <w:color w:val="auto"/>
          <w:sz w:val="28"/>
          <w:szCs w:val="28"/>
          <w:lang w:val="en-US"/>
        </w:rPr>
        <w:t>.</w:t>
      </w:r>
    </w:p>
    <w:p>
      <w:pPr>
        <w:ind w:left="0" w:leftChars="0" w:firstLine="0" w:firstLineChars="0"/>
        <w:jc w:val="center"/>
        <w:rPr>
          <w:rFonts w:hint="default" w:eastAsia="Helvetica" w:cs="Times New Roman"/>
          <w:color w:val="auto"/>
          <w:sz w:val="28"/>
          <w:szCs w:val="28"/>
          <w:lang w:val="ru-RU"/>
        </w:rPr>
      </w:pPr>
      <w:r>
        <w:rPr>
          <w:rFonts w:hint="default" w:eastAsia="Helvetica" w:cs="Times New Roman"/>
          <w:color w:val="auto"/>
          <w:sz w:val="28"/>
          <w:szCs w:val="28"/>
          <w:lang w:val="ru-RU"/>
        </w:rPr>
        <w:drawing>
          <wp:inline distT="0" distB="0" distL="114300" distR="114300">
            <wp:extent cx="5273675" cy="2682875"/>
            <wp:effectExtent l="0" t="0" r="3175" b="3175"/>
            <wp:docPr id="7" name="Изображение 7" descr="Снимок экрана 2023-11-17 в 11.57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Снимок экрана 2023-11-17 в 11.57.0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Helvetica" w:cs="Times New Roman"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hint="default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cs="Times New Roman"/>
          <w:sz w:val="28"/>
          <w:szCs w:val="28"/>
          <w:lang w:val="ru-RU"/>
        </w:rPr>
        <w:t>Характеристика</w:t>
      </w:r>
      <w:r>
        <w:rPr>
          <w:rFonts w:hint="default" w:cs="Times New Roman"/>
          <w:sz w:val="28"/>
          <w:szCs w:val="28"/>
          <w:lang w:val="ru-RU"/>
        </w:rPr>
        <w:t xml:space="preserve"> крутизны</w:t>
      </w:r>
      <w:r>
        <w:rPr>
          <w:rFonts w:hint="default" w:cs="Times New Roman"/>
          <w:sz w:val="28"/>
          <w:szCs w:val="28"/>
          <w:lang w:val="en-US"/>
        </w:rPr>
        <w:t xml:space="preserve"> </w:t>
      </w:r>
      <w:r>
        <w:rPr>
          <w:rFonts w:hint="default" w:cs="Times New Roman"/>
          <w:sz w:val="28"/>
          <w:szCs w:val="28"/>
          <w:lang w:val="ru-RU"/>
        </w:rPr>
        <w:t>при 90 фазе</w:t>
      </w:r>
      <w:r>
        <w:rPr>
          <w:rFonts w:hint="default" w:eastAsia="Helvetica" w:cs="Times New Roman"/>
          <w:color w:val="auto"/>
          <w:sz w:val="28"/>
          <w:szCs w:val="28"/>
          <w:lang w:val="en-US"/>
        </w:rPr>
        <w:t>.</w:t>
      </w:r>
    </w:p>
    <w:p>
      <w:pPr>
        <w:ind w:left="0" w:leftChars="0" w:firstLine="0" w:firstLineChars="0"/>
        <w:jc w:val="center"/>
        <w:rPr>
          <w:rFonts w:hint="default" w:eastAsia="Helvetica" w:cs="Times New Roman"/>
          <w:color w:val="auto"/>
          <w:sz w:val="28"/>
          <w:szCs w:val="28"/>
          <w:lang w:val="en-US"/>
        </w:rPr>
      </w:pPr>
      <w:r>
        <w:rPr>
          <w:rFonts w:hint="default" w:eastAsia="Helvetica" w:cs="Times New Roman"/>
          <w:color w:val="auto"/>
          <w:sz w:val="28"/>
          <w:szCs w:val="28"/>
          <w:lang w:val="ru-RU"/>
        </w:rPr>
        <w:drawing>
          <wp:inline distT="0" distB="0" distL="114300" distR="114300">
            <wp:extent cx="4862195" cy="2470150"/>
            <wp:effectExtent l="0" t="0" r="5080" b="6350"/>
            <wp:docPr id="12" name="Изображение 12" descr="Снимок экрана 2023-11-17 в 11.56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Снимок экрана 2023-11-17 в 11.56.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2195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Helvetica" w:cs="Times New Roman"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hint="default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cs="Times New Roman"/>
          <w:sz w:val="28"/>
          <w:szCs w:val="28"/>
          <w:lang w:val="ru-RU"/>
        </w:rPr>
        <w:t>Характеристика</w:t>
      </w:r>
      <w:r>
        <w:rPr>
          <w:rFonts w:hint="default" w:cs="Times New Roman"/>
          <w:sz w:val="28"/>
          <w:szCs w:val="28"/>
          <w:lang w:val="ru-RU"/>
        </w:rPr>
        <w:t xml:space="preserve"> крутизны</w:t>
      </w:r>
      <w:r>
        <w:rPr>
          <w:rFonts w:hint="default" w:cs="Times New Roman"/>
          <w:sz w:val="28"/>
          <w:szCs w:val="28"/>
          <w:lang w:val="en-US"/>
        </w:rPr>
        <w:t xml:space="preserve"> </w:t>
      </w:r>
      <w:r>
        <w:rPr>
          <w:rFonts w:hint="default" w:cs="Times New Roman"/>
          <w:sz w:val="28"/>
          <w:szCs w:val="28"/>
          <w:lang w:val="ru-RU"/>
        </w:rPr>
        <w:t>при 180 фазе</w:t>
      </w:r>
      <w:r>
        <w:rPr>
          <w:rFonts w:hint="default" w:eastAsia="Helvetica" w:cs="Times New Roman"/>
          <w:color w:val="auto"/>
          <w:sz w:val="28"/>
          <w:szCs w:val="28"/>
          <w:lang w:val="en-US"/>
        </w:rPr>
        <w:t>.</w:t>
      </w:r>
    </w:p>
    <w:p>
      <w:pPr>
        <w:jc w:val="both"/>
        <w:rPr>
          <w:rFonts w:hint="default" w:eastAsia="Helvetica" w:cs="Times New Roman"/>
          <w:color w:val="auto"/>
          <w:sz w:val="28"/>
          <w:szCs w:val="28"/>
          <w:lang w:val="en-US"/>
        </w:rPr>
      </w:pPr>
      <w:r>
        <w:rPr>
          <w:rFonts w:hint="default" w:eastAsia="Helvetica" w:cs="Times New Roman"/>
          <w:color w:val="auto"/>
          <w:sz w:val="28"/>
          <w:szCs w:val="28"/>
          <w:lang w:val="ru-RU"/>
        </w:rPr>
        <w:t>Параметры транзистора не зависят от фазы источника питания.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leftChars="0" w:right="0" w:rightChars="0"/>
        <w:jc w:val="both"/>
        <w:rPr>
          <w:rFonts w:hint="default" w:ascii="Times New Roman" w:hAnsi="Times New Roman" w:eastAsia="Helvetica" w:cs="Times New Roman"/>
          <w:b/>
          <w:bCs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b/>
          <w:bCs/>
          <w:color w:val="auto"/>
          <w:sz w:val="28"/>
          <w:szCs w:val="28"/>
          <w:lang w:val="ru-RU"/>
        </w:rPr>
        <w:tab/>
      </w:r>
      <w:r>
        <w:rPr>
          <w:rFonts w:hint="default" w:ascii="Times New Roman" w:hAnsi="Times New Roman" w:eastAsia="Helvetica" w:cs="Times New Roman"/>
          <w:b/>
          <w:bCs/>
          <w:color w:val="auto"/>
          <w:sz w:val="28"/>
          <w:szCs w:val="28"/>
          <w:lang w:val="ru-RU"/>
        </w:rPr>
        <w:t>2.2.2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leftChars="0" w:right="0" w:rightChars="0"/>
        <w:jc w:val="both"/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  <w:drawing>
          <wp:inline distT="0" distB="0" distL="114300" distR="114300">
            <wp:extent cx="5937885" cy="3434715"/>
            <wp:effectExtent l="0" t="0" r="5715" b="3810"/>
            <wp:docPr id="8" name="Изображение 8" descr="2_2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2_2_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eastAsia="Helvetica" w:cs="Times New Roman"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hint="default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cs="Times New Roman"/>
          <w:sz w:val="28"/>
          <w:szCs w:val="28"/>
          <w:lang w:val="ru-RU"/>
        </w:rPr>
        <w:t>Схема</w:t>
      </w:r>
      <w:r>
        <w:rPr>
          <w:rFonts w:hint="default" w:cs="Times New Roman"/>
          <w:sz w:val="28"/>
          <w:szCs w:val="28"/>
          <w:lang w:val="ru-RU"/>
        </w:rPr>
        <w:t xml:space="preserve"> резонансной ПрЧ</w:t>
      </w:r>
      <w:r>
        <w:rPr>
          <w:rFonts w:hint="default" w:eastAsia="Helvetica" w:cs="Times New Roman"/>
          <w:color w:val="auto"/>
          <w:sz w:val="28"/>
          <w:szCs w:val="28"/>
          <w:lang w:val="en-US"/>
        </w:rPr>
        <w:t>.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left"/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>В завершение подготовительного этапа необходимо провести «настройку»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>контура ПрЧ на промежуточную частоту (465 кГц).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leftChars="0" w:right="0" w:rightChars="0"/>
        <w:jc w:val="both"/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  <w:drawing>
          <wp:inline distT="0" distB="0" distL="114300" distR="114300">
            <wp:extent cx="5922010" cy="3025775"/>
            <wp:effectExtent l="0" t="0" r="2540" b="3175"/>
            <wp:docPr id="9" name="Изображение 9" descr="m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max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eastAsia="Helvetica" w:cs="Times New Roman"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hint="default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cs="Times New Roman"/>
          <w:sz w:val="28"/>
          <w:szCs w:val="28"/>
          <w:lang w:val="ru-RU"/>
        </w:rPr>
        <w:t>Резонанс</w:t>
      </w:r>
      <w:r>
        <w:rPr>
          <w:rFonts w:hint="default" w:cs="Times New Roman"/>
          <w:sz w:val="28"/>
          <w:szCs w:val="28"/>
          <w:lang w:val="ru-RU"/>
        </w:rPr>
        <w:t xml:space="preserve"> схемы</w:t>
      </w:r>
      <w:r>
        <w:rPr>
          <w:rFonts w:hint="default" w:eastAsia="Helvetica" w:cs="Times New Roman"/>
          <w:color w:val="auto"/>
          <w:sz w:val="28"/>
          <w:szCs w:val="28"/>
          <w:lang w:val="en-US"/>
        </w:rPr>
        <w:t>.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leftChars="0" w:right="0" w:rightChars="0"/>
        <w:jc w:val="both"/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leftChars="0" w:right="0" w:rightChars="0"/>
        <w:jc w:val="both"/>
        <w:rPr>
          <w:rFonts w:hint="default" w:eastAsia="Helvetica" w:cs="Times New Roman"/>
          <w:color w:val="auto"/>
          <w:sz w:val="28"/>
          <w:szCs w:val="28"/>
          <w:lang w:val="ru-RU"/>
        </w:rPr>
      </w:pPr>
      <w:r>
        <w:rPr>
          <w:rFonts w:hint="default" w:eastAsia="Helvetica" w:cs="Times New Roman"/>
          <w:color w:val="auto"/>
          <w:sz w:val="28"/>
          <w:szCs w:val="28"/>
          <w:lang w:val="ru-RU"/>
        </w:rPr>
        <w:tab/>
        <w:t xml:space="preserve">Так как с первого раза определилась частота резонанса, то дополнительные калибровки не за чем проводить. 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leftChars="0" w:right="0" w:rightChars="0"/>
        <w:jc w:val="center"/>
        <w:rPr>
          <w:rFonts w:hint="default" w:eastAsia="Helvetica" w:cs="Times New Roman"/>
          <w:color w:val="auto"/>
          <w:sz w:val="28"/>
          <w:szCs w:val="28"/>
          <w:lang w:val="ru-RU"/>
        </w:rPr>
      </w:pPr>
      <w:r>
        <w:rPr>
          <w:rFonts w:hint="default" w:eastAsia="Helvetica" w:cs="Times New Roman"/>
          <w:color w:val="auto"/>
          <w:sz w:val="28"/>
          <w:szCs w:val="28"/>
          <w:lang w:val="ru-RU"/>
        </w:rPr>
        <w:drawing>
          <wp:inline distT="0" distB="0" distL="114300" distR="114300">
            <wp:extent cx="5937250" cy="3027680"/>
            <wp:effectExtent l="0" t="0" r="6350" b="1270"/>
            <wp:docPr id="13" name="Изображение 13" descr="Снимок экрана 2023-11-17 в 12.10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Снимок экрана 2023-11-17 в 12.10.3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eastAsia="Helvetica" w:cs="Times New Roman"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hint="default" w:cs="Times New Roman"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cs="Times New Roman"/>
          <w:sz w:val="28"/>
          <w:szCs w:val="28"/>
          <w:lang w:val="ru-RU"/>
        </w:rPr>
        <w:t>Резонанс</w:t>
      </w:r>
      <w:r>
        <w:rPr>
          <w:rFonts w:hint="default" w:cs="Times New Roman"/>
          <w:sz w:val="28"/>
          <w:szCs w:val="28"/>
          <w:lang w:val="ru-RU"/>
        </w:rPr>
        <w:t xml:space="preserve"> схемы с пиком</w:t>
      </w:r>
      <w:r>
        <w:rPr>
          <w:rFonts w:hint="default" w:eastAsia="Helvetica" w:cs="Times New Roman"/>
          <w:color w:val="auto"/>
          <w:sz w:val="28"/>
          <w:szCs w:val="28"/>
          <w:lang w:val="en-US"/>
        </w:rPr>
        <w:t>.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leftChars="0" w:right="0" w:rightChars="0"/>
        <w:jc w:val="both"/>
        <w:rPr>
          <w:rFonts w:hint="default" w:eastAsia="Helvetica" w:cs="Times New Roman"/>
          <w:b/>
          <w:bCs/>
          <w:color w:val="auto"/>
          <w:sz w:val="28"/>
          <w:szCs w:val="28"/>
          <w:lang w:val="en-US"/>
        </w:rPr>
      </w:pPr>
      <w:r>
        <w:rPr>
          <w:rFonts w:hint="default" w:eastAsia="Helvetica" w:cs="Times New Roman"/>
          <w:b/>
          <w:bCs/>
          <w:color w:val="auto"/>
          <w:sz w:val="28"/>
          <w:szCs w:val="28"/>
          <w:lang w:val="ru-RU"/>
        </w:rPr>
        <w:tab/>
        <w:t>2.2.3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leftChars="0" w:right="0" w:rightChars="0"/>
        <w:jc w:val="both"/>
        <w:rPr>
          <w:rFonts w:hint="default" w:eastAsia="Helvetica" w:cs="Times New Roman"/>
          <w:color w:val="auto"/>
          <w:sz w:val="28"/>
          <w:szCs w:val="28"/>
          <w:lang w:val="en-US"/>
        </w:rPr>
      </w:pPr>
      <w:r>
        <w:rPr>
          <w:rFonts w:hint="default" w:eastAsia="Helvetica" w:cs="Times New Roman"/>
          <w:color w:val="auto"/>
          <w:sz w:val="28"/>
          <w:szCs w:val="28"/>
          <w:lang w:val="en-US"/>
        </w:rPr>
        <w:drawing>
          <wp:inline distT="0" distB="0" distL="114300" distR="114300">
            <wp:extent cx="5932170" cy="3879850"/>
            <wp:effectExtent l="0" t="0" r="1905" b="6350"/>
            <wp:docPr id="14" name="Изображение 14" descr="Снимок экрана 2023-11-17 в 12.17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Снимок экрана 2023-11-17 в 12.17.0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Helvetica" w:cs="Times New Roman"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hint="default" w:cs="Times New Roman"/>
          <w:sz w:val="28"/>
          <w:szCs w:val="28"/>
          <w:lang w:val="en-US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cs="Times New Roman"/>
          <w:sz w:val="28"/>
          <w:szCs w:val="28"/>
          <w:lang w:val="ru-RU"/>
        </w:rPr>
        <w:t>Схема</w:t>
      </w:r>
      <w:r>
        <w:rPr>
          <w:rFonts w:hint="default" w:cs="Times New Roman"/>
          <w:sz w:val="28"/>
          <w:szCs w:val="28"/>
          <w:lang w:val="ru-RU"/>
        </w:rPr>
        <w:t xml:space="preserve"> с включенным источником на эммитере</w:t>
      </w:r>
      <w:r>
        <w:rPr>
          <w:rFonts w:hint="default" w:eastAsia="Helvetica" w:cs="Times New Roman"/>
          <w:color w:val="auto"/>
          <w:sz w:val="28"/>
          <w:szCs w:val="28"/>
          <w:lang w:val="en-US"/>
        </w:rPr>
        <w:t>.</w:t>
      </w:r>
    </w:p>
    <w:p>
      <w:pPr>
        <w:jc w:val="center"/>
        <w:rPr>
          <w:rFonts w:hint="default" w:eastAsia="Helvetica" w:cs="Times New Roman"/>
          <w:color w:val="auto"/>
          <w:sz w:val="28"/>
          <w:szCs w:val="28"/>
          <w:lang w:val="en-US"/>
        </w:rPr>
      </w:pPr>
    </w:p>
    <w:p>
      <w:pPr>
        <w:ind w:left="0" w:leftChars="0" w:firstLine="0" w:firstLineChars="0"/>
        <w:jc w:val="center"/>
        <w:rPr>
          <w:rFonts w:hint="default" w:eastAsia="Helvetica" w:cs="Times New Roman"/>
          <w:color w:val="auto"/>
          <w:sz w:val="28"/>
          <w:szCs w:val="28"/>
          <w:lang w:val="en-US"/>
        </w:rPr>
      </w:pPr>
      <w:r>
        <w:rPr>
          <w:rFonts w:hint="default" w:eastAsia="Helvetica" w:cs="Times New Roman"/>
          <w:color w:val="auto"/>
          <w:sz w:val="28"/>
          <w:szCs w:val="28"/>
          <w:lang w:val="en-US"/>
        </w:rPr>
        <w:drawing>
          <wp:inline distT="0" distB="0" distL="114300" distR="114300">
            <wp:extent cx="5940425" cy="3013710"/>
            <wp:effectExtent l="0" t="0" r="3175" b="5715"/>
            <wp:docPr id="15" name="Изображение 15" descr="Снимок экрана 2023-11-17 в 12.23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Снимок экрана 2023-11-17 в 12.23.5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Helvetica" w:cs="Times New Roman"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hint="default" w:cs="Times New Roman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hint="default" w:cs="Times New Roman"/>
          <w:sz w:val="28"/>
          <w:szCs w:val="28"/>
          <w:lang w:val="ru-RU"/>
        </w:rPr>
        <w:t>Измерения сигнала вокруг транзистора</w:t>
      </w:r>
      <w:r>
        <w:rPr>
          <w:rFonts w:hint="default" w:eastAsia="Helvetica" w:cs="Times New Roman"/>
          <w:color w:val="auto"/>
          <w:sz w:val="28"/>
          <w:szCs w:val="28"/>
          <w:lang w:val="en-US"/>
        </w:rPr>
        <w:t>.</w:t>
      </w:r>
    </w:p>
    <w:p>
      <w:pPr>
        <w:jc w:val="both"/>
        <w:rPr>
          <w:rFonts w:hint="default" w:ascii="Times New Roman" w:hAnsi="Times New Roman" w:eastAsia="Helvetica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 xml:space="preserve">Как видно из рис. 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  <w:t>12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>, нестационарный участок переходных характеристик в начале процесса моделирования, на экран не выводится.</w:t>
      </w:r>
    </w:p>
    <w:p>
      <w:pPr>
        <w:ind w:left="0" w:leftChars="0" w:firstLine="0" w:firstLineChars="0"/>
        <w:jc w:val="center"/>
        <w:rPr>
          <w:rFonts w:hint="default" w:ascii="Times New Roman" w:hAnsi="Times New Roman" w:eastAsia="Helvetica" w:cs="Times New Roman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en-US"/>
        </w:rPr>
        <w:drawing>
          <wp:inline distT="0" distB="0" distL="114300" distR="114300">
            <wp:extent cx="5932805" cy="3011805"/>
            <wp:effectExtent l="0" t="0" r="1270" b="7620"/>
            <wp:docPr id="16" name="Изображение 16" descr="Снимок экрана 2023-11-17 в 12.34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Снимок экрана 2023-11-17 в 12.34.0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Helvetica" w:cs="Times New Roman"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hint="default" w:cs="Times New Roman"/>
          <w:sz w:val="28"/>
          <w:szCs w:val="28"/>
          <w:lang w:val="en-US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hint="default" w:cs="Times New Roman"/>
          <w:sz w:val="28"/>
          <w:szCs w:val="28"/>
          <w:lang w:val="en-US"/>
        </w:rPr>
        <w:t xml:space="preserve"> </w:t>
      </w:r>
      <w:r>
        <w:rPr>
          <w:rFonts w:hint="default" w:cs="Times New Roman"/>
          <w:sz w:val="28"/>
          <w:szCs w:val="28"/>
          <w:lang w:val="ru-RU"/>
        </w:rPr>
        <w:t>Сигнал обработанный быстрым преобразованием Фурье</w:t>
      </w:r>
      <w:r>
        <w:rPr>
          <w:rFonts w:hint="default" w:eastAsia="Helvetica" w:cs="Times New Roman"/>
          <w:color w:val="auto"/>
          <w:sz w:val="28"/>
          <w:szCs w:val="28"/>
          <w:lang w:val="en-US"/>
        </w:rPr>
        <w:t>.</w:t>
      </w:r>
    </w:p>
    <w:p>
      <w:pPr>
        <w:jc w:val="both"/>
        <w:rPr>
          <w:rFonts w:hint="default" w:eastAsia="Helvetica" w:cs="Times New Roman"/>
          <w:color w:val="auto"/>
          <w:sz w:val="28"/>
          <w:szCs w:val="28"/>
          <w:lang w:val="ru-RU"/>
        </w:rPr>
      </w:pPr>
      <w:r>
        <w:rPr>
          <w:rFonts w:hint="default" w:eastAsia="Helvetica" w:cs="Times New Roman"/>
          <w:color w:val="auto"/>
          <w:sz w:val="28"/>
          <w:szCs w:val="28"/>
          <w:lang w:val="ru-RU"/>
        </w:rPr>
        <w:t>Анализ амплитуд входного напряжения:</w:t>
      </w:r>
    </w:p>
    <w:tbl>
      <w:tblPr>
        <w:tblStyle w:val="6"/>
        <w:tblpPr w:leftFromText="180" w:rightFromText="180" w:vertAnchor="text" w:horzAnchor="page" w:tblpX="1781" w:tblpY="75"/>
        <w:tblOverlap w:val="never"/>
        <w:tblW w:w="95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97"/>
        <w:gridCol w:w="1283"/>
        <w:gridCol w:w="1357"/>
        <w:gridCol w:w="1035"/>
        <w:gridCol w:w="1350"/>
        <w:gridCol w:w="1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7" w:type="dxa"/>
            <w:vMerge w:val="restart"/>
          </w:tcPr>
          <w:p>
            <w:pPr>
              <w:ind w:left="0" w:leftChars="0" w:firstLine="0" w:firstLineChars="0"/>
              <w:jc w:val="both"/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  <w:t>Амплитуда напряжения промежуточной частоты</w:t>
            </w:r>
          </w:p>
        </w:tc>
        <w:tc>
          <w:tcPr>
            <w:tcW w:w="6483" w:type="dxa"/>
            <w:gridSpan w:val="5"/>
          </w:tcPr>
          <w:p>
            <w:pPr>
              <w:ind w:left="0" w:leftChars="0" w:firstLine="0" w:firstLineChars="0"/>
              <w:jc w:val="center"/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  <w:t>Частота побочного канала приема, Гц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7" w:type="dxa"/>
            <w:vMerge w:val="continue"/>
          </w:tcPr>
          <w:p>
            <w:pPr>
              <w:jc w:val="center"/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1283" w:type="dxa"/>
          </w:tcPr>
          <w:p>
            <w:pPr>
              <w:ind w:left="0" w:leftChars="0" w:firstLine="0" w:firstLineChars="0"/>
              <w:jc w:val="center"/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  <w:t>2</w:t>
            </w:r>
            <w:r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en-US"/>
              </w:rPr>
              <w:t>f</w:t>
            </w:r>
            <w:r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  <w:t>г-</w:t>
            </w:r>
            <w:r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en-US"/>
              </w:rPr>
              <w:t>456k</w:t>
            </w:r>
          </w:p>
        </w:tc>
        <w:tc>
          <w:tcPr>
            <w:tcW w:w="1357" w:type="dxa"/>
            <w:vAlign w:val="top"/>
          </w:tcPr>
          <w:p>
            <w:pPr>
              <w:ind w:left="0" w:leftChars="0" w:firstLine="0" w:firstLineChars="0"/>
              <w:jc w:val="center"/>
              <w:rPr>
                <w:rFonts w:hint="default" w:ascii="Times New Roman" w:hAnsi="Times New Roman" w:eastAsia="Helvetica" w:cs="Times New Roman"/>
                <w:color w:val="auto"/>
                <w:kern w:val="2"/>
                <w:sz w:val="28"/>
                <w:szCs w:val="28"/>
                <w:vertAlign w:val="baseline"/>
                <w:lang w:val="ru-RU" w:eastAsia="en-US" w:bidi="ar-SA"/>
                <w14:ligatures w14:val="standardContextual"/>
              </w:rPr>
            </w:pPr>
            <w:r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en-US"/>
              </w:rPr>
              <w:t>f</w:t>
            </w:r>
            <w:r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  <w:t>г-</w:t>
            </w:r>
            <w:r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en-US"/>
              </w:rPr>
              <w:t>456k</w:t>
            </w:r>
          </w:p>
        </w:tc>
        <w:tc>
          <w:tcPr>
            <w:tcW w:w="1035" w:type="dxa"/>
            <w:vAlign w:val="top"/>
          </w:tcPr>
          <w:p>
            <w:pPr>
              <w:ind w:left="0" w:leftChars="0" w:firstLine="0" w:firstLineChars="0"/>
              <w:jc w:val="center"/>
              <w:rPr>
                <w:rFonts w:hint="default" w:ascii="Times New Roman" w:hAnsi="Times New Roman" w:eastAsia="Helvetica" w:cs="Times New Roman"/>
                <w:color w:val="auto"/>
                <w:kern w:val="2"/>
                <w:sz w:val="28"/>
                <w:szCs w:val="28"/>
                <w:vertAlign w:val="baseline"/>
                <w:lang w:val="ru-RU" w:eastAsia="en-US" w:bidi="ar-SA"/>
                <w14:ligatures w14:val="standardContextual"/>
              </w:rPr>
            </w:pPr>
            <w:r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en-US"/>
              </w:rPr>
              <w:t>456k</w:t>
            </w:r>
          </w:p>
        </w:tc>
        <w:tc>
          <w:tcPr>
            <w:tcW w:w="1350" w:type="dxa"/>
            <w:vAlign w:val="top"/>
          </w:tcPr>
          <w:p>
            <w:pPr>
              <w:ind w:left="0" w:leftChars="0" w:firstLine="0" w:firstLineChars="0"/>
              <w:jc w:val="center"/>
              <w:rPr>
                <w:rFonts w:hint="default" w:ascii="Times New Roman" w:hAnsi="Times New Roman" w:eastAsia="Helvetica" w:cs="Times New Roman"/>
                <w:color w:val="auto"/>
                <w:kern w:val="2"/>
                <w:sz w:val="28"/>
                <w:szCs w:val="28"/>
                <w:vertAlign w:val="baseline"/>
                <w:lang w:val="ru-RU" w:eastAsia="en-US" w:bidi="ar-SA"/>
                <w14:ligatures w14:val="standardContextual"/>
              </w:rPr>
            </w:pPr>
            <w:r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en-US"/>
              </w:rPr>
              <w:t>f</w:t>
            </w:r>
            <w:r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  <w:t>г</w:t>
            </w:r>
            <w:r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en-US"/>
              </w:rPr>
              <w:t>+456k</w:t>
            </w:r>
          </w:p>
        </w:tc>
        <w:tc>
          <w:tcPr>
            <w:tcW w:w="1458" w:type="dxa"/>
            <w:vAlign w:val="top"/>
          </w:tcPr>
          <w:p>
            <w:pPr>
              <w:ind w:left="0" w:leftChars="0" w:firstLine="0" w:firstLineChars="0"/>
              <w:jc w:val="center"/>
              <w:rPr>
                <w:rFonts w:hint="default" w:ascii="Times New Roman" w:hAnsi="Times New Roman" w:eastAsia="Helvetica" w:cs="Times New Roman"/>
                <w:color w:val="auto"/>
                <w:kern w:val="2"/>
                <w:sz w:val="28"/>
                <w:szCs w:val="28"/>
                <w:vertAlign w:val="baseline"/>
                <w:lang w:val="ru-RU" w:eastAsia="en-US" w:bidi="ar-SA"/>
                <w14:ligatures w14:val="standardContextual"/>
              </w:rPr>
            </w:pPr>
            <w:r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  <w:t>2</w:t>
            </w:r>
            <w:r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en-US"/>
              </w:rPr>
              <w:t>f</w:t>
            </w:r>
            <w:r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  <w:t>г</w:t>
            </w:r>
            <w:r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en-US"/>
              </w:rPr>
              <w:t>+456k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7" w:type="dxa"/>
          </w:tcPr>
          <w:p>
            <w:pPr>
              <w:ind w:left="0" w:leftChars="0" w:firstLine="0" w:firstLineChars="0"/>
              <w:jc w:val="both"/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en-US"/>
              </w:rPr>
              <w:t>U</w:t>
            </w:r>
            <w:r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  <w:t>пч, В</w:t>
            </w:r>
          </w:p>
        </w:tc>
        <w:tc>
          <w:tcPr>
            <w:tcW w:w="1283" w:type="dxa"/>
          </w:tcPr>
          <w:p>
            <w:pPr>
              <w:ind w:left="0" w:leftChars="0" w:firstLine="0" w:firstLineChars="0"/>
              <w:jc w:val="center"/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  <w:t>10,004</w:t>
            </w:r>
          </w:p>
        </w:tc>
        <w:tc>
          <w:tcPr>
            <w:tcW w:w="1357" w:type="dxa"/>
          </w:tcPr>
          <w:p>
            <w:pPr>
              <w:ind w:left="0" w:leftChars="0" w:firstLine="0" w:firstLineChars="0"/>
              <w:jc w:val="center"/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  <w:t>10,046</w:t>
            </w:r>
          </w:p>
        </w:tc>
        <w:tc>
          <w:tcPr>
            <w:tcW w:w="1035" w:type="dxa"/>
          </w:tcPr>
          <w:p>
            <w:pPr>
              <w:ind w:left="0" w:leftChars="0" w:firstLine="0" w:firstLineChars="0"/>
              <w:jc w:val="center"/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  <w:t>10,017</w:t>
            </w:r>
          </w:p>
        </w:tc>
        <w:tc>
          <w:tcPr>
            <w:tcW w:w="1350" w:type="dxa"/>
          </w:tcPr>
          <w:p>
            <w:pPr>
              <w:ind w:left="0" w:leftChars="0" w:firstLine="0" w:firstLineChars="0"/>
              <w:jc w:val="center"/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  <w:t>10,005</w:t>
            </w:r>
          </w:p>
        </w:tc>
        <w:tc>
          <w:tcPr>
            <w:tcW w:w="1458" w:type="dxa"/>
          </w:tcPr>
          <w:p>
            <w:pPr>
              <w:ind w:left="0" w:leftChars="0" w:firstLine="0" w:firstLineChars="0"/>
              <w:jc w:val="center"/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  <w:t>10,004</w:t>
            </w:r>
          </w:p>
        </w:tc>
      </w:tr>
    </w:tbl>
    <w:p>
      <w:pPr>
        <w:jc w:val="both"/>
        <w:rPr>
          <w:rFonts w:hint="default" w:eastAsia="Helvetica" w:cs="Times New Roman"/>
          <w:color w:val="auto"/>
          <w:sz w:val="28"/>
          <w:szCs w:val="28"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eastAsia="Helvetica" w:cs="Times New Roman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en-US"/>
        </w:rPr>
        <w:drawing>
          <wp:inline distT="0" distB="0" distL="114300" distR="114300">
            <wp:extent cx="5937250" cy="3011805"/>
            <wp:effectExtent l="0" t="0" r="6350" b="7620"/>
            <wp:docPr id="17" name="Изображение 17" descr="Снимок экрана 2023-11-17 в 13.10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Снимок экрана 2023-11-17 в 13.10.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Helvetica" w:cs="Times New Roman"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hint="default" w:cs="Times New Roman"/>
          <w:sz w:val="28"/>
          <w:szCs w:val="28"/>
          <w:lang w:val="en-US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hint="default" w:cs="Times New Roman"/>
          <w:sz w:val="28"/>
          <w:szCs w:val="28"/>
          <w:lang w:val="en-US"/>
        </w:rPr>
        <w:t xml:space="preserve"> </w:t>
      </w:r>
      <w:r>
        <w:rPr>
          <w:rFonts w:hint="default" w:cs="Times New Roman"/>
          <w:sz w:val="28"/>
          <w:szCs w:val="28"/>
          <w:lang w:val="ru-RU"/>
        </w:rPr>
        <w:t>Дискретная зависимость</w:t>
      </w:r>
      <w:r>
        <w:rPr>
          <w:rFonts w:hint="default" w:eastAsia="Helvetica" w:cs="Times New Roman"/>
          <w:color w:val="auto"/>
          <w:sz w:val="28"/>
          <w:szCs w:val="28"/>
          <w:lang w:val="en-US"/>
        </w:rPr>
        <w:t>.</w:t>
      </w:r>
    </w:p>
    <w:p>
      <w:pPr>
        <w:ind w:left="0" w:leftChars="0" w:firstLine="0" w:firstLineChars="0"/>
        <w:jc w:val="both"/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  <w:tab/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 xml:space="preserve">Результатом вычисления (рис. 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  <w:t>14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>) является дискретная зависимость,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>указывающая на существование оптимального значения амплитуды напряжения гетеродина, создающего наибольшее выходное напряжение промежуточной частоты.</w:t>
      </w:r>
    </w:p>
    <w:p>
      <w:pPr>
        <w:jc w:val="both"/>
        <w:rPr>
          <w:rFonts w:hint="default" w:ascii="Times New Roman" w:hAnsi="Times New Roman" w:eastAsia="Helvetica" w:cs="Times New Roman"/>
          <w:b/>
          <w:bCs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b/>
          <w:bCs/>
          <w:color w:val="auto"/>
          <w:sz w:val="28"/>
          <w:szCs w:val="28"/>
          <w:lang w:val="ru-RU"/>
        </w:rPr>
        <w:t>2.2.4.</w:t>
      </w:r>
    </w:p>
    <w:p>
      <w:pPr>
        <w:ind w:left="0" w:leftChars="0" w:firstLine="0" w:firstLineChars="0"/>
        <w:jc w:val="both"/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  <w:drawing>
          <wp:inline distT="0" distB="0" distL="114300" distR="114300">
            <wp:extent cx="5928995" cy="3004185"/>
            <wp:effectExtent l="0" t="0" r="5080" b="5715"/>
            <wp:docPr id="18" name="Изображение 18" descr="Снимок экрана 2023-11-17 в 14.13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Снимок экрана 2023-11-17 в 14.13.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Helvetica" w:cs="Times New Roman"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hint="default" w:cs="Times New Roman"/>
          <w:sz w:val="28"/>
          <w:szCs w:val="28"/>
          <w:lang w:val="en-US"/>
        </w:rPr>
        <w:t>1</w:t>
      </w:r>
      <w:r>
        <w:rPr>
          <w:rFonts w:hint="default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hint="default" w:cs="Times New Roman"/>
          <w:sz w:val="28"/>
          <w:szCs w:val="28"/>
          <w:lang w:val="en-US"/>
        </w:rPr>
        <w:t xml:space="preserve"> </w:t>
      </w:r>
      <w:r>
        <w:rPr>
          <w:rFonts w:hint="default" w:cs="Times New Roman"/>
          <w:sz w:val="28"/>
          <w:szCs w:val="28"/>
          <w:lang w:val="ru-RU"/>
        </w:rPr>
        <w:t>Амплитуда сигнала генератора</w:t>
      </w:r>
      <w:r>
        <w:rPr>
          <w:rFonts w:hint="default" w:eastAsia="Helvetica" w:cs="Times New Roman"/>
          <w:color w:val="auto"/>
          <w:sz w:val="28"/>
          <w:szCs w:val="28"/>
          <w:lang w:val="en-US"/>
        </w:rPr>
        <w:t>.</w:t>
      </w:r>
    </w:p>
    <w:p>
      <w:pPr>
        <w:jc w:val="center"/>
        <w:rPr>
          <w:rFonts w:hint="default" w:eastAsia="Helvetica" w:cs="Times New Roman"/>
          <w:color w:val="auto"/>
          <w:sz w:val="28"/>
          <w:szCs w:val="28"/>
          <w:lang w:val="en-US"/>
        </w:rPr>
      </w:pPr>
    </w:p>
    <w:p>
      <w:pPr>
        <w:jc w:val="center"/>
        <w:rPr>
          <w:rFonts w:hint="default" w:eastAsia="Helvetica" w:cs="Times New Roman"/>
          <w:color w:val="auto"/>
          <w:sz w:val="28"/>
          <w:szCs w:val="28"/>
          <w:lang w:val="en-US"/>
        </w:rPr>
      </w:pPr>
    </w:p>
    <w:p>
      <w:pPr>
        <w:jc w:val="center"/>
        <w:rPr>
          <w:rFonts w:hint="default" w:eastAsia="Helvetica" w:cs="Times New Roman"/>
          <w:color w:val="auto"/>
          <w:sz w:val="28"/>
          <w:szCs w:val="28"/>
          <w:lang w:val="en-US"/>
        </w:rPr>
      </w:pPr>
    </w:p>
    <w:p>
      <w:pPr>
        <w:jc w:val="both"/>
        <w:rPr>
          <w:rFonts w:hint="default" w:eastAsia="Helvetica" w:cs="Times New Roman"/>
          <w:b/>
          <w:bCs/>
          <w:color w:val="auto"/>
          <w:sz w:val="28"/>
          <w:szCs w:val="28"/>
          <w:lang w:val="ru-RU"/>
        </w:rPr>
      </w:pPr>
      <w:r>
        <w:rPr>
          <w:rFonts w:hint="default" w:eastAsia="Helvetica" w:cs="Times New Roman"/>
          <w:b/>
          <w:bCs/>
          <w:color w:val="auto"/>
          <w:sz w:val="28"/>
          <w:szCs w:val="28"/>
          <w:lang w:val="ru-RU"/>
        </w:rPr>
        <w:t>2.2.5</w:t>
      </w:r>
    </w:p>
    <w:p>
      <w:pPr>
        <w:ind w:left="0" w:leftChars="0" w:firstLine="0" w:firstLineChars="0"/>
        <w:jc w:val="both"/>
        <w:rPr>
          <w:rFonts w:hint="default" w:eastAsia="Helvetica" w:cs="Times New Roman"/>
          <w:color w:val="auto"/>
          <w:sz w:val="28"/>
          <w:szCs w:val="28"/>
          <w:lang w:val="ru-RU"/>
        </w:rPr>
      </w:pPr>
      <w:r>
        <w:rPr>
          <w:rFonts w:hint="default" w:eastAsia="Helvetica" w:cs="Times New Roman"/>
          <w:color w:val="auto"/>
          <w:sz w:val="28"/>
          <w:szCs w:val="28"/>
          <w:lang w:val="ru-RU"/>
        </w:rPr>
        <w:drawing>
          <wp:inline distT="0" distB="0" distL="114300" distR="114300">
            <wp:extent cx="5932805" cy="3019425"/>
            <wp:effectExtent l="0" t="0" r="1270" b="0"/>
            <wp:docPr id="19" name="Изображение 19" descr="Снимок экрана 2023-11-17 в 14.57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Снимок экрана 2023-11-17 в 14.57.3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Helvetica" w:cs="Times New Roman"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hint="default" w:cs="Times New Roman"/>
          <w:sz w:val="28"/>
          <w:szCs w:val="28"/>
          <w:lang w:val="en-US"/>
        </w:rPr>
        <w:t>1</w:t>
      </w:r>
      <w:r>
        <w:rPr>
          <w:rFonts w:hint="default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hint="default" w:cs="Times New Roman"/>
          <w:sz w:val="28"/>
          <w:szCs w:val="28"/>
          <w:lang w:val="en-US"/>
        </w:rPr>
        <w:t xml:space="preserve"> </w:t>
      </w:r>
      <w:r>
        <w:rPr>
          <w:rFonts w:hint="default" w:cs="Times New Roman"/>
          <w:sz w:val="28"/>
          <w:szCs w:val="28"/>
          <w:lang w:val="ru-RU"/>
        </w:rPr>
        <w:t>Амплитуда сигнала</w:t>
      </w:r>
      <w:r>
        <w:rPr>
          <w:rFonts w:hint="default" w:eastAsia="Helvetica" w:cs="Times New Roman"/>
          <w:color w:val="auto"/>
          <w:sz w:val="28"/>
          <w:szCs w:val="28"/>
          <w:lang w:val="en-US"/>
        </w:rPr>
        <w:t>.</w:t>
      </w:r>
    </w:p>
    <w:p>
      <w:pPr>
        <w:jc w:val="both"/>
        <w:rPr>
          <w:rFonts w:hint="default" w:eastAsia="Helvetica" w:cs="Times New Roman"/>
          <w:b/>
          <w:bCs/>
          <w:color w:val="auto"/>
          <w:sz w:val="28"/>
          <w:szCs w:val="28"/>
          <w:lang w:val="ru-RU"/>
        </w:rPr>
      </w:pPr>
      <w:r>
        <w:rPr>
          <w:rFonts w:hint="default" w:eastAsia="Helvetica" w:cs="Times New Roman"/>
          <w:b/>
          <w:bCs/>
          <w:color w:val="auto"/>
          <w:sz w:val="28"/>
          <w:szCs w:val="28"/>
          <w:lang w:val="ru-RU"/>
        </w:rPr>
        <w:t>2.2.6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595"/>
        <w:gridCol w:w="1595"/>
        <w:gridCol w:w="1595"/>
        <w:gridCol w:w="1595"/>
        <w:gridCol w:w="1595"/>
        <w:gridCol w:w="15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595" w:type="dxa"/>
          </w:tcPr>
          <w:p>
            <w:pPr>
              <w:ind w:left="0" w:leftChars="0" w:firstLine="0" w:firstLineChars="0"/>
              <w:jc w:val="both"/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  <w:t>Фаза, град</w:t>
            </w:r>
          </w:p>
        </w:tc>
        <w:tc>
          <w:tcPr>
            <w:tcW w:w="1595" w:type="dxa"/>
          </w:tcPr>
          <w:p>
            <w:pPr>
              <w:ind w:left="0" w:leftChars="0" w:firstLine="0" w:firstLineChars="0"/>
              <w:jc w:val="both"/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  <w:t>Е</w:t>
            </w:r>
            <w:r>
              <w:rPr>
                <w:rFonts w:hint="default" w:eastAsia="Helvetica" w:cs="Times New Roman"/>
                <w:color w:val="auto"/>
                <w:sz w:val="16"/>
                <w:szCs w:val="16"/>
                <w:vertAlign w:val="baseline"/>
                <w:lang w:val="ru-RU"/>
              </w:rPr>
              <w:t>0</w:t>
            </w:r>
            <w:r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  <w:t>, В</w:t>
            </w:r>
          </w:p>
        </w:tc>
        <w:tc>
          <w:tcPr>
            <w:tcW w:w="1595" w:type="dxa"/>
          </w:tcPr>
          <w:p>
            <w:pPr>
              <w:ind w:left="0" w:leftChars="0" w:firstLine="0" w:firstLineChars="0"/>
              <w:jc w:val="both"/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en-US"/>
              </w:rPr>
              <w:t>U</w:t>
            </w:r>
            <w:r>
              <w:rPr>
                <w:rFonts w:hint="default" w:eastAsia="Helvetica" w:cs="Times New Roman"/>
                <w:color w:val="auto"/>
                <w:sz w:val="16"/>
                <w:szCs w:val="16"/>
                <w:vertAlign w:val="baseline"/>
                <w:lang w:val="ru-RU"/>
              </w:rPr>
              <w:t>г</w:t>
            </w:r>
            <w:r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  <w:t>,В</w:t>
            </w:r>
          </w:p>
        </w:tc>
        <w:tc>
          <w:tcPr>
            <w:tcW w:w="1595" w:type="dxa"/>
          </w:tcPr>
          <w:p>
            <w:pPr>
              <w:ind w:left="0" w:leftChars="0" w:firstLine="0" w:firstLineChars="0"/>
              <w:jc w:val="both"/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  <w:t>С2, пФ</w:t>
            </w:r>
          </w:p>
        </w:tc>
        <w:tc>
          <w:tcPr>
            <w:tcW w:w="1595" w:type="dxa"/>
          </w:tcPr>
          <w:p>
            <w:pPr>
              <w:ind w:left="0" w:leftChars="0" w:firstLine="0" w:firstLineChars="0"/>
              <w:jc w:val="both"/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  <w:t>П</w:t>
            </w:r>
            <w:r>
              <w:rPr>
                <w:rFonts w:hint="default" w:eastAsia="Helvetica" w:cs="Times New Roman"/>
                <w:color w:val="auto"/>
                <w:sz w:val="16"/>
                <w:szCs w:val="16"/>
                <w:vertAlign w:val="baseline"/>
                <w:lang w:val="ru-RU"/>
              </w:rPr>
              <w:t>0,707</w:t>
            </w:r>
            <w:r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  <w:t>,кГц</w:t>
            </w:r>
          </w:p>
        </w:tc>
        <w:tc>
          <w:tcPr>
            <w:tcW w:w="1596" w:type="dxa"/>
          </w:tcPr>
          <w:p>
            <w:pPr>
              <w:ind w:left="0" w:leftChars="0" w:firstLine="0" w:firstLineChars="0"/>
              <w:jc w:val="both"/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en-US"/>
              </w:rPr>
              <w:t>U</w:t>
            </w:r>
            <w:r>
              <w:rPr>
                <w:rFonts w:hint="default" w:eastAsia="Helvetica" w:cs="Times New Roman"/>
                <w:color w:val="auto"/>
                <w:sz w:val="16"/>
                <w:szCs w:val="16"/>
                <w:vertAlign w:val="baseline"/>
                <w:lang w:val="ru-RU"/>
              </w:rPr>
              <w:t>п/з</w:t>
            </w:r>
            <w:r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  <w:t>,В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595" w:type="dxa"/>
          </w:tcPr>
          <w:p>
            <w:pPr>
              <w:ind w:left="0" w:leftChars="0" w:firstLine="0" w:firstLineChars="0"/>
              <w:jc w:val="both"/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  <w:t>90</w:t>
            </w:r>
          </w:p>
        </w:tc>
        <w:tc>
          <w:tcPr>
            <w:tcW w:w="1595" w:type="dxa"/>
          </w:tcPr>
          <w:p>
            <w:pPr>
              <w:ind w:left="0" w:leftChars="0" w:firstLine="0" w:firstLineChars="0"/>
              <w:jc w:val="both"/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  <w:t>0</w:t>
            </w:r>
          </w:p>
        </w:tc>
        <w:tc>
          <w:tcPr>
            <w:tcW w:w="1595" w:type="dxa"/>
          </w:tcPr>
          <w:p>
            <w:pPr>
              <w:ind w:left="0" w:leftChars="0" w:firstLine="0" w:firstLineChars="0"/>
              <w:jc w:val="both"/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  <w:t>10,01</w:t>
            </w:r>
          </w:p>
        </w:tc>
        <w:tc>
          <w:tcPr>
            <w:tcW w:w="1595" w:type="dxa"/>
          </w:tcPr>
          <w:p>
            <w:pPr>
              <w:ind w:left="0" w:leftChars="0" w:firstLine="0" w:firstLineChars="0"/>
              <w:jc w:val="both"/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  <w:t>323</w:t>
            </w:r>
          </w:p>
        </w:tc>
        <w:tc>
          <w:tcPr>
            <w:tcW w:w="1595" w:type="dxa"/>
          </w:tcPr>
          <w:p>
            <w:pPr>
              <w:ind w:left="0" w:leftChars="0" w:firstLine="0" w:firstLineChars="0"/>
              <w:jc w:val="both"/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  <w:t>459,689</w:t>
            </w:r>
          </w:p>
        </w:tc>
        <w:tc>
          <w:tcPr>
            <w:tcW w:w="1596" w:type="dxa"/>
          </w:tcPr>
          <w:p>
            <w:pPr>
              <w:ind w:left="0" w:leftChars="0" w:firstLine="0" w:firstLineChars="0"/>
              <w:jc w:val="both"/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  <w:t>0,05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95" w:type="dxa"/>
          </w:tcPr>
          <w:p>
            <w:pPr>
              <w:ind w:left="0" w:leftChars="0" w:firstLine="0" w:firstLineChars="0"/>
              <w:jc w:val="both"/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  <w:t>180</w:t>
            </w:r>
          </w:p>
        </w:tc>
        <w:tc>
          <w:tcPr>
            <w:tcW w:w="1595" w:type="dxa"/>
          </w:tcPr>
          <w:p>
            <w:pPr>
              <w:ind w:left="0" w:leftChars="0" w:firstLine="0" w:firstLineChars="0"/>
              <w:jc w:val="both"/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  <w:t>0</w:t>
            </w:r>
          </w:p>
        </w:tc>
        <w:tc>
          <w:tcPr>
            <w:tcW w:w="1595" w:type="dxa"/>
          </w:tcPr>
          <w:p>
            <w:pPr>
              <w:ind w:left="0" w:leftChars="0" w:firstLine="0" w:firstLineChars="0"/>
              <w:jc w:val="both"/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  <w:t>10,01</w:t>
            </w:r>
          </w:p>
        </w:tc>
        <w:tc>
          <w:tcPr>
            <w:tcW w:w="1595" w:type="dxa"/>
          </w:tcPr>
          <w:p>
            <w:pPr>
              <w:ind w:left="0" w:leftChars="0" w:firstLine="0" w:firstLineChars="0"/>
              <w:jc w:val="both"/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  <w:t>323</w:t>
            </w:r>
          </w:p>
        </w:tc>
        <w:tc>
          <w:tcPr>
            <w:tcW w:w="1595" w:type="dxa"/>
          </w:tcPr>
          <w:p>
            <w:pPr>
              <w:ind w:left="0" w:leftChars="0" w:firstLine="0" w:firstLineChars="0"/>
              <w:jc w:val="both"/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  <w:t>459,689</w:t>
            </w:r>
          </w:p>
        </w:tc>
        <w:tc>
          <w:tcPr>
            <w:tcW w:w="1596" w:type="dxa"/>
          </w:tcPr>
          <w:p>
            <w:pPr>
              <w:ind w:left="0" w:leftChars="0" w:firstLine="0" w:firstLineChars="0"/>
              <w:jc w:val="both"/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eastAsia="Helvetica" w:cs="Times New Roman"/>
                <w:color w:val="auto"/>
                <w:sz w:val="28"/>
                <w:szCs w:val="28"/>
                <w:vertAlign w:val="baseline"/>
                <w:lang w:val="ru-RU"/>
              </w:rPr>
              <w:t>0,05</w:t>
            </w:r>
          </w:p>
        </w:tc>
      </w:tr>
    </w:tbl>
    <w:p>
      <w:pPr>
        <w:ind w:left="0" w:leftChars="0" w:firstLine="0" w:firstLineChars="0"/>
        <w:jc w:val="both"/>
        <w:rPr>
          <w:rFonts w:hint="default" w:eastAsia="Helvetica" w:cs="Times New Roman"/>
          <w:color w:val="auto"/>
          <w:sz w:val="28"/>
          <w:szCs w:val="28"/>
          <w:lang w:val="ru-RU"/>
        </w:rPr>
      </w:pPr>
    </w:p>
    <w:p>
      <w:pPr>
        <w:ind w:left="0" w:leftChars="0" w:firstLine="0" w:firstLineChars="0"/>
        <w:jc w:val="both"/>
        <w:rPr>
          <w:rFonts w:hint="default" w:eastAsia="Helvetica" w:cs="Times New Roman"/>
          <w:b/>
          <w:bCs/>
          <w:color w:val="auto"/>
          <w:sz w:val="28"/>
          <w:szCs w:val="28"/>
          <w:lang w:val="ru-RU"/>
        </w:rPr>
      </w:pPr>
      <w:r>
        <w:rPr>
          <w:rFonts w:hint="default" w:eastAsia="Helvetica" w:cs="Times New Roman"/>
          <w:b/>
          <w:bCs/>
          <w:color w:val="auto"/>
          <w:sz w:val="28"/>
          <w:szCs w:val="28"/>
          <w:lang w:val="ru-RU"/>
        </w:rPr>
        <w:t>Вывод:</w:t>
      </w:r>
    </w:p>
    <w:p>
      <w:pPr>
        <w:jc w:val="both"/>
        <w:rPr>
          <w:rFonts w:hint="default" w:eastAsia="Helvetica" w:cs="Times New Roman"/>
          <w:color w:val="auto"/>
          <w:sz w:val="28"/>
          <w:szCs w:val="28"/>
          <w:lang w:val="ru-RU"/>
        </w:rPr>
      </w:pPr>
      <w:r>
        <w:rPr>
          <w:rFonts w:hint="default" w:eastAsia="Helvetica" w:cs="Times New Roman"/>
          <w:color w:val="auto"/>
          <w:sz w:val="28"/>
          <w:szCs w:val="28"/>
          <w:lang w:val="ru-RU"/>
        </w:rPr>
        <w:t xml:space="preserve">В данной работе исследованы основные параметры и характеристики преобразователя частоты на биполярном транзисторе с использованием </w:t>
      </w:r>
      <w:r>
        <w:rPr>
          <w:rFonts w:hint="default" w:eastAsia="Helvetica" w:cs="Times New Roman"/>
          <w:color w:val="auto"/>
          <w:sz w:val="28"/>
          <w:szCs w:val="28"/>
          <w:lang w:val="en-US"/>
        </w:rPr>
        <w:t xml:space="preserve">MicroCAP. </w:t>
      </w:r>
      <w:r>
        <w:rPr>
          <w:rFonts w:hint="default" w:eastAsia="Helvetica" w:cs="Times New Roman"/>
          <w:color w:val="auto"/>
          <w:sz w:val="28"/>
          <w:szCs w:val="28"/>
          <w:lang w:val="ru-RU"/>
        </w:rPr>
        <w:t>По итогу работы я разобрался в устройстве пробразователя частоты и научился его моделировать.</w:t>
      </w:r>
    </w:p>
    <w:p>
      <w:pPr>
        <w:ind w:left="0" w:leftChars="0" w:firstLine="0" w:firstLineChars="0"/>
        <w:jc w:val="both"/>
        <w:rPr>
          <w:rFonts w:hint="default" w:eastAsia="Helvetica" w:cs="Times New Roman"/>
          <w:color w:val="auto"/>
          <w:sz w:val="28"/>
          <w:szCs w:val="28"/>
          <w:lang w:val="en-US"/>
        </w:rPr>
      </w:pPr>
      <w:bookmarkStart w:id="0" w:name="_GoBack"/>
      <w:bookmarkEnd w:id="0"/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leftChars="0" w:right="0" w:rightChars="0"/>
        <w:jc w:val="both"/>
        <w:rPr>
          <w:rFonts w:hint="default" w:eastAsia="Helvetica" w:cs="Times New Roman"/>
          <w:color w:val="auto"/>
          <w:sz w:val="28"/>
          <w:szCs w:val="28"/>
          <w:lang w:val="en-US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leftChars="0" w:right="0" w:rightChars="0"/>
        <w:jc w:val="both"/>
        <w:rPr>
          <w:rFonts w:hint="default" w:ascii="Times New Roman" w:hAnsi="Times New Roman" w:eastAsia="Helvetica" w:cs="Times New Roman"/>
          <w:color w:val="auto"/>
          <w:sz w:val="28"/>
          <w:szCs w:val="28"/>
          <w:lang w:val="en-US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jc w:val="both"/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</w:pPr>
    </w:p>
    <w:p>
      <w:pPr>
        <w:pStyle w:val="5"/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rdia New">
    <w:altName w:val="Microsoft Sans Serif"/>
    <w:panose1 w:val="020B0304020202020204"/>
    <w:charset w:val="DE"/>
    <w:family w:val="swiss"/>
    <w:pitch w:val="default"/>
    <w:sig w:usb0="00000000" w:usb1="00000000" w:usb2="00000000" w:usb3="00000000" w:csb0="0001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icrosoft Sans Serif">
    <w:panose1 w:val="020B0604020202020204"/>
    <w:charset w:val="00"/>
    <w:family w:val="auto"/>
    <w:pitch w:val="default"/>
    <w:sig w:usb0="E5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rdia New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DB60D98"/>
    <w:multiLevelType w:val="singleLevel"/>
    <w:tmpl w:val="FDB60D98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72D0C"/>
    <w:rsid w:val="000B2DE7"/>
    <w:rsid w:val="001B0BA4"/>
    <w:rsid w:val="001C1B04"/>
    <w:rsid w:val="00226BE6"/>
    <w:rsid w:val="00241B0D"/>
    <w:rsid w:val="002C4085"/>
    <w:rsid w:val="0050341C"/>
    <w:rsid w:val="00646920"/>
    <w:rsid w:val="0065032E"/>
    <w:rsid w:val="006626B2"/>
    <w:rsid w:val="0072565A"/>
    <w:rsid w:val="00787518"/>
    <w:rsid w:val="00787868"/>
    <w:rsid w:val="007A1FA7"/>
    <w:rsid w:val="008B7880"/>
    <w:rsid w:val="00900E75"/>
    <w:rsid w:val="009050EE"/>
    <w:rsid w:val="009065AF"/>
    <w:rsid w:val="00A57B7B"/>
    <w:rsid w:val="00AA1698"/>
    <w:rsid w:val="00AE1792"/>
    <w:rsid w:val="00C205C6"/>
    <w:rsid w:val="00C51119"/>
    <w:rsid w:val="00C61D2C"/>
    <w:rsid w:val="00CF5079"/>
    <w:rsid w:val="00DD6868"/>
    <w:rsid w:val="00E17845"/>
    <w:rsid w:val="00E57077"/>
    <w:rsid w:val="00EA2F16"/>
    <w:rsid w:val="00F357B9"/>
    <w:rsid w:val="00F56D71"/>
    <w:rsid w:val="00F9166D"/>
    <w:rsid w:val="00FD5912"/>
    <w:rsid w:val="05B6606D"/>
    <w:rsid w:val="111C2743"/>
    <w:rsid w:val="12DA1C46"/>
    <w:rsid w:val="14604CC9"/>
    <w:rsid w:val="21E74B01"/>
    <w:rsid w:val="236941EB"/>
    <w:rsid w:val="401C2874"/>
    <w:rsid w:val="4ADC25E2"/>
    <w:rsid w:val="4E8D7E6C"/>
    <w:rsid w:val="4F944ADB"/>
    <w:rsid w:val="56EC4862"/>
    <w:rsid w:val="5A290E71"/>
    <w:rsid w:val="61075D34"/>
    <w:rsid w:val="62665C09"/>
    <w:rsid w:val="6B8F06D6"/>
    <w:rsid w:val="728E34E1"/>
    <w:rsid w:val="769F58DC"/>
    <w:rsid w:val="7D2A0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  <w:ind w:firstLine="709"/>
      <w:jc w:val="both"/>
    </w:pPr>
    <w:rPr>
      <w:rFonts w:ascii="Times New Roman" w:hAnsi="Times New Roman" w:eastAsiaTheme="minorHAnsi" w:cstheme="minorBidi"/>
      <w:kern w:val="2"/>
      <w:sz w:val="28"/>
      <w:szCs w:val="22"/>
      <w:lang w:val="ru-RU" w:eastAsia="en-US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2"/>
    <w:qFormat/>
    <w:uiPriority w:val="0"/>
    <w:rPr>
      <w:i/>
      <w:iCs/>
    </w:rPr>
  </w:style>
  <w:style w:type="paragraph" w:styleId="5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6">
    <w:name w:val="Table Grid"/>
    <w:basedOn w:val="3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Дз заголовок Знак"/>
    <w:basedOn w:val="2"/>
    <w:link w:val="8"/>
    <w:qFormat/>
    <w:locked/>
    <w:uiPriority w:val="0"/>
    <w:rPr>
      <w:rFonts w:ascii="Times New Roman" w:hAnsi="Times New Roman" w:cs="Times New Roman"/>
      <w:sz w:val="28"/>
    </w:rPr>
  </w:style>
  <w:style w:type="paragraph" w:customStyle="1" w:styleId="8">
    <w:name w:val="Дз заголовок"/>
    <w:basedOn w:val="1"/>
    <w:link w:val="7"/>
    <w:qFormat/>
    <w:uiPriority w:val="0"/>
    <w:pPr>
      <w:spacing w:line="254" w:lineRule="auto"/>
      <w:jc w:val="center"/>
    </w:pPr>
    <w:rPr>
      <w:rFonts w:cs="Times New Roman"/>
    </w:rPr>
  </w:style>
  <w:style w:type="character" w:styleId="9">
    <w:name w:val="Placeholder Text"/>
    <w:basedOn w:val="2"/>
    <w:semiHidden/>
    <w:qFormat/>
    <w:uiPriority w:val="99"/>
    <w:rPr>
      <w:color w:val="808080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225</Words>
  <Characters>1285</Characters>
  <Lines>10</Lines>
  <Paragraphs>3</Paragraphs>
  <TotalTime>2</TotalTime>
  <ScaleCrop>false</ScaleCrop>
  <LinksUpToDate>false</LinksUpToDate>
  <CharactersWithSpaces>1507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2023-09-23T06:18:00Z</dcterms:created>
  <dc:creator>Денис Лобанов</dc:creator>
  <cp:lastModifiedBy>WPS_1696586965</cp:lastModifiedBy>
  <dcterms:modified xsi:type="dcterms:W3CDTF">2023-11-17T12:11:11Z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1049-12.2.0.13215</vt:lpwstr>
  </property>
  <property fmtid="{D5CDD505-2E9C-101B-9397-08002B2CF9AE}" pid="3" name="ICV">
    <vt:lpwstr>56164C6215B74C94A06A4D494446036B_12</vt:lpwstr>
  </property>
</Properties>
</file>