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0C35" w14:textId="77777777" w:rsidR="005A0912" w:rsidRDefault="005A0912" w:rsidP="005A0912">
      <w:pPr>
        <w:pStyle w:val="a0"/>
      </w:pPr>
      <w:r>
        <w:t>Московский государственный технический университет им. Н.Э. Баумана</w:t>
      </w:r>
    </w:p>
    <w:p w14:paraId="32233734" w14:textId="77777777" w:rsidR="005A0912" w:rsidRDefault="005A0912" w:rsidP="005A0912">
      <w:pPr>
        <w:pStyle w:val="a0"/>
      </w:pPr>
      <w:r>
        <w:t>Факультет «Радиоэлектроника и лазерная техника (РЛ)»</w:t>
      </w:r>
    </w:p>
    <w:p w14:paraId="0C099997" w14:textId="77777777" w:rsidR="005A0912" w:rsidRDefault="005A0912" w:rsidP="005A0912">
      <w:pPr>
        <w:pStyle w:val="a0"/>
        <w:spacing w:after="0"/>
      </w:pPr>
      <w:r>
        <w:t>Кафедра «Технология приборостроения (РЛ6)»</w:t>
      </w:r>
    </w:p>
    <w:p w14:paraId="6755E535" w14:textId="77777777" w:rsidR="005A0912" w:rsidRDefault="005A0912" w:rsidP="005A0912">
      <w:pPr>
        <w:pStyle w:val="a0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6EE08C54" wp14:editId="37746D53">
                <wp:extent cx="6921500" cy="42545"/>
                <wp:effectExtent l="9525" t="9525" r="12700" b="5080"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710CF3" id="Прямая соединительная линия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ZQDQIAAMkDAAAOAAAAZHJzL2Uyb0RvYy54bWysU81uEzEQviPxDpbvZHdDU5VVNj2kKpcC&#10;kVoewPF6sxb+k+1kNzfgjJRH4BU4FKlSaZ9h940Ye5NA4YbwwbK/mfk88814et5KgTbMOq5VgbNR&#10;ihFTVJdcrQr8/ubyxRlGzhNVEqEVK/CWOXw+e/5s2picjXWtRcksAhLl8sYUuPbe5EniaM0kcSNt&#10;mAJjpa0kHq52lZSWNMAuRTJO09Ok0bY0VlPmHKAXgxHPIn9VMerfVZVjHokCQ24+7jbuy7AnsynJ&#10;V5aYmtN9GuQfspCEK3j0SHVBPEFry/+ikpxa7XTlR1TLRFcVpyzWANVk6R/VXNfEsFgLiOPMUSb3&#10;/2jp283CIl5C7zBSREKLuq/9x37X/ei+9TvUf+oeu+/dbXfXPXR3/Wc43/df4ByM3f0e3qEsKNkY&#10;lwPhXC1s0IK26tpcafrBIaXnNVErFiu62Rp4JkYkT0LCxRnIZ9m80SX4kLXXUda2sjJQgmCojd3b&#10;HrvHWo8ogKevxtkkhSZTsJ2MJyeTkFNC8kOwsc6/ZlqicCiw4CqIS3KyuXJ+cD24BFjpSy5EHBCh&#10;UAMPvJykMcBpwctgDG5xVNlcWLQhMGS+zaKPWEuoYcCyNKxh1gCHiRzwCEGCR4qY7hN2yT38D8Fl&#10;gc+OLBAiFPge9BqUX+pyu7ChjoDDvES2/WyHgfz9Hr1+/cDZTwAAAP//AwBQSwMEFAAGAAgAAAAh&#10;APR1G4HbAAAABAEAAA8AAABkcnMvZG93bnJldi54bWxMj0FLw0AQhe+C/2EZwYvYXRWjxmyKBHrx&#10;INhI8TjNTrPB7GzIbpv037v1Ui8PHm9475tiObteHGgMnWcNdwsFgrjxpuNWw1e9un0GESKywd4z&#10;aThSgGV5eVFgbvzEn3RYx1akEg45arAxDrmUobHkMCz8QJyynR8dxmTHVpoRp1TuenmvVCYddpwW&#10;LA5UWWp+1nun4bu9eVhtaq6nKn7sMjsfN++PldbXV/PbK4hIczwfwwk/oUOZmLZ+zyaIXkN6JP7p&#10;KVMvKvmthuwJZFnI//DlLwAAAP//AwBQSwECLQAUAAYACAAAACEAtoM4kv4AAADhAQAAEwAAAAAA&#10;AAAAAAAAAAAAAAAAW0NvbnRlbnRfVHlwZXNdLnhtbFBLAQItABQABgAIAAAAIQA4/SH/1gAAAJQB&#10;AAALAAAAAAAAAAAAAAAAAC8BAABfcmVscy8ucmVsc1BLAQItABQABgAIAAAAIQCeQuZQDQIAAMkD&#10;AAAOAAAAAAAAAAAAAAAAAC4CAABkcnMvZTJvRG9jLnhtbFBLAQItABQABgAIAAAAIQD0dRuB2wAA&#10;AAQBAAAPAAAAAAAAAAAAAAAAAGcEAABkcnMvZG93bnJldi54bWxQSwUGAAAAAAQABADzAAAAbwUA&#10;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5471AA9" w14:textId="77777777" w:rsidR="005A0912" w:rsidRDefault="005A0912" w:rsidP="005A0912">
      <w:pPr>
        <w:pStyle w:val="a0"/>
      </w:pPr>
    </w:p>
    <w:p w14:paraId="73D6C19F" w14:textId="77777777" w:rsidR="005A0912" w:rsidRDefault="005A0912" w:rsidP="005A0912">
      <w:pPr>
        <w:pStyle w:val="a0"/>
      </w:pPr>
    </w:p>
    <w:p w14:paraId="10CEF71D" w14:textId="77777777" w:rsidR="005A0912" w:rsidRDefault="005A0912" w:rsidP="005A0912">
      <w:pPr>
        <w:pStyle w:val="a0"/>
      </w:pPr>
    </w:p>
    <w:p w14:paraId="6EEABADF" w14:textId="3BB027F9" w:rsidR="005A0912" w:rsidRDefault="005A0912" w:rsidP="005A0912">
      <w:pPr>
        <w:pStyle w:val="a0"/>
      </w:pPr>
      <w:r>
        <w:t xml:space="preserve">Задача №2 </w:t>
      </w:r>
    </w:p>
    <w:p w14:paraId="6FFA4782" w14:textId="3049F902" w:rsidR="00C415C6" w:rsidRDefault="00C415C6" w:rsidP="005A0912">
      <w:pPr>
        <w:pStyle w:val="a0"/>
      </w:pPr>
      <w:r>
        <w:t>Глава №8</w:t>
      </w:r>
    </w:p>
    <w:p w14:paraId="3E0FE4B7" w14:textId="50FF7D80" w:rsidR="005A0912" w:rsidRDefault="005A0912" w:rsidP="005A0912">
      <w:pPr>
        <w:pStyle w:val="a0"/>
      </w:pPr>
      <w:r>
        <w:t>по дисциплине «</w:t>
      </w:r>
      <w:r w:rsidR="00F47D79" w:rsidRPr="00F47D79">
        <w:t>Устройства генерирования и формирования сигналов</w:t>
      </w:r>
      <w:r>
        <w:t>»</w:t>
      </w:r>
    </w:p>
    <w:p w14:paraId="02C602F2" w14:textId="77777777" w:rsidR="005A0912" w:rsidRDefault="005A0912" w:rsidP="005A0912">
      <w:pPr>
        <w:pStyle w:val="a0"/>
      </w:pPr>
    </w:p>
    <w:p w14:paraId="016BB5D1" w14:textId="77777777" w:rsidR="005A0912" w:rsidRDefault="005A0912" w:rsidP="005A0912">
      <w:pPr>
        <w:pStyle w:val="a0"/>
      </w:pPr>
    </w:p>
    <w:p w14:paraId="1C2AB360" w14:textId="77777777" w:rsidR="005A0912" w:rsidRDefault="005A0912" w:rsidP="005A0912">
      <w:pPr>
        <w:pStyle w:val="a0"/>
      </w:pPr>
    </w:p>
    <w:p w14:paraId="2D3026F0" w14:textId="77777777" w:rsidR="005A0912" w:rsidRDefault="005A0912" w:rsidP="005A0912">
      <w:pPr>
        <w:pStyle w:val="a0"/>
      </w:pPr>
    </w:p>
    <w:p w14:paraId="2B528D4F" w14:textId="77777777" w:rsidR="005A0912" w:rsidRDefault="005A0912" w:rsidP="005A0912">
      <w:pPr>
        <w:pStyle w:val="a0"/>
      </w:pPr>
      <w:r>
        <w:t>Выполнил группы РЛ6-71</w:t>
      </w:r>
    </w:p>
    <w:p w14:paraId="1903CFCE" w14:textId="77777777" w:rsidR="005A0912" w:rsidRDefault="005A0912" w:rsidP="005A0912">
      <w:pPr>
        <w:pStyle w:val="a0"/>
      </w:pPr>
      <w:r>
        <w:t>Андреев М.А.</w:t>
      </w:r>
    </w:p>
    <w:p w14:paraId="4247C13A" w14:textId="77777777" w:rsidR="005A0912" w:rsidRDefault="005A0912" w:rsidP="005A0912">
      <w:pPr>
        <w:pStyle w:val="a0"/>
      </w:pPr>
    </w:p>
    <w:p w14:paraId="55CCB6C8" w14:textId="77777777" w:rsidR="005A0912" w:rsidRDefault="005A0912" w:rsidP="005A0912">
      <w:pPr>
        <w:pStyle w:val="a0"/>
      </w:pPr>
      <w:r>
        <w:t>Пр</w:t>
      </w:r>
      <w:r>
        <w:rPr>
          <w:rStyle w:val="Emphasis"/>
          <w:i w:val="0"/>
          <w:iCs w:val="0"/>
        </w:rPr>
        <w:t>е</w:t>
      </w:r>
      <w:r w:rsidRPr="00BB3D7C">
        <w:rPr>
          <w:rStyle w:val="Emphasis"/>
          <w:i w:val="0"/>
          <w:iCs w:val="0"/>
        </w:rPr>
        <w:t>подаватель</w:t>
      </w:r>
      <w:r>
        <w:rPr>
          <w:rStyle w:val="Emphasis"/>
        </w:rPr>
        <w:t xml:space="preserve"> </w:t>
      </w:r>
      <w:r>
        <w:t>Дмитриев Д.Д.</w:t>
      </w:r>
    </w:p>
    <w:p w14:paraId="298CFD9C" w14:textId="77777777" w:rsidR="005A0912" w:rsidRDefault="005A0912" w:rsidP="005A0912">
      <w:pPr>
        <w:pStyle w:val="a0"/>
      </w:pPr>
    </w:p>
    <w:p w14:paraId="20EA132E" w14:textId="77777777" w:rsidR="005A0912" w:rsidRDefault="005A0912" w:rsidP="005A0912">
      <w:pPr>
        <w:pStyle w:val="a0"/>
      </w:pPr>
    </w:p>
    <w:p w14:paraId="4EEE8674" w14:textId="77777777" w:rsidR="005A0912" w:rsidRDefault="005A0912" w:rsidP="005A0912">
      <w:pPr>
        <w:pStyle w:val="a0"/>
      </w:pPr>
    </w:p>
    <w:p w14:paraId="2FA8F991" w14:textId="77777777" w:rsidR="005A0912" w:rsidRDefault="005A0912" w:rsidP="005A0912">
      <w:pPr>
        <w:pStyle w:val="a0"/>
      </w:pPr>
    </w:p>
    <w:p w14:paraId="007AF8F6" w14:textId="77777777" w:rsidR="005A0912" w:rsidRDefault="005A0912" w:rsidP="005A0912">
      <w:pPr>
        <w:pStyle w:val="a0"/>
      </w:pPr>
    </w:p>
    <w:p w14:paraId="08AD9B36" w14:textId="77777777" w:rsidR="005A0912" w:rsidRDefault="005A0912" w:rsidP="005A0912">
      <w:pPr>
        <w:pStyle w:val="a0"/>
        <w:rPr>
          <w:rStyle w:val="Emphasis"/>
          <w:i w:val="0"/>
          <w:iCs w:val="0"/>
        </w:rPr>
      </w:pPr>
    </w:p>
    <w:p w14:paraId="07280FAF" w14:textId="77777777" w:rsidR="005A0912" w:rsidRDefault="005A0912" w:rsidP="005A0912">
      <w:pPr>
        <w:pStyle w:val="a0"/>
        <w:rPr>
          <w:rStyle w:val="Emphasis"/>
          <w:i w:val="0"/>
          <w:iCs w:val="0"/>
        </w:rPr>
      </w:pPr>
    </w:p>
    <w:p w14:paraId="44E9701A" w14:textId="77777777" w:rsidR="005A0912" w:rsidRDefault="005A0912" w:rsidP="00D70539">
      <w:pPr>
        <w:pStyle w:val="a0"/>
        <w:ind w:firstLine="0"/>
        <w:jc w:val="both"/>
      </w:pPr>
    </w:p>
    <w:p w14:paraId="25E3AC9B" w14:textId="2A616FDB" w:rsidR="00D4130F" w:rsidRPr="00D4130F" w:rsidRDefault="005A0912" w:rsidP="00D4130F">
      <w:pPr>
        <w:ind w:firstLine="0"/>
        <w:jc w:val="center"/>
      </w:pPr>
      <w:r>
        <w:t>Москва, 2023</w:t>
      </w:r>
    </w:p>
    <w:p w14:paraId="45A881D5" w14:textId="04CFCBEB" w:rsidR="00D4130F" w:rsidRDefault="00D70539" w:rsidP="00E355D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53A0F4" wp14:editId="5E785DAD">
            <wp:extent cx="3899002" cy="449254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564" cy="4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11DE" w14:textId="697E5C23" w:rsidR="00D4130F" w:rsidRPr="00D4130F" w:rsidRDefault="00D4130F" w:rsidP="00D4130F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14:paraId="7EB9BC83" w14:textId="0A64C9C5" w:rsidR="00D4130F" w:rsidRDefault="00D4130F" w:rsidP="00D4130F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Решение:</w:t>
      </w:r>
    </w:p>
    <w:p w14:paraId="579D4F93" w14:textId="1C4757CA" w:rsidR="00E355D0" w:rsidRPr="00E355D0" w:rsidRDefault="00E355D0" w:rsidP="00D4130F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По определению выходного сигнала линейной стационарной системы:</w:t>
      </w:r>
    </w:p>
    <w:p w14:paraId="1899FF8E" w14:textId="04A9F400" w:rsidR="00D4130F" w:rsidRPr="00E355D0" w:rsidRDefault="00D4130F" w:rsidP="00D4130F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h(t-τ)</m:t>
              </m:r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  <w:lang w:val="en-US"/>
            </w:rPr>
            <m:t xml:space="preserve"> (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7026471" w14:textId="32809E0E" w:rsidR="00E355D0" w:rsidRDefault="00E355D0" w:rsidP="00D4130F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условии сказано:</w:t>
      </w:r>
    </w:p>
    <w:p w14:paraId="2D594232" w14:textId="7BC07EA5" w:rsidR="00E355D0" w:rsidRPr="000374F7" w:rsidRDefault="00E355D0" w:rsidP="00E355D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  <m:r>
                <w:rPr>
                  <w:rFonts w:ascii="Cambria Math" w:hAnsi="Cambria Math"/>
                  <w:lang w:val="en-US"/>
                </w:rPr>
                <m:t xml:space="preserve"> (2)</m:t>
              </m:r>
            </m:e>
          </m:nary>
        </m:oMath>
      </m:oMathPara>
    </w:p>
    <w:p w14:paraId="22C7780E" w14:textId="6334BA03" w:rsidR="000374F7" w:rsidRDefault="000374F7" w:rsidP="00E355D0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Необходимо изменить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)</m:t>
        </m:r>
      </m:oMath>
      <w:r w:rsidR="008B3816">
        <w:rPr>
          <w:rFonts w:eastAsiaTheme="minorEastAsia"/>
        </w:rPr>
        <w:t xml:space="preserve"> так</w:t>
      </w:r>
      <w:r w:rsidR="001615C9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чтобы</w:t>
      </w:r>
      <w:proofErr w:type="gramEnd"/>
      <w:r>
        <w:rPr>
          <w:rFonts w:eastAsiaTheme="minorEastAsia"/>
        </w:rPr>
        <w:t xml:space="preserve"> подставив его в (1) мы получили (2).</w:t>
      </w:r>
    </w:p>
    <w:p w14:paraId="62B94A70" w14:textId="6D1C365B" w:rsidR="000374F7" w:rsidRPr="000374F7" w:rsidRDefault="000374F7" w:rsidP="00E355D0">
      <w:pPr>
        <w:ind w:firstLine="0"/>
        <w:rPr>
          <w:rFonts w:eastAsiaTheme="minorEastAsia"/>
          <w:iCs/>
        </w:rPr>
      </w:pPr>
      <w:r>
        <w:rPr>
          <w:rFonts w:eastAsiaTheme="minorEastAsia"/>
        </w:rPr>
        <w:t>Найдем различия между (1) и (2):</w:t>
      </w:r>
    </w:p>
    <w:p w14:paraId="212E2888" w14:textId="3D62ED08" w:rsidR="001071B3" w:rsidRPr="001071B3" w:rsidRDefault="001071B3" w:rsidP="001071B3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(1) нет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rFonts w:eastAsiaTheme="minorEastAsia"/>
        </w:rPr>
        <w:t xml:space="preserve"> =</w:t>
      </w:r>
      <w:r w:rsidRPr="001071B3">
        <w:rPr>
          <w:rFonts w:eastAsiaTheme="minorEastAsia"/>
        </w:rPr>
        <w:t xml:space="preserve">&gt; </w:t>
      </w:r>
      <w:r>
        <w:rPr>
          <w:rFonts w:eastAsiaTheme="minorEastAsia"/>
        </w:rPr>
        <w:t xml:space="preserve">в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должно входить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rFonts w:eastAsiaTheme="minorEastAsia"/>
        </w:rPr>
        <w:t>.</w:t>
      </w:r>
    </w:p>
    <w:p w14:paraId="172C3376" w14:textId="038D979B" w:rsidR="001071B3" w:rsidRPr="001071B3" w:rsidRDefault="001071B3" w:rsidP="001071B3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Пределы интегрирования.</w:t>
      </w:r>
    </w:p>
    <w:p w14:paraId="69FDBE98" w14:textId="7FE53225" w:rsidR="001071B3" w:rsidRDefault="001071B3" w:rsidP="001071B3">
      <w:pPr>
        <w:pStyle w:val="ListParagraph"/>
        <w:ind w:firstLine="0"/>
        <w:rPr>
          <w:rFonts w:eastAsiaTheme="minorEastAsia"/>
        </w:rPr>
      </w:pPr>
      <w:r>
        <w:rPr>
          <w:rFonts w:eastAsiaTheme="minorEastAsia"/>
        </w:rPr>
        <w:t xml:space="preserve">Сигнал должен начинаться в момент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=t-T</m:t>
        </m:r>
      </m:oMath>
      <w:r>
        <w:rPr>
          <w:rFonts w:eastAsiaTheme="minorEastAsia"/>
        </w:rPr>
        <w:t xml:space="preserve">, а заканчиваться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=t</m:t>
        </m:r>
      </m:oMath>
      <w:r w:rsidRPr="001071B3">
        <w:rPr>
          <w:rFonts w:eastAsiaTheme="minorEastAsia"/>
        </w:rPr>
        <w:t>.</w:t>
      </w:r>
    </w:p>
    <w:p w14:paraId="16C1BF03" w14:textId="20623F54" w:rsidR="001071B3" w:rsidRDefault="001071B3" w:rsidP="001071B3">
      <w:pPr>
        <w:pStyle w:val="ListParagraph"/>
        <w:ind w:firstLine="0"/>
        <w:rPr>
          <w:rFonts w:eastAsiaTheme="minorEastAsia"/>
        </w:rPr>
      </w:pPr>
      <w:r>
        <w:rPr>
          <w:rFonts w:eastAsiaTheme="minorEastAsia"/>
        </w:rPr>
        <w:t>Значит под интегралом должны стоять Хэвисайды (функции включения):</w:t>
      </w:r>
    </w:p>
    <w:p w14:paraId="742440C5" w14:textId="019C4113" w:rsidR="001071B3" w:rsidRPr="001071B3" w:rsidRDefault="001071B3" w:rsidP="001071B3">
      <w:pPr>
        <w:pStyle w:val="ListParagraph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-σ(τ-t)</m:t>
          </m:r>
        </m:oMath>
      </m:oMathPara>
    </w:p>
    <w:p w14:paraId="62791D8A" w14:textId="173A9DED" w:rsidR="001071B3" w:rsidRPr="001071B3" w:rsidRDefault="001071B3" w:rsidP="001071B3">
      <w:pPr>
        <w:pStyle w:val="ListParagraph"/>
        <w:ind w:firstLine="0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(σ(τ-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)-σ(τ-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))f(t)dτ=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;</m:t>
          </m:r>
        </m:oMath>
      </m:oMathPara>
    </w:p>
    <w:p w14:paraId="4937FF27" w14:textId="42A8E998" w:rsidR="001071B3" w:rsidRPr="00C211EC" w:rsidRDefault="001071B3" w:rsidP="001071B3">
      <w:pPr>
        <w:pStyle w:val="ListParagraph"/>
        <w:ind w:firstLine="0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(σ(τ-</m:t>
              </m:r>
            </m:e>
          </m:nary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t-T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)-σ(τ-t))f(t)dτ=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t-T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2B76DBF1" w14:textId="06D2320E" w:rsidR="001071B3" w:rsidRDefault="001071B3" w:rsidP="001071B3">
      <w:pPr>
        <w:pStyle w:val="ListParagraph"/>
        <w:ind w:firstLine="0"/>
        <w:rPr>
          <w:rFonts w:eastAsiaTheme="minorEastAsia"/>
        </w:rPr>
      </w:pPr>
      <w:r>
        <w:rPr>
          <w:rFonts w:eastAsiaTheme="minorEastAsia"/>
        </w:rPr>
        <w:t>Отсюда получаем общий вид:</w:t>
      </w:r>
    </w:p>
    <w:p w14:paraId="48D6E960" w14:textId="7EAB066B" w:rsidR="001071B3" w:rsidRPr="00CA10BB" w:rsidRDefault="001071B3" w:rsidP="001071B3">
      <w:pPr>
        <w:pStyle w:val="ListParagraph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(σ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τ-t</m:t>
              </m:r>
            </m:e>
          </m:d>
          <m:r>
            <w:rPr>
              <w:rFonts w:ascii="Cambria Math" w:eastAsiaTheme="minorEastAsia" w:hAnsi="Cambria Math"/>
            </w:rPr>
            <m:t xml:space="preserve"> (3)</m:t>
          </m:r>
        </m:oMath>
      </m:oMathPara>
    </w:p>
    <w:p w14:paraId="02222877" w14:textId="2F18E4E6" w:rsidR="00CA10BB" w:rsidRDefault="00CA10BB" w:rsidP="001071B3">
      <w:pPr>
        <w:pStyle w:val="ListParagraph"/>
        <w:ind w:firstLine="0"/>
        <w:rPr>
          <w:rFonts w:eastAsiaTheme="minorEastAsia"/>
        </w:rPr>
      </w:pPr>
      <w:r>
        <w:rPr>
          <w:rFonts w:eastAsiaTheme="minorEastAsia"/>
        </w:rPr>
        <w:t>Чтобы получить общий вид импульсной характеристики нужно сделать замену:</w:t>
      </w:r>
    </w:p>
    <w:p w14:paraId="107A134A" w14:textId="77777777" w:rsidR="001249B8" w:rsidRPr="001249B8" w:rsidRDefault="001249B8" w:rsidP="001071B3">
      <w:pPr>
        <w:pStyle w:val="ListParagraph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t-τ=x, </m:t>
          </m:r>
        </m:oMath>
      </m:oMathPara>
    </w:p>
    <w:p w14:paraId="69120FE3" w14:textId="08241F1A" w:rsidR="00CA10BB" w:rsidRPr="001249B8" w:rsidRDefault="001249B8" w:rsidP="001071B3">
      <w:pPr>
        <w:pStyle w:val="ListParagraph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τ=t-x</m:t>
          </m:r>
        </m:oMath>
      </m:oMathPara>
    </w:p>
    <w:p w14:paraId="6CC9DAB8" w14:textId="2AE88C96" w:rsidR="001249B8" w:rsidRPr="00AC7216" w:rsidRDefault="001249B8" w:rsidP="001071B3">
      <w:pPr>
        <w:pStyle w:val="ListParagraph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T-x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-σ(</m:t>
          </m:r>
          <m:r>
            <w:rPr>
              <w:rFonts w:ascii="Cambria Math" w:eastAsiaTheme="minorEastAsia" w:hAnsi="Cambria Math"/>
              <w:highlight w:val="yellow"/>
            </w:rPr>
            <m:t>-</m:t>
          </m:r>
          <m:r>
            <w:rPr>
              <w:rFonts w:ascii="Cambria Math" w:eastAsiaTheme="minorEastAsia" w:hAnsi="Cambria Math"/>
              <w:highlight w:val="yellow"/>
            </w:rPr>
            <m:t>x))-</m:t>
          </m:r>
          <m:r>
            <w:rPr>
              <w:rFonts w:ascii="Cambria Math" w:eastAsiaTheme="minorEastAsia" w:hAnsi="Cambria Math"/>
            </w:rPr>
            <m:t>ответ</m:t>
          </m:r>
        </m:oMath>
      </m:oMathPara>
    </w:p>
    <w:p w14:paraId="2CAC9BF5" w14:textId="3D781101" w:rsidR="00AC7216" w:rsidRDefault="00466E61" w:rsidP="001071B3">
      <w:pPr>
        <w:pStyle w:val="ListParagraph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Сделаем проверку, для этого требуется подставить в (1) (3) и получить (2):</w:t>
      </w:r>
    </w:p>
    <w:p w14:paraId="62070069" w14:textId="621C9733" w:rsidR="00466E61" w:rsidRPr="00466E61" w:rsidRDefault="00AA0B42" w:rsidP="00466E61">
      <w:pPr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h(t-τ)dτ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-совпадает</m:t>
          </m:r>
        </m:oMath>
      </m:oMathPara>
    </w:p>
    <w:p w14:paraId="187EF652" w14:textId="77777777" w:rsidR="001071B3" w:rsidRPr="001071B3" w:rsidRDefault="001071B3" w:rsidP="001071B3">
      <w:pPr>
        <w:pStyle w:val="ListParagraph"/>
        <w:ind w:firstLine="0"/>
        <w:rPr>
          <w:rFonts w:eastAsiaTheme="minorEastAsia"/>
          <w:iCs/>
        </w:rPr>
      </w:pPr>
    </w:p>
    <w:p w14:paraId="44015BD2" w14:textId="55978330" w:rsidR="001071B3" w:rsidRPr="001071B3" w:rsidRDefault="001071B3" w:rsidP="001071B3">
      <w:pPr>
        <w:pStyle w:val="ListParagraph"/>
        <w:ind w:firstLine="0"/>
        <w:rPr>
          <w:rFonts w:eastAsiaTheme="minorEastAsia"/>
        </w:rPr>
      </w:pPr>
    </w:p>
    <w:p w14:paraId="3EC93D0D" w14:textId="77777777" w:rsidR="001071B3" w:rsidRPr="001071B3" w:rsidRDefault="001071B3" w:rsidP="001071B3">
      <w:pPr>
        <w:pStyle w:val="ListParagraph"/>
        <w:ind w:firstLine="0"/>
        <w:rPr>
          <w:rFonts w:eastAsiaTheme="minorEastAsia"/>
          <w:i/>
          <w:iCs/>
        </w:rPr>
      </w:pPr>
    </w:p>
    <w:p w14:paraId="5F5BC9B4" w14:textId="0D62C286" w:rsidR="00D4130F" w:rsidRPr="00D4130F" w:rsidRDefault="00D4130F" w:rsidP="00D4130F">
      <w:pPr>
        <w:ind w:firstLine="0"/>
        <w:rPr>
          <w:iCs/>
        </w:rPr>
      </w:pPr>
    </w:p>
    <w:sectPr w:rsidR="00D4130F" w:rsidRPr="00D4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4890"/>
    <w:multiLevelType w:val="hybridMultilevel"/>
    <w:tmpl w:val="5D0AB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12"/>
    <w:rsid w:val="0003398F"/>
    <w:rsid w:val="000374F7"/>
    <w:rsid w:val="001071B3"/>
    <w:rsid w:val="001249B8"/>
    <w:rsid w:val="001615C9"/>
    <w:rsid w:val="00466E61"/>
    <w:rsid w:val="005A0912"/>
    <w:rsid w:val="006554C5"/>
    <w:rsid w:val="008B3816"/>
    <w:rsid w:val="00AA0B42"/>
    <w:rsid w:val="00AC7216"/>
    <w:rsid w:val="00C14672"/>
    <w:rsid w:val="00C211EC"/>
    <w:rsid w:val="00C415C6"/>
    <w:rsid w:val="00CA10BB"/>
    <w:rsid w:val="00D4130F"/>
    <w:rsid w:val="00D70539"/>
    <w:rsid w:val="00E355D0"/>
    <w:rsid w:val="00F47D79"/>
    <w:rsid w:val="00FC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E396"/>
  <w15:chartTrackingRefBased/>
  <w15:docId w15:val="{C2D6EE71-54E8-4B1B-AB34-E5773D8F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12"/>
    <w:pPr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A0912"/>
    <w:rPr>
      <w:i/>
      <w:iCs/>
    </w:rPr>
  </w:style>
  <w:style w:type="character" w:customStyle="1" w:styleId="a">
    <w:name w:val="Дз заголовок Знак"/>
    <w:basedOn w:val="DefaultParagraphFont"/>
    <w:link w:val="a0"/>
    <w:locked/>
    <w:rsid w:val="005A0912"/>
    <w:rPr>
      <w:rFonts w:ascii="Times New Roman" w:hAnsi="Times New Roman" w:cs="Times New Roman"/>
      <w:sz w:val="28"/>
    </w:rPr>
  </w:style>
  <w:style w:type="paragraph" w:customStyle="1" w:styleId="a0">
    <w:name w:val="Дз заголовок"/>
    <w:basedOn w:val="Normal"/>
    <w:link w:val="a"/>
    <w:qFormat/>
    <w:rsid w:val="005A0912"/>
    <w:pPr>
      <w:spacing w:line="256" w:lineRule="auto"/>
      <w:jc w:val="center"/>
    </w:pPr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D4130F"/>
    <w:rPr>
      <w:color w:val="808080"/>
    </w:rPr>
  </w:style>
  <w:style w:type="paragraph" w:styleId="ListParagraph">
    <w:name w:val="List Paragraph"/>
    <w:basedOn w:val="Normal"/>
    <w:uiPriority w:val="34"/>
    <w:qFormat/>
    <w:rsid w:val="0010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15</cp:revision>
  <dcterms:created xsi:type="dcterms:W3CDTF">2023-09-21T16:30:00Z</dcterms:created>
  <dcterms:modified xsi:type="dcterms:W3CDTF">2023-09-21T19:43:00Z</dcterms:modified>
</cp:coreProperties>
</file>